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5C0778A" w14:textId="77777777" w:rsidR="008F65A2" w:rsidRDefault="009663AC">
      <w:pPr>
        <w:spacing w:line="640" w:lineRule="exact"/>
        <w:ind w:rightChars="-162" w:right="-340"/>
        <w:jc w:val="center"/>
        <w:rPr>
          <w:rFonts w:ascii="方正小标宋简体" w:eastAsia="方正小标宋简体" w:hAnsi="仿宋"/>
          <w:b/>
          <w:bCs/>
          <w:sz w:val="32"/>
          <w:szCs w:val="32"/>
        </w:rPr>
      </w:pPr>
      <w:bookmarkStart w:id="0" w:name="heading_0"/>
      <w:r>
        <w:rPr>
          <w:rFonts w:ascii="方正小标宋简体" w:eastAsia="方正小标宋简体" w:hAnsi="仿宋" w:hint="eastAsia"/>
          <w:b/>
          <w:bCs/>
          <w:sz w:val="32"/>
          <w:szCs w:val="32"/>
        </w:rPr>
        <w:t>全球环境基金-中国含汞体温计、血压计生产淘汰</w:t>
      </w:r>
    </w:p>
    <w:p w14:paraId="49320876" w14:textId="77777777" w:rsidR="008F65A2" w:rsidRDefault="009663AC">
      <w:pPr>
        <w:spacing w:line="640" w:lineRule="exact"/>
        <w:ind w:rightChars="-162" w:right="-340"/>
        <w:jc w:val="center"/>
        <w:rPr>
          <w:rFonts w:ascii="方正小标宋简体" w:eastAsia="方正小标宋简体" w:hAnsi="仿宋"/>
          <w:b/>
          <w:bCs/>
          <w:sz w:val="32"/>
          <w:szCs w:val="32"/>
        </w:rPr>
      </w:pPr>
      <w:r>
        <w:rPr>
          <w:rFonts w:ascii="方正小标宋简体" w:eastAsia="方正小标宋简体" w:hAnsi="仿宋" w:hint="eastAsia"/>
          <w:b/>
          <w:bCs/>
          <w:sz w:val="32"/>
          <w:szCs w:val="32"/>
        </w:rPr>
        <w:t>及无汞产品应用示范项目</w:t>
      </w:r>
    </w:p>
    <w:p w14:paraId="095E94CD" w14:textId="77777777" w:rsidR="008F65A2" w:rsidRDefault="009663AC">
      <w:pPr>
        <w:spacing w:line="640" w:lineRule="exact"/>
        <w:ind w:rightChars="-162" w:right="-340"/>
        <w:jc w:val="center"/>
        <w:outlineLvl w:val="0"/>
        <w:rPr>
          <w:rFonts w:ascii="方正小标宋简体" w:eastAsia="方正小标宋简体" w:hAnsi="仿宋"/>
          <w:b/>
          <w:bCs/>
          <w:sz w:val="32"/>
          <w:szCs w:val="32"/>
        </w:rPr>
      </w:pPr>
      <w:r>
        <w:rPr>
          <w:rFonts w:ascii="方正小标宋简体" w:eastAsia="方正小标宋简体" w:hAnsi="仿宋" w:hint="eastAsia"/>
          <w:b/>
          <w:bCs/>
          <w:sz w:val="32"/>
          <w:szCs w:val="32"/>
        </w:rPr>
        <w:t>含汞医疗器械生产</w:t>
      </w:r>
      <w:proofErr w:type="gramStart"/>
      <w:r>
        <w:rPr>
          <w:rFonts w:ascii="方正小标宋简体" w:eastAsia="方正小标宋简体" w:hAnsi="仿宋" w:hint="eastAsia"/>
          <w:b/>
          <w:bCs/>
          <w:sz w:val="32"/>
          <w:szCs w:val="32"/>
        </w:rPr>
        <w:t>行业涉汞场地</w:t>
      </w:r>
      <w:proofErr w:type="gramEnd"/>
      <w:r>
        <w:rPr>
          <w:rFonts w:ascii="方正小标宋简体" w:eastAsia="方正小标宋简体" w:hAnsi="仿宋" w:hint="eastAsia"/>
          <w:b/>
          <w:bCs/>
          <w:sz w:val="32"/>
          <w:szCs w:val="32"/>
        </w:rPr>
        <w:t>清单编制与初步风险评估</w:t>
      </w:r>
    </w:p>
    <w:p w14:paraId="0FAA771D" w14:textId="77777777" w:rsidR="008F65A2" w:rsidRDefault="009663AC">
      <w:pPr>
        <w:spacing w:line="640" w:lineRule="exact"/>
        <w:ind w:rightChars="-162" w:right="-340"/>
        <w:jc w:val="center"/>
        <w:outlineLvl w:val="0"/>
        <w:rPr>
          <w:rFonts w:ascii="仿宋_GB2312" w:eastAsia="仿宋_GB2312" w:hAnsi="黑体" w:cs="黑体"/>
          <w:bCs/>
          <w:sz w:val="28"/>
          <w:szCs w:val="28"/>
        </w:rPr>
      </w:pPr>
      <w:r>
        <w:rPr>
          <w:rFonts w:ascii="方正小标宋简体" w:eastAsia="方正小标宋简体" w:hAnsi="仿宋"/>
          <w:b/>
          <w:bCs/>
          <w:sz w:val="32"/>
          <w:szCs w:val="32"/>
        </w:rPr>
        <w:t>工作大纲</w:t>
      </w:r>
    </w:p>
    <w:p w14:paraId="58DF216D" w14:textId="77777777" w:rsidR="008F65A2" w:rsidRDefault="009663AC">
      <w:pPr>
        <w:pStyle w:val="af"/>
        <w:numPr>
          <w:ilvl w:val="0"/>
          <w:numId w:val="1"/>
        </w:numPr>
        <w:spacing w:before="120" w:after="120" w:line="360" w:lineRule="auto"/>
        <w:ind w:firstLineChars="0"/>
        <w:outlineLvl w:val="0"/>
        <w:rPr>
          <w:rFonts w:ascii="黑体" w:eastAsia="黑体" w:hAnsi="黑体" w:cs="宋体"/>
          <w:sz w:val="32"/>
          <w:szCs w:val="32"/>
        </w:rPr>
      </w:pPr>
      <w:r>
        <w:rPr>
          <w:rFonts w:ascii="黑体" w:eastAsia="黑体" w:hAnsi="黑体" w:cs="宋体" w:hint="eastAsia"/>
          <w:sz w:val="32"/>
          <w:szCs w:val="32"/>
        </w:rPr>
        <w:t>项目背景</w:t>
      </w:r>
    </w:p>
    <w:p w14:paraId="4D44A6C2" w14:textId="77777777" w:rsidR="008F65A2" w:rsidRDefault="009663AC">
      <w:pPr>
        <w:spacing w:line="360" w:lineRule="auto"/>
        <w:ind w:firstLineChars="200" w:firstLine="560"/>
        <w:rPr>
          <w:rFonts w:ascii="仿宋_GB2312" w:eastAsia="仿宋_GB2312" w:hAnsi="仿宋"/>
          <w:sz w:val="28"/>
          <w:szCs w:val="28"/>
        </w:rPr>
      </w:pPr>
      <w:r>
        <w:rPr>
          <w:rFonts w:ascii="仿宋_GB2312" w:eastAsia="仿宋_GB2312" w:hAnsi="仿宋" w:hint="eastAsia"/>
          <w:sz w:val="28"/>
          <w:szCs w:val="28"/>
        </w:rPr>
        <w:t>《关于汞的水俣公约》（以下简称汞公约）于2017年8月16日对我国生效，根据相关要求，我国于2026年1月1日起禁止含汞体温计、血压计的生产。</w:t>
      </w:r>
    </w:p>
    <w:p w14:paraId="5DBE3C90" w14:textId="77777777" w:rsidR="008F65A2" w:rsidRDefault="009663AC">
      <w:pPr>
        <w:spacing w:line="360" w:lineRule="auto"/>
        <w:ind w:firstLineChars="200" w:firstLine="560"/>
        <w:rPr>
          <w:rFonts w:ascii="仿宋_GB2312" w:eastAsia="仿宋_GB2312" w:hAnsi="仿宋"/>
          <w:sz w:val="28"/>
          <w:szCs w:val="28"/>
        </w:rPr>
      </w:pPr>
      <w:r>
        <w:rPr>
          <w:rFonts w:ascii="仿宋_GB2312" w:eastAsia="仿宋_GB2312" w:hAnsi="仿宋" w:hint="eastAsia"/>
          <w:sz w:val="28"/>
          <w:szCs w:val="28"/>
        </w:rPr>
        <w:t>为积极推动履约进程，加快含汞体温计、含汞血压计的生产淘汰和技术转型，支持无汞替代品的应用和推广，生态环境部对外合作与交流中心（以下简称中心）与联合国开发计划署（UNDP）共同开发并实施了“全球环境基金-中国含汞体温计、血压计生产淘汰及无汞产品应用示范项目”（以下简称项目）。项目拟通过开展企业技术转型示范、无汞替代品应用示范和推广、汞无害化管理能力建设、</w:t>
      </w:r>
      <w:proofErr w:type="gramStart"/>
      <w:r>
        <w:rPr>
          <w:rFonts w:ascii="仿宋_GB2312" w:eastAsia="仿宋_GB2312" w:hAnsi="仿宋" w:hint="eastAsia"/>
          <w:sz w:val="28"/>
          <w:szCs w:val="28"/>
        </w:rPr>
        <w:t>涉汞场所</w:t>
      </w:r>
      <w:proofErr w:type="gramEnd"/>
      <w:r>
        <w:rPr>
          <w:rFonts w:ascii="仿宋_GB2312" w:eastAsia="仿宋_GB2312" w:hAnsi="仿宋" w:hint="eastAsia"/>
          <w:sz w:val="28"/>
          <w:szCs w:val="28"/>
        </w:rPr>
        <w:t>环境无害化管理等活动，推进我国履约目标的实现。</w:t>
      </w:r>
    </w:p>
    <w:p w14:paraId="1A337F1F" w14:textId="007BC47D" w:rsidR="008F65A2" w:rsidRDefault="009663AC">
      <w:pPr>
        <w:spacing w:before="120" w:after="120" w:line="360" w:lineRule="auto"/>
        <w:ind w:firstLineChars="200" w:firstLine="560"/>
        <w:outlineLvl w:val="0"/>
        <w:rPr>
          <w:rFonts w:ascii="仿宋_GB2312" w:eastAsia="仿宋_GB2312" w:hAnsi="仿宋"/>
          <w:sz w:val="28"/>
          <w:szCs w:val="28"/>
        </w:rPr>
      </w:pPr>
      <w:r>
        <w:rPr>
          <w:rFonts w:ascii="仿宋_GB2312" w:eastAsia="仿宋_GB2312" w:hAnsi="仿宋" w:hint="eastAsia"/>
          <w:sz w:val="28"/>
          <w:szCs w:val="28"/>
        </w:rPr>
        <w:t>根据项目总体安排，拟聘请一家单位对含汞医疗器械生产</w:t>
      </w:r>
      <w:proofErr w:type="gramStart"/>
      <w:r>
        <w:rPr>
          <w:rFonts w:ascii="仿宋_GB2312" w:eastAsia="仿宋_GB2312" w:hAnsi="仿宋" w:hint="eastAsia"/>
          <w:sz w:val="28"/>
          <w:szCs w:val="28"/>
        </w:rPr>
        <w:t>行业涉汞场地</w:t>
      </w:r>
      <w:proofErr w:type="gramEnd"/>
      <w:r>
        <w:rPr>
          <w:rFonts w:ascii="仿宋_GB2312" w:eastAsia="仿宋_GB2312" w:hAnsi="仿宋" w:hint="eastAsia"/>
          <w:sz w:val="28"/>
          <w:szCs w:val="28"/>
        </w:rPr>
        <w:t>开展现状摸底调查，</w:t>
      </w:r>
      <w:proofErr w:type="gramStart"/>
      <w:r>
        <w:rPr>
          <w:rFonts w:ascii="仿宋_GB2312" w:eastAsia="仿宋_GB2312" w:hAnsi="仿宋" w:hint="eastAsia"/>
          <w:sz w:val="28"/>
          <w:szCs w:val="28"/>
        </w:rPr>
        <w:t>建立涉汞场地</w:t>
      </w:r>
      <w:proofErr w:type="gramEnd"/>
      <w:r>
        <w:rPr>
          <w:rFonts w:ascii="仿宋_GB2312" w:eastAsia="仿宋_GB2312" w:hAnsi="仿宋" w:hint="eastAsia"/>
          <w:sz w:val="28"/>
          <w:szCs w:val="28"/>
        </w:rPr>
        <w:t>筛选标准与风险分级方法，编制</w:t>
      </w:r>
      <w:proofErr w:type="gramStart"/>
      <w:r>
        <w:rPr>
          <w:rFonts w:ascii="仿宋_GB2312" w:eastAsia="仿宋_GB2312" w:hAnsi="仿宋" w:hint="eastAsia"/>
          <w:sz w:val="28"/>
          <w:szCs w:val="28"/>
        </w:rPr>
        <w:t>行业</w:t>
      </w:r>
      <w:r w:rsidR="009A7BBF">
        <w:rPr>
          <w:rFonts w:ascii="仿宋_GB2312" w:eastAsia="仿宋_GB2312" w:hAnsi="仿宋" w:hint="eastAsia"/>
          <w:sz w:val="28"/>
          <w:szCs w:val="28"/>
        </w:rPr>
        <w:t>涉汞场地</w:t>
      </w:r>
      <w:proofErr w:type="gramEnd"/>
      <w:r>
        <w:rPr>
          <w:rFonts w:ascii="仿宋_GB2312" w:eastAsia="仿宋_GB2312" w:hAnsi="仿宋" w:hint="eastAsia"/>
          <w:sz w:val="28"/>
          <w:szCs w:val="28"/>
        </w:rPr>
        <w:t>清单；对含汞医疗器械生产示范企业开展初步风险评估，为重点企业</w:t>
      </w:r>
      <w:r>
        <w:rPr>
          <w:rFonts w:ascii="仿宋_GB2312" w:eastAsia="仿宋_GB2312" w:hAnsi="仿宋"/>
          <w:sz w:val="28"/>
          <w:szCs w:val="28"/>
        </w:rPr>
        <w:t>实施含汞废物清理试点</w:t>
      </w:r>
      <w:r>
        <w:rPr>
          <w:rFonts w:ascii="仿宋_GB2312" w:eastAsia="仿宋_GB2312" w:hAnsi="仿宋" w:hint="eastAsia"/>
          <w:sz w:val="28"/>
          <w:szCs w:val="28"/>
        </w:rPr>
        <w:t>提供技术支持。为此，特制定本工作大纲。</w:t>
      </w:r>
    </w:p>
    <w:p w14:paraId="4268F643" w14:textId="77777777" w:rsidR="008F65A2" w:rsidRDefault="009663AC">
      <w:pPr>
        <w:pStyle w:val="af"/>
        <w:numPr>
          <w:ilvl w:val="0"/>
          <w:numId w:val="1"/>
        </w:numPr>
        <w:spacing w:before="120" w:after="120" w:line="360" w:lineRule="auto"/>
        <w:ind w:firstLineChars="0"/>
        <w:outlineLvl w:val="0"/>
        <w:rPr>
          <w:rFonts w:ascii="黑体" w:eastAsia="黑体" w:hAnsi="黑体" w:cs="宋体"/>
          <w:sz w:val="32"/>
          <w:szCs w:val="32"/>
        </w:rPr>
      </w:pPr>
      <w:r>
        <w:rPr>
          <w:rFonts w:ascii="黑体" w:eastAsia="黑体" w:hAnsi="黑体" w:cs="宋体" w:hint="eastAsia"/>
          <w:sz w:val="32"/>
          <w:szCs w:val="32"/>
        </w:rPr>
        <w:t>项目目标</w:t>
      </w:r>
    </w:p>
    <w:p w14:paraId="19712FD0" w14:textId="36256C73" w:rsidR="008F65A2" w:rsidRDefault="009663AC">
      <w:pPr>
        <w:spacing w:before="120" w:after="120" w:line="360" w:lineRule="auto"/>
        <w:ind w:firstLineChars="200" w:firstLine="560"/>
        <w:outlineLvl w:val="0"/>
        <w:rPr>
          <w:rFonts w:ascii="仿宋_GB2312" w:eastAsia="仿宋_GB2312" w:hAnsi="宋体" w:cs="宋体"/>
          <w:bCs/>
          <w:sz w:val="28"/>
          <w:szCs w:val="28"/>
        </w:rPr>
      </w:pPr>
      <w:bookmarkStart w:id="1" w:name="OLE_LINK1"/>
      <w:bookmarkStart w:id="2" w:name="OLE_LINK2"/>
      <w:r>
        <w:rPr>
          <w:rFonts w:ascii="仿宋_GB2312" w:eastAsia="仿宋_GB2312" w:hAnsi="宋体" w:cs="宋体" w:hint="eastAsia"/>
          <w:bCs/>
          <w:sz w:val="28"/>
          <w:szCs w:val="28"/>
        </w:rPr>
        <w:t>通过全国含汞医疗器械生产</w:t>
      </w:r>
      <w:proofErr w:type="gramStart"/>
      <w:r>
        <w:rPr>
          <w:rFonts w:ascii="仿宋_GB2312" w:eastAsia="仿宋_GB2312" w:hAnsi="宋体" w:cs="宋体" w:hint="eastAsia"/>
          <w:bCs/>
          <w:sz w:val="28"/>
          <w:szCs w:val="28"/>
        </w:rPr>
        <w:t>行业涉汞场地</w:t>
      </w:r>
      <w:bookmarkStart w:id="3" w:name="OLE_LINK7"/>
      <w:bookmarkStart w:id="4" w:name="OLE_LINK8"/>
      <w:proofErr w:type="gramEnd"/>
      <w:r>
        <w:rPr>
          <w:rFonts w:ascii="仿宋_GB2312" w:eastAsia="仿宋_GB2312" w:hAnsi="宋体" w:cs="宋体" w:hint="eastAsia"/>
          <w:bCs/>
          <w:sz w:val="28"/>
          <w:szCs w:val="28"/>
        </w:rPr>
        <w:t>开展现状摸底调</w:t>
      </w:r>
      <w:r w:rsidR="005253E1">
        <w:rPr>
          <w:rFonts w:ascii="仿宋_GB2312" w:eastAsia="仿宋_GB2312" w:hAnsi="宋体" w:cs="宋体" w:hint="eastAsia"/>
          <w:bCs/>
          <w:sz w:val="28"/>
          <w:szCs w:val="28"/>
        </w:rPr>
        <w:t>查</w:t>
      </w:r>
      <w:bookmarkEnd w:id="3"/>
      <w:bookmarkEnd w:id="4"/>
      <w:r w:rsidR="005253E1">
        <w:rPr>
          <w:rFonts w:ascii="仿宋_GB2312" w:eastAsia="仿宋_GB2312" w:hAnsi="宋体" w:cs="宋体" w:hint="eastAsia"/>
          <w:bCs/>
          <w:sz w:val="28"/>
          <w:szCs w:val="28"/>
        </w:rPr>
        <w:t>，对示范</w:t>
      </w:r>
      <w:r w:rsidR="00AC676D">
        <w:rPr>
          <w:rFonts w:ascii="仿宋_GB2312" w:eastAsia="仿宋_GB2312" w:hAnsi="宋体" w:cs="宋体" w:hint="eastAsia"/>
          <w:bCs/>
          <w:sz w:val="28"/>
          <w:szCs w:val="28"/>
        </w:rPr>
        <w:t>企业</w:t>
      </w:r>
      <w:r w:rsidR="005253E1">
        <w:rPr>
          <w:rFonts w:ascii="仿宋_GB2312" w:eastAsia="仿宋_GB2312" w:hAnsi="宋体" w:cs="宋体" w:hint="eastAsia"/>
          <w:bCs/>
          <w:sz w:val="28"/>
          <w:szCs w:val="28"/>
        </w:rPr>
        <w:t>开展汞专项</w:t>
      </w:r>
      <w:r>
        <w:rPr>
          <w:rFonts w:ascii="仿宋_GB2312" w:eastAsia="仿宋_GB2312" w:hAnsi="宋体" w:cs="宋体" w:hint="eastAsia"/>
          <w:bCs/>
          <w:sz w:val="28"/>
          <w:szCs w:val="28"/>
        </w:rPr>
        <w:t>初步风险评估，</w:t>
      </w:r>
      <w:r w:rsidR="00AC676D">
        <w:rPr>
          <w:rFonts w:ascii="仿宋_GB2312" w:eastAsia="仿宋_GB2312" w:hAnsi="仿宋" w:hint="eastAsia"/>
          <w:sz w:val="28"/>
          <w:szCs w:val="28"/>
        </w:rPr>
        <w:t>为</w:t>
      </w:r>
      <w:r w:rsidR="00AC676D">
        <w:rPr>
          <w:rFonts w:ascii="仿宋_GB2312" w:eastAsia="仿宋_GB2312" w:hAnsi="仿宋"/>
          <w:sz w:val="28"/>
          <w:szCs w:val="28"/>
        </w:rPr>
        <w:t>含汞废物清理试点</w:t>
      </w:r>
      <w:r w:rsidR="00AC676D">
        <w:rPr>
          <w:rFonts w:ascii="仿宋_GB2312" w:eastAsia="仿宋_GB2312" w:hAnsi="仿宋" w:hint="eastAsia"/>
          <w:sz w:val="28"/>
          <w:szCs w:val="28"/>
        </w:rPr>
        <w:t>活动提</w:t>
      </w:r>
      <w:r w:rsidR="00AC676D">
        <w:rPr>
          <w:rFonts w:ascii="仿宋_GB2312" w:eastAsia="仿宋_GB2312" w:hAnsi="仿宋" w:hint="eastAsia"/>
          <w:sz w:val="28"/>
          <w:szCs w:val="28"/>
        </w:rPr>
        <w:lastRenderedPageBreak/>
        <w:t>供技术支持，</w:t>
      </w:r>
      <w:proofErr w:type="gramStart"/>
      <w:r>
        <w:rPr>
          <w:rFonts w:ascii="仿宋_GB2312" w:eastAsia="仿宋_GB2312" w:hAnsi="宋体" w:cs="宋体" w:hint="eastAsia"/>
          <w:bCs/>
          <w:sz w:val="28"/>
          <w:szCs w:val="28"/>
        </w:rPr>
        <w:t>提升涉汞场地</w:t>
      </w:r>
      <w:proofErr w:type="gramEnd"/>
      <w:r>
        <w:rPr>
          <w:rFonts w:ascii="仿宋_GB2312" w:eastAsia="仿宋_GB2312" w:hAnsi="宋体" w:cs="宋体" w:hint="eastAsia"/>
          <w:bCs/>
          <w:sz w:val="28"/>
          <w:szCs w:val="28"/>
        </w:rPr>
        <w:t>环境治理效能</w:t>
      </w:r>
      <w:r w:rsidR="002D5FFF">
        <w:rPr>
          <w:rFonts w:ascii="仿宋_GB2312" w:eastAsia="仿宋_GB2312" w:hAnsi="宋体" w:cs="宋体" w:hint="eastAsia"/>
          <w:bCs/>
          <w:sz w:val="28"/>
          <w:szCs w:val="28"/>
        </w:rPr>
        <w:t>，为监管决策提供支撑</w:t>
      </w:r>
      <w:r>
        <w:rPr>
          <w:rFonts w:ascii="仿宋_GB2312" w:eastAsia="仿宋_GB2312" w:hAnsi="仿宋" w:hint="eastAsia"/>
          <w:sz w:val="28"/>
          <w:szCs w:val="28"/>
        </w:rPr>
        <w:t>。</w:t>
      </w:r>
    </w:p>
    <w:bookmarkEnd w:id="1"/>
    <w:bookmarkEnd w:id="2"/>
    <w:p w14:paraId="75A7B480" w14:textId="77777777" w:rsidR="008F65A2" w:rsidRDefault="009663AC">
      <w:pPr>
        <w:pStyle w:val="af"/>
        <w:numPr>
          <w:ilvl w:val="0"/>
          <w:numId w:val="1"/>
        </w:numPr>
        <w:spacing w:before="120" w:after="120" w:line="360" w:lineRule="auto"/>
        <w:ind w:firstLineChars="0"/>
        <w:outlineLvl w:val="0"/>
        <w:rPr>
          <w:rFonts w:ascii="黑体" w:eastAsia="黑体" w:hAnsi="黑体" w:cs="宋体"/>
          <w:sz w:val="32"/>
          <w:szCs w:val="32"/>
        </w:rPr>
      </w:pPr>
      <w:r>
        <w:rPr>
          <w:rFonts w:ascii="黑体" w:eastAsia="黑体" w:hAnsi="黑体" w:cs="宋体" w:hint="eastAsia"/>
          <w:sz w:val="32"/>
          <w:szCs w:val="32"/>
        </w:rPr>
        <w:t>工作内容</w:t>
      </w:r>
    </w:p>
    <w:p w14:paraId="705B260A" w14:textId="77777777" w:rsidR="008F65A2" w:rsidRDefault="009663AC">
      <w:pPr>
        <w:pStyle w:val="af"/>
        <w:numPr>
          <w:ilvl w:val="1"/>
          <w:numId w:val="1"/>
        </w:numPr>
        <w:spacing w:before="120" w:after="120" w:line="360" w:lineRule="auto"/>
        <w:ind w:left="1276" w:firstLineChars="0" w:hanging="856"/>
        <w:outlineLvl w:val="0"/>
        <w:rPr>
          <w:rFonts w:ascii="仿宋_GB2312" w:eastAsia="仿宋_GB2312" w:hAnsi="宋体" w:cs="宋体"/>
          <w:b/>
          <w:bCs/>
          <w:sz w:val="28"/>
          <w:szCs w:val="28"/>
        </w:rPr>
      </w:pPr>
      <w:r>
        <w:rPr>
          <w:rFonts w:ascii="仿宋_GB2312" w:eastAsia="仿宋_GB2312" w:hAnsi="宋体" w:cs="宋体" w:hint="eastAsia"/>
          <w:b/>
          <w:bCs/>
          <w:sz w:val="28"/>
          <w:szCs w:val="28"/>
        </w:rPr>
        <w:t>编制含汞医疗器械生产</w:t>
      </w:r>
      <w:proofErr w:type="gramStart"/>
      <w:r>
        <w:rPr>
          <w:rFonts w:ascii="仿宋_GB2312" w:eastAsia="仿宋_GB2312" w:hAnsi="宋体" w:cs="宋体" w:hint="eastAsia"/>
          <w:b/>
          <w:bCs/>
          <w:sz w:val="28"/>
          <w:szCs w:val="28"/>
        </w:rPr>
        <w:t>行业涉汞场地</w:t>
      </w:r>
      <w:proofErr w:type="gramEnd"/>
      <w:r>
        <w:rPr>
          <w:rFonts w:ascii="仿宋_GB2312" w:eastAsia="仿宋_GB2312" w:hAnsi="宋体" w:cs="宋体" w:hint="eastAsia"/>
          <w:b/>
          <w:bCs/>
          <w:sz w:val="28"/>
          <w:szCs w:val="28"/>
        </w:rPr>
        <w:t>与含汞废物清单</w:t>
      </w:r>
    </w:p>
    <w:p w14:paraId="62C80417" w14:textId="5D480B5A" w:rsidR="008F65A2" w:rsidRDefault="009663AC">
      <w:pPr>
        <w:spacing w:line="360" w:lineRule="auto"/>
        <w:ind w:firstLineChars="200" w:firstLine="560"/>
        <w:outlineLvl w:val="0"/>
        <w:rPr>
          <w:rFonts w:ascii="仿宋_GB2312" w:eastAsia="仿宋_GB2312" w:hAnsi="宋体" w:cs="宋体"/>
          <w:bCs/>
          <w:sz w:val="28"/>
          <w:szCs w:val="28"/>
        </w:rPr>
      </w:pPr>
      <w:r>
        <w:rPr>
          <w:rFonts w:ascii="仿宋_GB2312" w:eastAsia="仿宋_GB2312" w:hAnsi="宋体" w:cs="宋体" w:hint="eastAsia"/>
          <w:bCs/>
          <w:sz w:val="28"/>
          <w:szCs w:val="28"/>
        </w:rPr>
        <w:t>对我国含汞医疗器械生产</w:t>
      </w:r>
      <w:proofErr w:type="gramStart"/>
      <w:r>
        <w:rPr>
          <w:rFonts w:ascii="仿宋_GB2312" w:eastAsia="仿宋_GB2312" w:hAnsi="宋体" w:cs="宋体" w:hint="eastAsia"/>
          <w:bCs/>
          <w:sz w:val="28"/>
          <w:szCs w:val="28"/>
        </w:rPr>
        <w:t>行业涉汞场地</w:t>
      </w:r>
      <w:proofErr w:type="gramEnd"/>
      <w:r>
        <w:rPr>
          <w:rFonts w:ascii="仿宋_GB2312" w:eastAsia="仿宋_GB2312" w:hAnsi="宋体" w:cs="宋体" w:hint="eastAsia"/>
          <w:bCs/>
          <w:sz w:val="28"/>
          <w:szCs w:val="28"/>
        </w:rPr>
        <w:t>进行资料收集整理及分析，并开展必要的现场踏勘和人员访谈等工作，掌握场地基本信息、历史用汞规模、生产设施布局、</w:t>
      </w:r>
      <w:proofErr w:type="gramStart"/>
      <w:r>
        <w:rPr>
          <w:rFonts w:ascii="仿宋_GB2312" w:eastAsia="仿宋_GB2312" w:hAnsi="宋体" w:cs="宋体" w:hint="eastAsia"/>
          <w:bCs/>
          <w:sz w:val="28"/>
          <w:szCs w:val="28"/>
        </w:rPr>
        <w:t>涉汞产线拆除</w:t>
      </w:r>
      <w:proofErr w:type="gramEnd"/>
      <w:r>
        <w:rPr>
          <w:rFonts w:ascii="仿宋_GB2312" w:eastAsia="仿宋_GB2312" w:hAnsi="宋体" w:cs="宋体" w:hint="eastAsia"/>
          <w:bCs/>
          <w:sz w:val="28"/>
          <w:szCs w:val="28"/>
        </w:rPr>
        <w:t>情况、场地现状、主要含汞废物与环境管理信</w:t>
      </w:r>
      <w:r w:rsidR="00DA699A">
        <w:rPr>
          <w:rFonts w:ascii="仿宋_GB2312" w:eastAsia="仿宋_GB2312" w:hAnsi="宋体" w:cs="宋体" w:hint="eastAsia"/>
          <w:bCs/>
          <w:sz w:val="28"/>
          <w:szCs w:val="28"/>
        </w:rPr>
        <w:t>息。提出含汞医疗器械生产</w:t>
      </w:r>
      <w:proofErr w:type="gramStart"/>
      <w:r w:rsidR="00DA699A">
        <w:rPr>
          <w:rFonts w:ascii="仿宋_GB2312" w:eastAsia="仿宋_GB2312" w:hAnsi="宋体" w:cs="宋体" w:hint="eastAsia"/>
          <w:bCs/>
          <w:sz w:val="28"/>
          <w:szCs w:val="28"/>
        </w:rPr>
        <w:t>行业涉汞场地</w:t>
      </w:r>
      <w:proofErr w:type="gramEnd"/>
      <w:r w:rsidR="00DA699A">
        <w:rPr>
          <w:rFonts w:ascii="仿宋_GB2312" w:eastAsia="仿宋_GB2312" w:hAnsi="宋体" w:cs="宋体" w:hint="eastAsia"/>
          <w:bCs/>
          <w:sz w:val="28"/>
          <w:szCs w:val="28"/>
        </w:rPr>
        <w:t>筛选标准与风险分级方法，编制</w:t>
      </w:r>
      <w:r>
        <w:rPr>
          <w:rFonts w:ascii="仿宋_GB2312" w:eastAsia="仿宋_GB2312" w:hAnsi="宋体" w:cs="宋体" w:hint="eastAsia"/>
          <w:bCs/>
          <w:sz w:val="28"/>
          <w:szCs w:val="28"/>
        </w:rPr>
        <w:t>含汞医疗器械生产</w:t>
      </w:r>
      <w:proofErr w:type="gramStart"/>
      <w:r>
        <w:rPr>
          <w:rFonts w:ascii="仿宋_GB2312" w:eastAsia="仿宋_GB2312" w:hAnsi="宋体" w:cs="宋体" w:hint="eastAsia"/>
          <w:bCs/>
          <w:sz w:val="28"/>
          <w:szCs w:val="28"/>
        </w:rPr>
        <w:t>行业涉汞场地</w:t>
      </w:r>
      <w:proofErr w:type="gramEnd"/>
      <w:r>
        <w:rPr>
          <w:rFonts w:ascii="仿宋_GB2312" w:eastAsia="仿宋_GB2312" w:hAnsi="宋体" w:cs="宋体" w:hint="eastAsia"/>
          <w:bCs/>
          <w:sz w:val="28"/>
          <w:szCs w:val="28"/>
        </w:rPr>
        <w:t>与含汞废物清单，明确风险等级，提出管控措施，为监管决策提供支撑。</w:t>
      </w:r>
    </w:p>
    <w:p w14:paraId="5BECB626" w14:textId="77777777" w:rsidR="008F65A2" w:rsidRDefault="009663AC">
      <w:pPr>
        <w:pStyle w:val="af"/>
        <w:numPr>
          <w:ilvl w:val="1"/>
          <w:numId w:val="1"/>
        </w:numPr>
        <w:spacing w:before="120" w:after="120" w:line="360" w:lineRule="auto"/>
        <w:ind w:left="1276" w:firstLineChars="0" w:hanging="856"/>
        <w:outlineLvl w:val="0"/>
        <w:rPr>
          <w:rFonts w:ascii="仿宋_GB2312" w:eastAsia="仿宋_GB2312" w:hAnsi="宋体" w:cs="宋体"/>
          <w:b/>
          <w:bCs/>
          <w:sz w:val="28"/>
          <w:szCs w:val="28"/>
        </w:rPr>
      </w:pPr>
      <w:r>
        <w:rPr>
          <w:rFonts w:ascii="仿宋_GB2312" w:eastAsia="仿宋_GB2312" w:hAnsi="宋体" w:cs="宋体" w:hint="eastAsia"/>
          <w:b/>
          <w:bCs/>
          <w:sz w:val="28"/>
          <w:szCs w:val="28"/>
        </w:rPr>
        <w:t>编制含汞医疗器械生产示范</w:t>
      </w:r>
      <w:proofErr w:type="gramStart"/>
      <w:r>
        <w:rPr>
          <w:rFonts w:ascii="仿宋_GB2312" w:eastAsia="仿宋_GB2312" w:hAnsi="宋体" w:cs="宋体" w:hint="eastAsia"/>
          <w:b/>
          <w:bCs/>
          <w:sz w:val="28"/>
          <w:szCs w:val="28"/>
        </w:rPr>
        <w:t>企业涉汞场地</w:t>
      </w:r>
      <w:proofErr w:type="gramEnd"/>
      <w:r>
        <w:rPr>
          <w:rFonts w:ascii="仿宋_GB2312" w:eastAsia="仿宋_GB2312" w:hAnsi="宋体" w:cs="宋体" w:hint="eastAsia"/>
          <w:b/>
          <w:bCs/>
          <w:sz w:val="28"/>
          <w:szCs w:val="28"/>
        </w:rPr>
        <w:t>初步风险评估实施方案</w:t>
      </w:r>
    </w:p>
    <w:p w14:paraId="27087FA1" w14:textId="0663B9BF" w:rsidR="008F65A2" w:rsidRDefault="009663AC">
      <w:pPr>
        <w:spacing w:line="360" w:lineRule="auto"/>
        <w:ind w:firstLineChars="200" w:firstLine="560"/>
        <w:outlineLvl w:val="0"/>
        <w:rPr>
          <w:rFonts w:ascii="仿宋_GB2312" w:eastAsia="仿宋_GB2312" w:hAnsi="宋体" w:cs="宋体"/>
          <w:bCs/>
          <w:sz w:val="28"/>
          <w:szCs w:val="28"/>
        </w:rPr>
      </w:pPr>
      <w:r>
        <w:rPr>
          <w:rFonts w:ascii="仿宋_GB2312" w:eastAsia="仿宋_GB2312" w:hAnsi="宋体" w:cs="宋体" w:hint="eastAsia"/>
          <w:bCs/>
          <w:sz w:val="28"/>
          <w:szCs w:val="28"/>
        </w:rPr>
        <w:t>对项目下的</w:t>
      </w:r>
      <w:r>
        <w:rPr>
          <w:rFonts w:ascii="仿宋_GB2312" w:eastAsia="仿宋_GB2312" w:hAnsi="宋体" w:cs="宋体"/>
          <w:bCs/>
          <w:sz w:val="28"/>
          <w:szCs w:val="28"/>
        </w:rPr>
        <w:t>2</w:t>
      </w:r>
      <w:r>
        <w:rPr>
          <w:rFonts w:ascii="仿宋_GB2312" w:eastAsia="仿宋_GB2312" w:hAnsi="宋体" w:cs="宋体" w:hint="eastAsia"/>
          <w:bCs/>
          <w:sz w:val="28"/>
          <w:szCs w:val="28"/>
        </w:rPr>
        <w:t>家含汞医疗器械生产示范企业（</w:t>
      </w:r>
      <w:r w:rsidR="008F6D3D">
        <w:rPr>
          <w:rFonts w:ascii="仿宋_GB2312" w:eastAsia="仿宋_GB2312" w:hAnsi="宋体" w:cs="宋体" w:hint="eastAsia"/>
          <w:bCs/>
          <w:sz w:val="28"/>
          <w:szCs w:val="28"/>
        </w:rPr>
        <w:t>每家</w:t>
      </w:r>
      <w:r>
        <w:rPr>
          <w:rFonts w:ascii="仿宋_GB2312" w:eastAsia="仿宋_GB2312" w:hAnsi="宋体" w:cs="宋体" w:hint="eastAsia"/>
          <w:bCs/>
          <w:sz w:val="28"/>
          <w:szCs w:val="28"/>
        </w:rPr>
        <w:t>企业面积约</w:t>
      </w:r>
      <w:r w:rsidR="005D18B6">
        <w:rPr>
          <w:rFonts w:ascii="仿宋_GB2312" w:eastAsia="仿宋_GB2312" w:hAnsi="宋体" w:cs="宋体"/>
          <w:bCs/>
          <w:sz w:val="28"/>
          <w:szCs w:val="28"/>
        </w:rPr>
        <w:t>10</w:t>
      </w:r>
      <w:r>
        <w:rPr>
          <w:rFonts w:ascii="仿宋_GB2312" w:eastAsia="仿宋_GB2312" w:hAnsi="宋体" w:cs="宋体"/>
          <w:bCs/>
          <w:sz w:val="28"/>
          <w:szCs w:val="28"/>
        </w:rPr>
        <w:t>000</w:t>
      </w:r>
      <w:r>
        <w:rPr>
          <w:rFonts w:ascii="仿宋_GB2312" w:eastAsia="仿宋_GB2312" w:hAnsi="宋体" w:cs="宋体" w:hint="eastAsia"/>
          <w:bCs/>
          <w:sz w:val="28"/>
          <w:szCs w:val="28"/>
        </w:rPr>
        <w:t>-</w:t>
      </w:r>
      <w:r w:rsidR="005D18B6">
        <w:rPr>
          <w:rFonts w:ascii="仿宋_GB2312" w:eastAsia="仿宋_GB2312" w:hAnsi="宋体" w:cs="宋体"/>
          <w:bCs/>
          <w:sz w:val="28"/>
          <w:szCs w:val="28"/>
        </w:rPr>
        <w:t>2</w:t>
      </w:r>
      <w:r>
        <w:rPr>
          <w:rFonts w:ascii="仿宋_GB2312" w:eastAsia="仿宋_GB2312" w:hAnsi="宋体" w:cs="宋体"/>
          <w:bCs/>
          <w:sz w:val="28"/>
          <w:szCs w:val="28"/>
        </w:rPr>
        <w:t>00</w:t>
      </w:r>
      <w:r w:rsidR="00786045">
        <w:rPr>
          <w:rFonts w:ascii="仿宋_GB2312" w:eastAsia="仿宋_GB2312" w:hAnsi="宋体" w:cs="宋体"/>
          <w:bCs/>
          <w:sz w:val="28"/>
          <w:szCs w:val="28"/>
        </w:rPr>
        <w:t>0</w:t>
      </w:r>
      <w:bookmarkStart w:id="5" w:name="_GoBack"/>
      <w:bookmarkEnd w:id="5"/>
      <w:r>
        <w:rPr>
          <w:rFonts w:ascii="仿宋_GB2312" w:eastAsia="仿宋_GB2312" w:hAnsi="宋体" w:cs="宋体"/>
          <w:bCs/>
          <w:sz w:val="28"/>
          <w:szCs w:val="28"/>
        </w:rPr>
        <w:t>00</w:t>
      </w:r>
      <w:r>
        <w:rPr>
          <w:rFonts w:ascii="Segoe UI Symbol" w:eastAsia="Segoe UI Symbol" w:hAnsi="Segoe UI Symbol" w:cs="Segoe UI Symbol" w:hint="eastAsia"/>
          <w:bCs/>
          <w:sz w:val="28"/>
          <w:szCs w:val="28"/>
        </w:rPr>
        <w:t>㎡</w:t>
      </w:r>
      <w:r>
        <w:rPr>
          <w:rFonts w:ascii="Segoe UI Symbol" w:eastAsia="仿宋_GB2312" w:hAnsi="Segoe UI Symbol" w:cs="Segoe UI Symbol" w:hint="eastAsia"/>
          <w:bCs/>
          <w:sz w:val="28"/>
          <w:szCs w:val="28"/>
        </w:rPr>
        <w:t>，主要从事各类含汞体温计、血压计及其它医疗器械的生产</w:t>
      </w:r>
      <w:r w:rsidR="00833AF5">
        <w:rPr>
          <w:rFonts w:ascii="Segoe UI Symbol" w:eastAsia="仿宋_GB2312" w:hAnsi="Segoe UI Symbol" w:cs="Segoe UI Symbol" w:hint="eastAsia"/>
          <w:bCs/>
          <w:sz w:val="28"/>
          <w:szCs w:val="28"/>
        </w:rPr>
        <w:t>，</w:t>
      </w:r>
      <w:r w:rsidR="008F6D3D" w:rsidRPr="008F6D3D">
        <w:rPr>
          <w:rFonts w:ascii="仿宋_GB2312" w:eastAsia="仿宋_GB2312" w:hAnsi="宋体" w:cs="宋体" w:hint="eastAsia"/>
          <w:bCs/>
          <w:sz w:val="28"/>
          <w:szCs w:val="28"/>
        </w:rPr>
        <w:t>2</w:t>
      </w:r>
      <w:r w:rsidR="008F6D3D">
        <w:rPr>
          <w:rFonts w:ascii="Segoe UI Symbol" w:eastAsia="仿宋_GB2312" w:hAnsi="Segoe UI Symbol" w:cs="Segoe UI Symbol" w:hint="eastAsia"/>
          <w:bCs/>
          <w:sz w:val="28"/>
          <w:szCs w:val="28"/>
        </w:rPr>
        <w:t>家</w:t>
      </w:r>
      <w:r w:rsidR="00833AF5">
        <w:rPr>
          <w:rFonts w:ascii="Segoe UI Symbol" w:eastAsia="仿宋_GB2312" w:hAnsi="Segoe UI Symbol" w:cs="Segoe UI Symbol" w:hint="eastAsia"/>
          <w:bCs/>
          <w:sz w:val="28"/>
          <w:szCs w:val="28"/>
        </w:rPr>
        <w:t>企业基本信息附后</w:t>
      </w:r>
      <w:r>
        <w:rPr>
          <w:rFonts w:ascii="Segoe UI Symbol" w:eastAsia="仿宋_GB2312" w:hAnsi="Segoe UI Symbol" w:cs="Segoe UI Symbol" w:hint="eastAsia"/>
          <w:bCs/>
          <w:sz w:val="28"/>
          <w:szCs w:val="28"/>
        </w:rPr>
        <w:t>），</w:t>
      </w:r>
      <w:r>
        <w:rPr>
          <w:rFonts w:ascii="仿宋_GB2312" w:eastAsia="仿宋_GB2312" w:hAnsi="宋体" w:cs="宋体" w:hint="eastAsia"/>
          <w:bCs/>
          <w:sz w:val="28"/>
          <w:szCs w:val="28"/>
        </w:rPr>
        <w:t>综合考虑场地区位、用汞历史、环境敏感性、场地利用现状等，</w:t>
      </w:r>
      <w:r>
        <w:rPr>
          <w:rFonts w:ascii="Segoe UI Symbol" w:eastAsia="仿宋_GB2312" w:hAnsi="Segoe UI Symbol" w:cs="Segoe UI Symbol" w:hint="eastAsia"/>
          <w:bCs/>
          <w:sz w:val="28"/>
          <w:szCs w:val="28"/>
        </w:rPr>
        <w:t>开展潜在涉汞污染类型、污染状况和污染来源与成因分析，编</w:t>
      </w:r>
      <w:r>
        <w:rPr>
          <w:rFonts w:ascii="仿宋_GB2312" w:eastAsia="仿宋_GB2312" w:hAnsi="宋体" w:cs="宋体" w:hint="eastAsia"/>
          <w:bCs/>
          <w:sz w:val="28"/>
          <w:szCs w:val="28"/>
        </w:rPr>
        <w:t>制示范企业涉汞场地初步风险评估实施方案。</w:t>
      </w:r>
    </w:p>
    <w:p w14:paraId="06650D41" w14:textId="77777777" w:rsidR="008F65A2" w:rsidRDefault="009663AC">
      <w:pPr>
        <w:pStyle w:val="af"/>
        <w:numPr>
          <w:ilvl w:val="1"/>
          <w:numId w:val="1"/>
        </w:numPr>
        <w:spacing w:before="120" w:after="120" w:line="360" w:lineRule="auto"/>
        <w:ind w:left="1276" w:firstLineChars="0" w:hanging="856"/>
        <w:outlineLvl w:val="0"/>
        <w:rPr>
          <w:rFonts w:ascii="仿宋_GB2312" w:eastAsia="仿宋_GB2312" w:hAnsi="宋体" w:cs="宋体"/>
          <w:b/>
          <w:bCs/>
          <w:sz w:val="28"/>
          <w:szCs w:val="28"/>
        </w:rPr>
      </w:pPr>
      <w:r>
        <w:rPr>
          <w:rFonts w:ascii="仿宋_GB2312" w:eastAsia="仿宋_GB2312" w:hAnsi="宋体" w:cs="宋体" w:hint="eastAsia"/>
          <w:b/>
          <w:bCs/>
          <w:sz w:val="28"/>
          <w:szCs w:val="28"/>
        </w:rPr>
        <w:t>开展含汞医疗器械生产示范</w:t>
      </w:r>
      <w:proofErr w:type="gramStart"/>
      <w:r>
        <w:rPr>
          <w:rFonts w:ascii="仿宋_GB2312" w:eastAsia="仿宋_GB2312" w:hAnsi="宋体" w:cs="宋体" w:hint="eastAsia"/>
          <w:b/>
          <w:bCs/>
          <w:sz w:val="28"/>
          <w:szCs w:val="28"/>
        </w:rPr>
        <w:t>企业涉汞场地</w:t>
      </w:r>
      <w:proofErr w:type="gramEnd"/>
      <w:r>
        <w:rPr>
          <w:rFonts w:ascii="仿宋_GB2312" w:eastAsia="仿宋_GB2312" w:hAnsi="宋体" w:cs="宋体" w:hint="eastAsia"/>
          <w:b/>
          <w:bCs/>
          <w:sz w:val="28"/>
          <w:szCs w:val="28"/>
        </w:rPr>
        <w:t>初步风险评估</w:t>
      </w:r>
    </w:p>
    <w:p w14:paraId="334B1C7A" w14:textId="6908A78B" w:rsidR="008F65A2" w:rsidRDefault="009663AC">
      <w:pPr>
        <w:spacing w:line="360" w:lineRule="auto"/>
        <w:ind w:firstLineChars="200" w:firstLine="560"/>
        <w:rPr>
          <w:rFonts w:ascii="仿宋_GB2312" w:eastAsia="仿宋_GB2312" w:hAnsi="宋体" w:cs="宋体"/>
          <w:bCs/>
          <w:sz w:val="28"/>
          <w:szCs w:val="28"/>
        </w:rPr>
      </w:pPr>
      <w:r>
        <w:rPr>
          <w:rFonts w:ascii="仿宋_GB2312" w:eastAsia="仿宋_GB2312" w:hAnsi="宋体" w:cs="宋体" w:hint="eastAsia"/>
          <w:bCs/>
          <w:sz w:val="28"/>
          <w:szCs w:val="28"/>
        </w:rPr>
        <w:t>按照审查通过的实施方案、国内外有关技术规范要求以及项目环境与社会风险管理有关要求，对项目下的2家含汞医疗器械生产示范企业原生产车间、原料/废物暂存区、污水处理单元等疑似污染区域开展现场调查、采样监测</w:t>
      </w:r>
      <w:r w:rsidR="0022045B">
        <w:rPr>
          <w:rFonts w:ascii="仿宋_GB2312" w:eastAsia="仿宋_GB2312" w:hAnsi="宋体" w:cs="宋体" w:hint="eastAsia"/>
          <w:bCs/>
          <w:sz w:val="28"/>
          <w:szCs w:val="28"/>
        </w:rPr>
        <w:t>（每家</w:t>
      </w:r>
      <w:r w:rsidR="008A0C3F">
        <w:rPr>
          <w:rFonts w:ascii="仿宋_GB2312" w:eastAsia="仿宋_GB2312" w:hAnsi="宋体" w:cs="宋体" w:hint="eastAsia"/>
          <w:bCs/>
          <w:sz w:val="28"/>
          <w:szCs w:val="28"/>
        </w:rPr>
        <w:t>企业</w:t>
      </w:r>
      <w:r w:rsidR="0022045B" w:rsidRPr="0022045B">
        <w:rPr>
          <w:rFonts w:ascii="仿宋_GB2312" w:eastAsia="仿宋_GB2312" w:hAnsi="宋体" w:cs="宋体" w:hint="eastAsia"/>
          <w:bCs/>
          <w:sz w:val="28"/>
          <w:szCs w:val="28"/>
        </w:rPr>
        <w:t>水、气、土、固样品</w:t>
      </w:r>
      <w:r w:rsidR="00580028">
        <w:rPr>
          <w:rFonts w:ascii="仿宋_GB2312" w:eastAsia="仿宋_GB2312" w:hAnsi="宋体" w:cs="宋体" w:hint="eastAsia"/>
          <w:bCs/>
          <w:sz w:val="28"/>
          <w:szCs w:val="28"/>
        </w:rPr>
        <w:t>数量</w:t>
      </w:r>
      <w:r w:rsidR="0022045B" w:rsidRPr="0022045B">
        <w:rPr>
          <w:rFonts w:ascii="仿宋_GB2312" w:eastAsia="仿宋_GB2312" w:hAnsi="宋体" w:cs="宋体" w:hint="eastAsia"/>
          <w:bCs/>
          <w:sz w:val="28"/>
          <w:szCs w:val="28"/>
        </w:rPr>
        <w:t>应不少于</w:t>
      </w:r>
      <w:r w:rsidR="008A0C3F">
        <w:rPr>
          <w:rFonts w:ascii="仿宋_GB2312" w:eastAsia="仿宋_GB2312" w:hAnsi="宋体" w:cs="宋体"/>
          <w:bCs/>
          <w:sz w:val="28"/>
          <w:szCs w:val="28"/>
        </w:rPr>
        <w:t>10</w:t>
      </w:r>
      <w:r w:rsidR="0022045B" w:rsidRPr="0022045B">
        <w:rPr>
          <w:rFonts w:ascii="仿宋_GB2312" w:eastAsia="仿宋_GB2312" w:hAnsi="宋体" w:cs="宋体" w:hint="eastAsia"/>
          <w:bCs/>
          <w:sz w:val="28"/>
          <w:szCs w:val="28"/>
        </w:rPr>
        <w:t>0个</w:t>
      </w:r>
      <w:r w:rsidR="0022045B">
        <w:rPr>
          <w:rFonts w:ascii="仿宋_GB2312" w:eastAsia="仿宋_GB2312" w:hAnsi="宋体" w:cs="宋体" w:hint="eastAsia"/>
          <w:bCs/>
          <w:sz w:val="28"/>
          <w:szCs w:val="28"/>
        </w:rPr>
        <w:t>）</w:t>
      </w:r>
      <w:r>
        <w:rPr>
          <w:rFonts w:ascii="仿宋_GB2312" w:eastAsia="仿宋_GB2312" w:hAnsi="宋体" w:cs="宋体" w:hint="eastAsia"/>
          <w:bCs/>
          <w:sz w:val="28"/>
          <w:szCs w:val="28"/>
        </w:rPr>
        <w:t>，</w:t>
      </w:r>
      <w:proofErr w:type="gramStart"/>
      <w:r>
        <w:rPr>
          <w:rFonts w:ascii="仿宋_GB2312" w:eastAsia="仿宋_GB2312" w:hAnsi="宋体" w:cs="宋体" w:hint="eastAsia"/>
          <w:bCs/>
          <w:sz w:val="28"/>
          <w:szCs w:val="28"/>
        </w:rPr>
        <w:t>建立涉汞污染</w:t>
      </w:r>
      <w:proofErr w:type="gramEnd"/>
      <w:r>
        <w:rPr>
          <w:rFonts w:ascii="仿宋_GB2312" w:eastAsia="仿宋_GB2312" w:hAnsi="宋体" w:cs="宋体" w:hint="eastAsia"/>
          <w:bCs/>
          <w:sz w:val="28"/>
          <w:szCs w:val="28"/>
        </w:rPr>
        <w:t>企业污染概念模型，开展初步风</w:t>
      </w:r>
      <w:r>
        <w:rPr>
          <w:rFonts w:ascii="仿宋_GB2312" w:eastAsia="仿宋_GB2312" w:hAnsi="宋体" w:cs="宋体" w:hint="eastAsia"/>
          <w:bCs/>
          <w:sz w:val="28"/>
          <w:szCs w:val="28"/>
        </w:rPr>
        <w:lastRenderedPageBreak/>
        <w:t>险评估，提出管控措施。</w:t>
      </w:r>
    </w:p>
    <w:p w14:paraId="77A11646" w14:textId="77777777" w:rsidR="008F65A2" w:rsidRDefault="009663AC">
      <w:pPr>
        <w:pStyle w:val="af"/>
        <w:numPr>
          <w:ilvl w:val="1"/>
          <w:numId w:val="1"/>
        </w:numPr>
        <w:spacing w:before="120" w:after="120" w:line="360" w:lineRule="auto"/>
        <w:ind w:left="1276" w:firstLineChars="0" w:hanging="856"/>
        <w:outlineLvl w:val="0"/>
        <w:rPr>
          <w:rFonts w:ascii="仿宋_GB2312" w:eastAsia="仿宋_GB2312" w:hAnsi="宋体" w:cs="宋体"/>
          <w:b/>
          <w:bCs/>
          <w:sz w:val="28"/>
          <w:szCs w:val="28"/>
        </w:rPr>
      </w:pPr>
      <w:r>
        <w:rPr>
          <w:rFonts w:ascii="仿宋_GB2312" w:eastAsia="仿宋_GB2312" w:hAnsi="宋体" w:cs="宋体" w:hint="eastAsia"/>
          <w:b/>
          <w:bCs/>
          <w:sz w:val="28"/>
          <w:szCs w:val="28"/>
        </w:rPr>
        <w:t>配合编制含汞医疗器械生产</w:t>
      </w:r>
      <w:proofErr w:type="gramStart"/>
      <w:r>
        <w:rPr>
          <w:rFonts w:ascii="仿宋_GB2312" w:eastAsia="仿宋_GB2312" w:hAnsi="宋体" w:cs="宋体" w:hint="eastAsia"/>
          <w:b/>
          <w:bCs/>
          <w:sz w:val="28"/>
          <w:szCs w:val="28"/>
        </w:rPr>
        <w:t>行业涉汞场地</w:t>
      </w:r>
      <w:proofErr w:type="gramEnd"/>
      <w:r>
        <w:rPr>
          <w:rFonts w:ascii="仿宋_GB2312" w:eastAsia="仿宋_GB2312" w:hAnsi="宋体" w:cs="宋体" w:hint="eastAsia"/>
          <w:b/>
          <w:bCs/>
          <w:sz w:val="28"/>
          <w:szCs w:val="28"/>
        </w:rPr>
        <w:t>风险评估技术导则</w:t>
      </w:r>
    </w:p>
    <w:p w14:paraId="1351AECC" w14:textId="77777777" w:rsidR="008F65A2" w:rsidRDefault="009663AC">
      <w:pPr>
        <w:spacing w:line="360" w:lineRule="auto"/>
        <w:ind w:firstLineChars="200" w:firstLine="560"/>
        <w:rPr>
          <w:rFonts w:ascii="仿宋_GB2312" w:eastAsia="仿宋_GB2312" w:hAnsi="宋体" w:cs="宋体"/>
          <w:bCs/>
          <w:sz w:val="28"/>
          <w:szCs w:val="28"/>
        </w:rPr>
      </w:pPr>
      <w:r>
        <w:rPr>
          <w:rFonts w:ascii="仿宋_GB2312" w:eastAsia="仿宋_GB2312" w:hAnsi="宋体" w:cs="宋体" w:hint="eastAsia"/>
          <w:bCs/>
          <w:sz w:val="28"/>
          <w:szCs w:val="28"/>
        </w:rPr>
        <w:t>结合项目前期工作实践和行业地块汞污染特性，配合项目组编制含汞医疗器械生产</w:t>
      </w:r>
      <w:proofErr w:type="gramStart"/>
      <w:r>
        <w:rPr>
          <w:rFonts w:ascii="仿宋_GB2312" w:eastAsia="仿宋_GB2312" w:hAnsi="宋体" w:cs="宋体" w:hint="eastAsia"/>
          <w:bCs/>
          <w:sz w:val="28"/>
          <w:szCs w:val="28"/>
        </w:rPr>
        <w:t>行业涉汞场地</w:t>
      </w:r>
      <w:proofErr w:type="gramEnd"/>
      <w:r>
        <w:rPr>
          <w:rFonts w:ascii="仿宋_GB2312" w:eastAsia="仿宋_GB2312" w:hAnsi="宋体" w:cs="宋体" w:hint="eastAsia"/>
          <w:bCs/>
          <w:sz w:val="28"/>
          <w:szCs w:val="28"/>
        </w:rPr>
        <w:t>风险评估技术导则，建立统一、规范、可全国推广的评估方法与标准。配合编写含汞废物和</w:t>
      </w:r>
      <w:proofErr w:type="gramStart"/>
      <w:r>
        <w:rPr>
          <w:rFonts w:ascii="仿宋_GB2312" w:eastAsia="仿宋_GB2312" w:hAnsi="宋体" w:cs="宋体" w:hint="eastAsia"/>
          <w:bCs/>
          <w:sz w:val="28"/>
          <w:szCs w:val="28"/>
        </w:rPr>
        <w:t>涉汞</w:t>
      </w:r>
      <w:proofErr w:type="gramEnd"/>
      <w:r>
        <w:rPr>
          <w:rFonts w:ascii="仿宋_GB2312" w:eastAsia="仿宋_GB2312" w:hAnsi="宋体" w:cs="宋体" w:hint="eastAsia"/>
          <w:bCs/>
          <w:sz w:val="28"/>
          <w:szCs w:val="28"/>
        </w:rPr>
        <w:t>场地环境无害化管理宣传培训材料文字稿。</w:t>
      </w:r>
    </w:p>
    <w:p w14:paraId="45C64181" w14:textId="77777777" w:rsidR="008F65A2" w:rsidRDefault="009663AC">
      <w:pPr>
        <w:pStyle w:val="af"/>
        <w:numPr>
          <w:ilvl w:val="1"/>
          <w:numId w:val="1"/>
        </w:numPr>
        <w:spacing w:before="120" w:after="120" w:line="360" w:lineRule="auto"/>
        <w:ind w:left="1276" w:firstLineChars="0" w:hanging="856"/>
        <w:outlineLvl w:val="0"/>
        <w:rPr>
          <w:rFonts w:ascii="仿宋_GB2312" w:eastAsia="仿宋_GB2312" w:hAnsi="宋体" w:cs="宋体"/>
          <w:b/>
          <w:bCs/>
          <w:sz w:val="28"/>
          <w:szCs w:val="28"/>
        </w:rPr>
      </w:pPr>
      <w:bookmarkStart w:id="6" w:name="OLE_LINK3"/>
      <w:bookmarkStart w:id="7" w:name="OLE_LINK4"/>
      <w:proofErr w:type="gramStart"/>
      <w:r>
        <w:rPr>
          <w:rFonts w:ascii="仿宋_GB2312" w:eastAsia="仿宋_GB2312" w:hAnsi="宋体" w:cs="宋体" w:hint="eastAsia"/>
          <w:b/>
          <w:bCs/>
          <w:sz w:val="28"/>
          <w:szCs w:val="28"/>
        </w:rPr>
        <w:t>提供涉汞场所</w:t>
      </w:r>
      <w:proofErr w:type="gramEnd"/>
      <w:r>
        <w:rPr>
          <w:rFonts w:ascii="仿宋_GB2312" w:eastAsia="仿宋_GB2312" w:hAnsi="宋体" w:cs="宋体" w:hint="eastAsia"/>
          <w:b/>
          <w:bCs/>
          <w:sz w:val="28"/>
          <w:szCs w:val="28"/>
        </w:rPr>
        <w:t>清理试点活动技术支持</w:t>
      </w:r>
    </w:p>
    <w:bookmarkEnd w:id="6"/>
    <w:bookmarkEnd w:id="7"/>
    <w:p w14:paraId="22C1F3A7" w14:textId="77777777" w:rsidR="008F65A2" w:rsidRDefault="009663AC">
      <w:pPr>
        <w:spacing w:line="360" w:lineRule="auto"/>
        <w:ind w:firstLineChars="200" w:firstLine="560"/>
        <w:outlineLvl w:val="0"/>
        <w:rPr>
          <w:rFonts w:ascii="仿宋_GB2312" w:eastAsia="仿宋_GB2312" w:hAnsi="宋体" w:cs="宋体"/>
          <w:bCs/>
          <w:sz w:val="28"/>
          <w:szCs w:val="28"/>
        </w:rPr>
      </w:pPr>
      <w:r>
        <w:rPr>
          <w:rFonts w:ascii="仿宋_GB2312" w:eastAsia="仿宋_GB2312" w:hAnsi="宋体" w:cs="宋体" w:hint="eastAsia"/>
          <w:bCs/>
          <w:sz w:val="28"/>
          <w:szCs w:val="28"/>
        </w:rPr>
        <w:t>指导项目下</w:t>
      </w:r>
      <w:r>
        <w:rPr>
          <w:rFonts w:ascii="仿宋_GB2312" w:eastAsia="仿宋_GB2312" w:hAnsi="宋体" w:cs="宋体"/>
          <w:bCs/>
          <w:sz w:val="28"/>
          <w:szCs w:val="28"/>
        </w:rPr>
        <w:t>2</w:t>
      </w:r>
      <w:r>
        <w:rPr>
          <w:rFonts w:ascii="仿宋_GB2312" w:eastAsia="仿宋_GB2312" w:hAnsi="宋体" w:cs="宋体" w:hint="eastAsia"/>
          <w:bCs/>
          <w:sz w:val="28"/>
          <w:szCs w:val="28"/>
        </w:rPr>
        <w:t>家示范企业</w:t>
      </w:r>
      <w:proofErr w:type="gramStart"/>
      <w:r>
        <w:rPr>
          <w:rFonts w:ascii="仿宋_GB2312" w:eastAsia="仿宋_GB2312" w:hAnsi="宋体" w:cs="宋体" w:hint="eastAsia"/>
          <w:bCs/>
          <w:sz w:val="28"/>
          <w:szCs w:val="28"/>
        </w:rPr>
        <w:t>开展涉汞场所</w:t>
      </w:r>
      <w:proofErr w:type="gramEnd"/>
      <w:r>
        <w:rPr>
          <w:rFonts w:ascii="仿宋_GB2312" w:eastAsia="仿宋_GB2312" w:hAnsi="宋体" w:cs="宋体" w:hint="eastAsia"/>
          <w:bCs/>
          <w:sz w:val="28"/>
          <w:szCs w:val="28"/>
        </w:rPr>
        <w:t>清理试点活动，规范现场清理、污染物控制、废物清运、效果监测等全流程工作，并总结2家</w:t>
      </w:r>
      <w:proofErr w:type="gramStart"/>
      <w:r>
        <w:rPr>
          <w:rFonts w:ascii="仿宋_GB2312" w:eastAsia="仿宋_GB2312" w:hAnsi="宋体" w:cs="宋体" w:hint="eastAsia"/>
          <w:bCs/>
          <w:sz w:val="28"/>
          <w:szCs w:val="28"/>
        </w:rPr>
        <w:t>企业涉汞场所</w:t>
      </w:r>
      <w:proofErr w:type="gramEnd"/>
      <w:r>
        <w:rPr>
          <w:rFonts w:ascii="仿宋_GB2312" w:eastAsia="仿宋_GB2312" w:hAnsi="宋体" w:cs="宋体" w:hint="eastAsia"/>
          <w:bCs/>
          <w:sz w:val="28"/>
          <w:szCs w:val="28"/>
        </w:rPr>
        <w:t>清理案例，配合编制含汞医疗器械生产</w:t>
      </w:r>
      <w:proofErr w:type="gramStart"/>
      <w:r>
        <w:rPr>
          <w:rFonts w:ascii="仿宋_GB2312" w:eastAsia="仿宋_GB2312" w:hAnsi="宋体" w:cs="宋体" w:hint="eastAsia"/>
          <w:bCs/>
          <w:sz w:val="28"/>
          <w:szCs w:val="28"/>
        </w:rPr>
        <w:t>行业涉汞场所</w:t>
      </w:r>
      <w:proofErr w:type="gramEnd"/>
      <w:r>
        <w:rPr>
          <w:rFonts w:ascii="仿宋_GB2312" w:eastAsia="仿宋_GB2312" w:hAnsi="宋体" w:cs="宋体" w:hint="eastAsia"/>
          <w:bCs/>
          <w:sz w:val="28"/>
          <w:szCs w:val="28"/>
        </w:rPr>
        <w:t>清理与环境管理技术指南。</w:t>
      </w:r>
    </w:p>
    <w:p w14:paraId="66473D8D" w14:textId="77777777" w:rsidR="008F65A2" w:rsidRDefault="009663AC">
      <w:pPr>
        <w:pStyle w:val="af"/>
        <w:numPr>
          <w:ilvl w:val="1"/>
          <w:numId w:val="1"/>
        </w:numPr>
        <w:spacing w:before="120" w:after="120" w:line="360" w:lineRule="auto"/>
        <w:ind w:left="1276" w:firstLineChars="0" w:hanging="856"/>
        <w:outlineLvl w:val="0"/>
        <w:rPr>
          <w:rFonts w:ascii="仿宋_GB2312" w:eastAsia="仿宋_GB2312" w:hAnsi="宋体" w:cs="宋体"/>
          <w:b/>
          <w:bCs/>
          <w:sz w:val="28"/>
          <w:szCs w:val="28"/>
        </w:rPr>
      </w:pPr>
      <w:r>
        <w:rPr>
          <w:rFonts w:ascii="仿宋_GB2312" w:eastAsia="仿宋_GB2312" w:hAnsi="宋体" w:cs="宋体" w:hint="eastAsia"/>
          <w:b/>
          <w:bCs/>
          <w:sz w:val="28"/>
          <w:szCs w:val="28"/>
        </w:rPr>
        <w:t>其他</w:t>
      </w:r>
    </w:p>
    <w:p w14:paraId="280AFE75" w14:textId="77777777" w:rsidR="008F65A2" w:rsidRDefault="009663AC">
      <w:pPr>
        <w:spacing w:line="360" w:lineRule="auto"/>
        <w:ind w:firstLineChars="200" w:firstLine="560"/>
        <w:outlineLvl w:val="0"/>
        <w:rPr>
          <w:rFonts w:ascii="仿宋_GB2312" w:eastAsia="仿宋_GB2312" w:hAnsi="宋体" w:cs="宋体"/>
          <w:bCs/>
          <w:sz w:val="28"/>
          <w:szCs w:val="28"/>
        </w:rPr>
      </w:pPr>
      <w:r>
        <w:rPr>
          <w:rFonts w:ascii="仿宋_GB2312" w:eastAsia="仿宋_GB2312" w:hAnsi="宋体" w:cs="宋体" w:hint="eastAsia"/>
          <w:bCs/>
          <w:sz w:val="28"/>
          <w:szCs w:val="28"/>
        </w:rPr>
        <w:t>根据项目要求，配合参加项目调研，参加项目讨论会、总结会、项目评估等会议，参加示范宣传活动等。与项目团队其他专家及联合国开发计划署团队沟通、协调、合作，共同推动项目顺利实施，并为项目终期评估提供技术支持。</w:t>
      </w:r>
    </w:p>
    <w:p w14:paraId="3E1D685C" w14:textId="77777777" w:rsidR="008F65A2" w:rsidRDefault="009663AC">
      <w:pPr>
        <w:pStyle w:val="af"/>
        <w:numPr>
          <w:ilvl w:val="0"/>
          <w:numId w:val="1"/>
        </w:numPr>
        <w:spacing w:before="120" w:after="120" w:line="360" w:lineRule="auto"/>
        <w:ind w:firstLineChars="0"/>
        <w:outlineLvl w:val="0"/>
        <w:rPr>
          <w:rFonts w:ascii="黑体" w:eastAsia="黑体" w:hAnsi="黑体" w:cs="宋体"/>
          <w:sz w:val="32"/>
          <w:szCs w:val="32"/>
        </w:rPr>
      </w:pPr>
      <w:r>
        <w:rPr>
          <w:rFonts w:ascii="黑体" w:eastAsia="黑体" w:hAnsi="黑体" w:cs="宋体" w:hint="eastAsia"/>
          <w:sz w:val="32"/>
          <w:szCs w:val="32"/>
        </w:rPr>
        <w:t>产出提交和进度要求</w:t>
      </w:r>
    </w:p>
    <w:p w14:paraId="1D0820D4" w14:textId="77777777" w:rsidR="008F65A2" w:rsidRDefault="009663AC">
      <w:pPr>
        <w:pStyle w:val="af"/>
        <w:numPr>
          <w:ilvl w:val="0"/>
          <w:numId w:val="2"/>
        </w:numPr>
        <w:spacing w:line="360" w:lineRule="auto"/>
        <w:ind w:firstLineChars="0"/>
        <w:outlineLvl w:val="0"/>
        <w:rPr>
          <w:rFonts w:ascii="仿宋_GB2312" w:eastAsia="仿宋_GB2312" w:hAnsi="宋体" w:cs="宋体"/>
          <w:bCs/>
          <w:sz w:val="28"/>
          <w:szCs w:val="28"/>
        </w:rPr>
      </w:pPr>
      <w:r>
        <w:rPr>
          <w:rFonts w:ascii="仿宋_GB2312" w:eastAsia="仿宋_GB2312" w:hAnsi="宋体" w:cs="宋体" w:hint="eastAsia"/>
          <w:bCs/>
          <w:sz w:val="28"/>
          <w:szCs w:val="28"/>
        </w:rPr>
        <w:t>含汞医疗生产</w:t>
      </w:r>
      <w:proofErr w:type="gramStart"/>
      <w:r>
        <w:rPr>
          <w:rFonts w:ascii="仿宋_GB2312" w:eastAsia="仿宋_GB2312" w:hAnsi="宋体" w:cs="宋体" w:hint="eastAsia"/>
          <w:bCs/>
          <w:sz w:val="28"/>
          <w:szCs w:val="28"/>
        </w:rPr>
        <w:t>行业涉汞场地</w:t>
      </w:r>
      <w:proofErr w:type="gramEnd"/>
      <w:r>
        <w:rPr>
          <w:rFonts w:ascii="仿宋_GB2312" w:eastAsia="仿宋_GB2312" w:hAnsi="宋体" w:cs="宋体" w:hint="eastAsia"/>
          <w:bCs/>
          <w:sz w:val="28"/>
          <w:szCs w:val="28"/>
        </w:rPr>
        <w:t>与含汞废物清单（中英文，2</w:t>
      </w:r>
      <w:r>
        <w:rPr>
          <w:rFonts w:ascii="仿宋_GB2312" w:eastAsia="仿宋_GB2312" w:hAnsi="宋体" w:cs="宋体"/>
          <w:bCs/>
          <w:sz w:val="28"/>
          <w:szCs w:val="28"/>
        </w:rPr>
        <w:t>026</w:t>
      </w:r>
      <w:r>
        <w:rPr>
          <w:rFonts w:ascii="仿宋_GB2312" w:eastAsia="仿宋_GB2312" w:hAnsi="宋体" w:cs="宋体" w:hint="eastAsia"/>
          <w:bCs/>
          <w:sz w:val="28"/>
          <w:szCs w:val="28"/>
        </w:rPr>
        <w:t>年</w:t>
      </w:r>
      <w:r>
        <w:rPr>
          <w:rFonts w:ascii="仿宋_GB2312" w:eastAsia="仿宋_GB2312" w:hAnsi="宋体" w:cs="宋体"/>
          <w:bCs/>
          <w:sz w:val="28"/>
          <w:szCs w:val="28"/>
        </w:rPr>
        <w:t>12</w:t>
      </w:r>
      <w:r>
        <w:rPr>
          <w:rFonts w:ascii="仿宋_GB2312" w:eastAsia="仿宋_GB2312" w:hAnsi="宋体" w:cs="宋体" w:hint="eastAsia"/>
          <w:bCs/>
          <w:sz w:val="28"/>
          <w:szCs w:val="28"/>
        </w:rPr>
        <w:t>月3</w:t>
      </w:r>
      <w:r>
        <w:rPr>
          <w:rFonts w:ascii="仿宋_GB2312" w:eastAsia="仿宋_GB2312" w:hAnsi="宋体" w:cs="宋体"/>
          <w:bCs/>
          <w:sz w:val="28"/>
          <w:szCs w:val="28"/>
        </w:rPr>
        <w:t>1</w:t>
      </w:r>
      <w:r>
        <w:rPr>
          <w:rFonts w:ascii="仿宋_GB2312" w:eastAsia="仿宋_GB2312" w:hAnsi="宋体" w:cs="宋体" w:hint="eastAsia"/>
          <w:bCs/>
          <w:sz w:val="28"/>
          <w:szCs w:val="28"/>
        </w:rPr>
        <w:t>日提交中文初稿，2</w:t>
      </w:r>
      <w:r>
        <w:rPr>
          <w:rFonts w:ascii="仿宋_GB2312" w:eastAsia="仿宋_GB2312" w:hAnsi="宋体" w:cs="宋体"/>
          <w:bCs/>
          <w:sz w:val="28"/>
          <w:szCs w:val="28"/>
        </w:rPr>
        <w:t>027</w:t>
      </w:r>
      <w:r>
        <w:rPr>
          <w:rFonts w:ascii="仿宋_GB2312" w:eastAsia="仿宋_GB2312" w:hAnsi="宋体" w:cs="宋体" w:hint="eastAsia"/>
          <w:bCs/>
          <w:sz w:val="28"/>
          <w:szCs w:val="28"/>
        </w:rPr>
        <w:t>年</w:t>
      </w:r>
      <w:r>
        <w:rPr>
          <w:rFonts w:ascii="仿宋_GB2312" w:eastAsia="仿宋_GB2312" w:hAnsi="宋体" w:cs="宋体"/>
          <w:bCs/>
          <w:sz w:val="28"/>
          <w:szCs w:val="28"/>
        </w:rPr>
        <w:t>6</w:t>
      </w:r>
      <w:r>
        <w:rPr>
          <w:rFonts w:ascii="仿宋_GB2312" w:eastAsia="仿宋_GB2312" w:hAnsi="宋体" w:cs="宋体" w:hint="eastAsia"/>
          <w:bCs/>
          <w:sz w:val="28"/>
          <w:szCs w:val="28"/>
        </w:rPr>
        <w:t>月</w:t>
      </w:r>
      <w:r>
        <w:rPr>
          <w:rFonts w:ascii="仿宋_GB2312" w:eastAsia="仿宋_GB2312" w:hAnsi="宋体" w:cs="宋体"/>
          <w:bCs/>
          <w:sz w:val="28"/>
          <w:szCs w:val="28"/>
        </w:rPr>
        <w:t>30</w:t>
      </w:r>
      <w:r>
        <w:rPr>
          <w:rFonts w:ascii="仿宋_GB2312" w:eastAsia="仿宋_GB2312" w:hAnsi="宋体" w:cs="宋体" w:hint="eastAsia"/>
          <w:bCs/>
          <w:sz w:val="28"/>
          <w:szCs w:val="28"/>
        </w:rPr>
        <w:t>日提交中英文终稿）</w:t>
      </w:r>
    </w:p>
    <w:p w14:paraId="3EFA494F" w14:textId="77777777" w:rsidR="008F65A2" w:rsidRDefault="009663AC">
      <w:pPr>
        <w:pStyle w:val="af"/>
        <w:numPr>
          <w:ilvl w:val="0"/>
          <w:numId w:val="2"/>
        </w:numPr>
        <w:spacing w:line="360" w:lineRule="auto"/>
        <w:ind w:left="902" w:firstLineChars="0"/>
        <w:outlineLvl w:val="0"/>
        <w:rPr>
          <w:rFonts w:ascii="仿宋_GB2312" w:eastAsia="仿宋_GB2312" w:hAnsi="宋体" w:cs="宋体"/>
          <w:bCs/>
          <w:sz w:val="28"/>
          <w:szCs w:val="28"/>
        </w:rPr>
      </w:pPr>
      <w:r>
        <w:rPr>
          <w:rFonts w:ascii="仿宋_GB2312" w:eastAsia="仿宋_GB2312" w:hAnsi="宋体" w:cs="宋体" w:hint="eastAsia"/>
          <w:bCs/>
          <w:sz w:val="28"/>
          <w:szCs w:val="28"/>
        </w:rPr>
        <w:t>含汞医疗器械生产</w:t>
      </w:r>
      <w:proofErr w:type="gramStart"/>
      <w:r>
        <w:rPr>
          <w:rFonts w:ascii="仿宋_GB2312" w:eastAsia="仿宋_GB2312" w:hAnsi="宋体" w:cs="宋体" w:hint="eastAsia"/>
          <w:bCs/>
          <w:sz w:val="28"/>
          <w:szCs w:val="28"/>
        </w:rPr>
        <w:t>企业涉汞场地</w:t>
      </w:r>
      <w:proofErr w:type="gramEnd"/>
      <w:r>
        <w:rPr>
          <w:rFonts w:ascii="仿宋_GB2312" w:eastAsia="仿宋_GB2312" w:hAnsi="宋体" w:cs="宋体" w:hint="eastAsia"/>
          <w:bCs/>
          <w:sz w:val="28"/>
          <w:szCs w:val="28"/>
        </w:rPr>
        <w:t>初步风险评估实施方案（中文，合同签署后一个月内提交）</w:t>
      </w:r>
    </w:p>
    <w:p w14:paraId="22DB3BE9" w14:textId="77777777" w:rsidR="008F65A2" w:rsidRDefault="009663AC">
      <w:pPr>
        <w:pStyle w:val="af"/>
        <w:numPr>
          <w:ilvl w:val="0"/>
          <w:numId w:val="2"/>
        </w:numPr>
        <w:spacing w:line="360" w:lineRule="auto"/>
        <w:ind w:left="902" w:firstLineChars="0"/>
        <w:outlineLvl w:val="0"/>
        <w:rPr>
          <w:rFonts w:ascii="仿宋_GB2312" w:eastAsia="仿宋_GB2312" w:hAnsi="宋体" w:cs="宋体"/>
          <w:bCs/>
          <w:sz w:val="28"/>
          <w:szCs w:val="28"/>
        </w:rPr>
      </w:pPr>
      <w:r>
        <w:rPr>
          <w:rFonts w:ascii="仿宋_GB2312" w:eastAsia="仿宋_GB2312" w:hAnsi="宋体" w:cs="宋体" w:hint="eastAsia"/>
          <w:bCs/>
          <w:sz w:val="28"/>
          <w:szCs w:val="28"/>
        </w:rPr>
        <w:t>含汞医疗器械生产</w:t>
      </w:r>
      <w:proofErr w:type="gramStart"/>
      <w:r>
        <w:rPr>
          <w:rFonts w:ascii="仿宋_GB2312" w:eastAsia="仿宋_GB2312" w:hAnsi="宋体" w:cs="宋体" w:hint="eastAsia"/>
          <w:bCs/>
          <w:sz w:val="28"/>
          <w:szCs w:val="28"/>
        </w:rPr>
        <w:t>企业涉汞场地</w:t>
      </w:r>
      <w:proofErr w:type="gramEnd"/>
      <w:r>
        <w:rPr>
          <w:rFonts w:ascii="仿宋_GB2312" w:eastAsia="仿宋_GB2312" w:hAnsi="宋体" w:cs="宋体" w:hint="eastAsia"/>
          <w:bCs/>
          <w:sz w:val="28"/>
          <w:szCs w:val="28"/>
        </w:rPr>
        <w:t>初步风险评估报告（中英文，</w:t>
      </w:r>
      <w:r>
        <w:rPr>
          <w:rFonts w:ascii="仿宋_GB2312" w:eastAsia="仿宋_GB2312" w:hAnsi="宋体" w:cs="宋体" w:hint="eastAsia"/>
          <w:bCs/>
          <w:sz w:val="28"/>
          <w:szCs w:val="28"/>
        </w:rPr>
        <w:lastRenderedPageBreak/>
        <w:t>2</w:t>
      </w:r>
      <w:r>
        <w:rPr>
          <w:rFonts w:ascii="仿宋_GB2312" w:eastAsia="仿宋_GB2312" w:hAnsi="宋体" w:cs="宋体"/>
          <w:bCs/>
          <w:sz w:val="28"/>
          <w:szCs w:val="28"/>
        </w:rPr>
        <w:t>026</w:t>
      </w:r>
      <w:r>
        <w:rPr>
          <w:rFonts w:ascii="仿宋_GB2312" w:eastAsia="仿宋_GB2312" w:hAnsi="宋体" w:cs="宋体" w:hint="eastAsia"/>
          <w:bCs/>
          <w:sz w:val="28"/>
          <w:szCs w:val="28"/>
        </w:rPr>
        <w:t>年</w:t>
      </w:r>
      <w:r>
        <w:rPr>
          <w:rFonts w:ascii="仿宋_GB2312" w:eastAsia="仿宋_GB2312" w:hAnsi="宋体" w:cs="宋体"/>
          <w:bCs/>
          <w:sz w:val="28"/>
          <w:szCs w:val="28"/>
        </w:rPr>
        <w:t>12</w:t>
      </w:r>
      <w:r>
        <w:rPr>
          <w:rFonts w:ascii="仿宋_GB2312" w:eastAsia="仿宋_GB2312" w:hAnsi="宋体" w:cs="宋体" w:hint="eastAsia"/>
          <w:bCs/>
          <w:sz w:val="28"/>
          <w:szCs w:val="28"/>
        </w:rPr>
        <w:t>月3</w:t>
      </w:r>
      <w:r>
        <w:rPr>
          <w:rFonts w:ascii="仿宋_GB2312" w:eastAsia="仿宋_GB2312" w:hAnsi="宋体" w:cs="宋体"/>
          <w:bCs/>
          <w:sz w:val="28"/>
          <w:szCs w:val="28"/>
        </w:rPr>
        <w:t>1</w:t>
      </w:r>
      <w:r>
        <w:rPr>
          <w:rFonts w:ascii="仿宋_GB2312" w:eastAsia="仿宋_GB2312" w:hAnsi="宋体" w:cs="宋体" w:hint="eastAsia"/>
          <w:bCs/>
          <w:sz w:val="28"/>
          <w:szCs w:val="28"/>
        </w:rPr>
        <w:t>日提交中文初稿，2</w:t>
      </w:r>
      <w:r>
        <w:rPr>
          <w:rFonts w:ascii="仿宋_GB2312" w:eastAsia="仿宋_GB2312" w:hAnsi="宋体" w:cs="宋体"/>
          <w:bCs/>
          <w:sz w:val="28"/>
          <w:szCs w:val="28"/>
        </w:rPr>
        <w:t>027</w:t>
      </w:r>
      <w:r>
        <w:rPr>
          <w:rFonts w:ascii="仿宋_GB2312" w:eastAsia="仿宋_GB2312" w:hAnsi="宋体" w:cs="宋体" w:hint="eastAsia"/>
          <w:bCs/>
          <w:sz w:val="28"/>
          <w:szCs w:val="28"/>
        </w:rPr>
        <w:t>年</w:t>
      </w:r>
      <w:r>
        <w:rPr>
          <w:rFonts w:ascii="仿宋_GB2312" w:eastAsia="仿宋_GB2312" w:hAnsi="宋体" w:cs="宋体"/>
          <w:bCs/>
          <w:sz w:val="28"/>
          <w:szCs w:val="28"/>
        </w:rPr>
        <w:t>6</w:t>
      </w:r>
      <w:r>
        <w:rPr>
          <w:rFonts w:ascii="仿宋_GB2312" w:eastAsia="仿宋_GB2312" w:hAnsi="宋体" w:cs="宋体" w:hint="eastAsia"/>
          <w:bCs/>
          <w:sz w:val="28"/>
          <w:szCs w:val="28"/>
        </w:rPr>
        <w:t>月</w:t>
      </w:r>
      <w:r>
        <w:rPr>
          <w:rFonts w:ascii="仿宋_GB2312" w:eastAsia="仿宋_GB2312" w:hAnsi="宋体" w:cs="宋体"/>
          <w:bCs/>
          <w:sz w:val="28"/>
          <w:szCs w:val="28"/>
        </w:rPr>
        <w:t>30</w:t>
      </w:r>
      <w:r>
        <w:rPr>
          <w:rFonts w:ascii="仿宋_GB2312" w:eastAsia="仿宋_GB2312" w:hAnsi="宋体" w:cs="宋体" w:hint="eastAsia"/>
          <w:bCs/>
          <w:sz w:val="28"/>
          <w:szCs w:val="28"/>
        </w:rPr>
        <w:t>日提交中英文终稿）</w:t>
      </w:r>
    </w:p>
    <w:p w14:paraId="4942141F" w14:textId="77777777" w:rsidR="008F65A2" w:rsidRDefault="009663AC">
      <w:pPr>
        <w:pStyle w:val="af"/>
        <w:numPr>
          <w:ilvl w:val="0"/>
          <w:numId w:val="2"/>
        </w:numPr>
        <w:spacing w:line="360" w:lineRule="auto"/>
        <w:ind w:left="902" w:firstLineChars="0"/>
        <w:outlineLvl w:val="0"/>
        <w:rPr>
          <w:rFonts w:ascii="仿宋_GB2312" w:eastAsia="仿宋_GB2312" w:hAnsi="宋体" w:cs="宋体"/>
          <w:bCs/>
          <w:sz w:val="28"/>
          <w:szCs w:val="28"/>
        </w:rPr>
      </w:pPr>
      <w:r>
        <w:rPr>
          <w:rFonts w:ascii="仿宋_GB2312" w:eastAsia="仿宋_GB2312" w:hAnsi="宋体" w:cs="宋体" w:hint="eastAsia"/>
          <w:bCs/>
          <w:sz w:val="28"/>
          <w:szCs w:val="28"/>
        </w:rPr>
        <w:t>含汞医疗器械生产</w:t>
      </w:r>
      <w:proofErr w:type="gramStart"/>
      <w:r>
        <w:rPr>
          <w:rFonts w:ascii="仿宋_GB2312" w:eastAsia="仿宋_GB2312" w:hAnsi="宋体" w:cs="宋体" w:hint="eastAsia"/>
          <w:bCs/>
          <w:sz w:val="28"/>
          <w:szCs w:val="28"/>
        </w:rPr>
        <w:t>企业涉汞场所</w:t>
      </w:r>
      <w:proofErr w:type="gramEnd"/>
      <w:r>
        <w:rPr>
          <w:rFonts w:ascii="仿宋_GB2312" w:eastAsia="仿宋_GB2312" w:hAnsi="宋体" w:cs="宋体" w:hint="eastAsia"/>
          <w:bCs/>
          <w:sz w:val="28"/>
          <w:szCs w:val="28"/>
        </w:rPr>
        <w:t>清理案例（中英文，2</w:t>
      </w:r>
      <w:r>
        <w:rPr>
          <w:rFonts w:ascii="仿宋_GB2312" w:eastAsia="仿宋_GB2312" w:hAnsi="宋体" w:cs="宋体"/>
          <w:bCs/>
          <w:sz w:val="28"/>
          <w:szCs w:val="28"/>
        </w:rPr>
        <w:t>026</w:t>
      </w:r>
      <w:r>
        <w:rPr>
          <w:rFonts w:ascii="仿宋_GB2312" w:eastAsia="仿宋_GB2312" w:hAnsi="宋体" w:cs="宋体" w:hint="eastAsia"/>
          <w:bCs/>
          <w:sz w:val="28"/>
          <w:szCs w:val="28"/>
        </w:rPr>
        <w:t>年1</w:t>
      </w:r>
      <w:r>
        <w:rPr>
          <w:rFonts w:ascii="仿宋_GB2312" w:eastAsia="仿宋_GB2312" w:hAnsi="宋体" w:cs="宋体"/>
          <w:bCs/>
          <w:sz w:val="28"/>
          <w:szCs w:val="28"/>
        </w:rPr>
        <w:t>2</w:t>
      </w:r>
      <w:r>
        <w:rPr>
          <w:rFonts w:ascii="仿宋_GB2312" w:eastAsia="仿宋_GB2312" w:hAnsi="宋体" w:cs="宋体" w:hint="eastAsia"/>
          <w:bCs/>
          <w:sz w:val="28"/>
          <w:szCs w:val="28"/>
        </w:rPr>
        <w:t>月3</w:t>
      </w:r>
      <w:r>
        <w:rPr>
          <w:rFonts w:ascii="仿宋_GB2312" w:eastAsia="仿宋_GB2312" w:hAnsi="宋体" w:cs="宋体"/>
          <w:bCs/>
          <w:sz w:val="28"/>
          <w:szCs w:val="28"/>
        </w:rPr>
        <w:t>1</w:t>
      </w:r>
      <w:r>
        <w:rPr>
          <w:rFonts w:ascii="仿宋_GB2312" w:eastAsia="仿宋_GB2312" w:hAnsi="宋体" w:cs="宋体" w:hint="eastAsia"/>
          <w:bCs/>
          <w:sz w:val="28"/>
          <w:szCs w:val="28"/>
        </w:rPr>
        <w:t>日提交中文初稿，2</w:t>
      </w:r>
      <w:r>
        <w:rPr>
          <w:rFonts w:ascii="仿宋_GB2312" w:eastAsia="仿宋_GB2312" w:hAnsi="宋体" w:cs="宋体"/>
          <w:bCs/>
          <w:sz w:val="28"/>
          <w:szCs w:val="28"/>
        </w:rPr>
        <w:t>027</w:t>
      </w:r>
      <w:r>
        <w:rPr>
          <w:rFonts w:ascii="仿宋_GB2312" w:eastAsia="仿宋_GB2312" w:hAnsi="宋体" w:cs="宋体" w:hint="eastAsia"/>
          <w:bCs/>
          <w:sz w:val="28"/>
          <w:szCs w:val="28"/>
        </w:rPr>
        <w:t>年</w:t>
      </w:r>
      <w:r>
        <w:rPr>
          <w:rFonts w:ascii="仿宋_GB2312" w:eastAsia="仿宋_GB2312" w:hAnsi="宋体" w:cs="宋体"/>
          <w:bCs/>
          <w:sz w:val="28"/>
          <w:szCs w:val="28"/>
        </w:rPr>
        <w:t>6</w:t>
      </w:r>
      <w:r>
        <w:rPr>
          <w:rFonts w:ascii="仿宋_GB2312" w:eastAsia="仿宋_GB2312" w:hAnsi="宋体" w:cs="宋体" w:hint="eastAsia"/>
          <w:bCs/>
          <w:sz w:val="28"/>
          <w:szCs w:val="28"/>
        </w:rPr>
        <w:t>月3</w:t>
      </w:r>
      <w:r>
        <w:rPr>
          <w:rFonts w:ascii="仿宋_GB2312" w:eastAsia="仿宋_GB2312" w:hAnsi="宋体" w:cs="宋体"/>
          <w:bCs/>
          <w:sz w:val="28"/>
          <w:szCs w:val="28"/>
        </w:rPr>
        <w:t>0</w:t>
      </w:r>
      <w:r>
        <w:rPr>
          <w:rFonts w:ascii="仿宋_GB2312" w:eastAsia="仿宋_GB2312" w:hAnsi="宋体" w:cs="宋体" w:hint="eastAsia"/>
          <w:bCs/>
          <w:sz w:val="28"/>
          <w:szCs w:val="28"/>
        </w:rPr>
        <w:t>日提交中英文终稿）</w:t>
      </w:r>
    </w:p>
    <w:p w14:paraId="7F4B97ED" w14:textId="77777777" w:rsidR="008F65A2" w:rsidRDefault="009663AC">
      <w:pPr>
        <w:pStyle w:val="af"/>
        <w:numPr>
          <w:ilvl w:val="0"/>
          <w:numId w:val="1"/>
        </w:numPr>
        <w:spacing w:before="120" w:after="120" w:line="360" w:lineRule="auto"/>
        <w:ind w:firstLineChars="0"/>
        <w:outlineLvl w:val="0"/>
        <w:rPr>
          <w:rFonts w:ascii="黑体" w:eastAsia="黑体" w:hAnsi="黑体" w:cs="宋体"/>
          <w:sz w:val="32"/>
          <w:szCs w:val="32"/>
        </w:rPr>
      </w:pPr>
      <w:r>
        <w:rPr>
          <w:rFonts w:ascii="黑体" w:eastAsia="黑体" w:hAnsi="黑体" w:cs="宋体" w:hint="eastAsia"/>
          <w:sz w:val="32"/>
          <w:szCs w:val="32"/>
        </w:rPr>
        <w:t>项目周期</w:t>
      </w:r>
    </w:p>
    <w:p w14:paraId="6CEAD142" w14:textId="77777777" w:rsidR="008F65A2" w:rsidRDefault="009663AC">
      <w:pPr>
        <w:pStyle w:val="af"/>
        <w:spacing w:before="120" w:after="120" w:line="360" w:lineRule="auto"/>
        <w:ind w:left="420" w:firstLineChars="0" w:firstLine="0"/>
        <w:outlineLvl w:val="0"/>
        <w:rPr>
          <w:rFonts w:ascii="仿宋_GB2312" w:eastAsia="仿宋_GB2312" w:hAnsi="宋体" w:cs="宋体"/>
          <w:bCs/>
          <w:sz w:val="28"/>
          <w:szCs w:val="28"/>
        </w:rPr>
      </w:pPr>
      <w:r>
        <w:rPr>
          <w:rFonts w:ascii="仿宋_GB2312" w:eastAsia="仿宋_GB2312" w:hAnsi="宋体" w:cs="宋体" w:hint="eastAsia"/>
          <w:bCs/>
          <w:sz w:val="28"/>
          <w:szCs w:val="28"/>
        </w:rPr>
        <w:t>项目实施周期至</w:t>
      </w:r>
      <w:r>
        <w:rPr>
          <w:rFonts w:ascii="仿宋_GB2312" w:eastAsia="仿宋_GB2312" w:hAnsi="宋体" w:cs="宋体"/>
          <w:bCs/>
          <w:sz w:val="28"/>
          <w:szCs w:val="28"/>
        </w:rPr>
        <w:t>2027</w:t>
      </w:r>
      <w:r>
        <w:rPr>
          <w:rFonts w:ascii="仿宋_GB2312" w:eastAsia="仿宋_GB2312" w:hAnsi="宋体" w:cs="宋体" w:hint="eastAsia"/>
          <w:bCs/>
          <w:sz w:val="28"/>
          <w:szCs w:val="28"/>
        </w:rPr>
        <w:t>年6</w:t>
      </w:r>
      <w:r>
        <w:rPr>
          <w:rFonts w:ascii="仿宋_GB2312" w:eastAsia="仿宋_GB2312" w:hAnsi="宋体" w:cs="宋体"/>
          <w:bCs/>
          <w:sz w:val="28"/>
          <w:szCs w:val="28"/>
        </w:rPr>
        <w:t>月30</w:t>
      </w:r>
      <w:r>
        <w:rPr>
          <w:rFonts w:ascii="仿宋_GB2312" w:eastAsia="仿宋_GB2312" w:hAnsi="宋体" w:cs="宋体" w:hint="eastAsia"/>
          <w:bCs/>
          <w:sz w:val="28"/>
          <w:szCs w:val="28"/>
        </w:rPr>
        <w:t>日。</w:t>
      </w:r>
    </w:p>
    <w:p w14:paraId="4DB53EDB" w14:textId="77777777" w:rsidR="008F65A2" w:rsidRDefault="009663AC">
      <w:pPr>
        <w:pStyle w:val="af"/>
        <w:numPr>
          <w:ilvl w:val="0"/>
          <w:numId w:val="1"/>
        </w:numPr>
        <w:spacing w:before="120" w:after="120" w:line="360" w:lineRule="auto"/>
        <w:ind w:firstLineChars="0"/>
        <w:outlineLvl w:val="0"/>
        <w:rPr>
          <w:rFonts w:ascii="黑体" w:eastAsia="黑体" w:hAnsi="黑体" w:cs="宋体"/>
          <w:sz w:val="32"/>
          <w:szCs w:val="32"/>
        </w:rPr>
      </w:pPr>
      <w:r>
        <w:rPr>
          <w:rFonts w:ascii="黑体" w:eastAsia="黑体" w:hAnsi="黑体" w:cs="宋体" w:hint="eastAsia"/>
          <w:sz w:val="32"/>
          <w:szCs w:val="32"/>
        </w:rPr>
        <w:t>单位资质要求</w:t>
      </w:r>
    </w:p>
    <w:p w14:paraId="3B22EEB7" w14:textId="77777777" w:rsidR="008F65A2" w:rsidRDefault="009663AC">
      <w:pPr>
        <w:pStyle w:val="af"/>
        <w:numPr>
          <w:ilvl w:val="0"/>
          <w:numId w:val="3"/>
        </w:numPr>
        <w:spacing w:beforeLines="50" w:before="120" w:afterLines="50" w:after="120" w:line="360" w:lineRule="auto"/>
        <w:ind w:firstLineChars="0"/>
        <w:rPr>
          <w:rFonts w:ascii="仿宋" w:eastAsia="仿宋" w:hAnsi="仿宋"/>
          <w:b/>
          <w:sz w:val="28"/>
          <w:szCs w:val="28"/>
        </w:rPr>
      </w:pPr>
      <w:bookmarkStart w:id="8" w:name="_Hlk530040485"/>
      <w:r>
        <w:rPr>
          <w:rFonts w:ascii="仿宋" w:eastAsia="仿宋" w:hAnsi="仿宋" w:hint="eastAsia"/>
          <w:b/>
          <w:sz w:val="28"/>
          <w:szCs w:val="28"/>
        </w:rPr>
        <w:t>单位资质：</w:t>
      </w:r>
    </w:p>
    <w:bookmarkEnd w:id="8"/>
    <w:p w14:paraId="3569A82F" w14:textId="77777777" w:rsidR="008F65A2" w:rsidRDefault="009663AC">
      <w:pPr>
        <w:widowControl/>
        <w:numPr>
          <w:ilvl w:val="0"/>
          <w:numId w:val="4"/>
        </w:numPr>
        <w:spacing w:line="360" w:lineRule="auto"/>
        <w:ind w:left="0" w:firstLine="0"/>
        <w:rPr>
          <w:rFonts w:ascii="仿宋_GB2312" w:eastAsia="仿宋_GB2312" w:hAnsi="Songti SC" w:cs="Songti SC" w:hint="eastAsia"/>
          <w:sz w:val="28"/>
        </w:rPr>
      </w:pPr>
      <w:r>
        <w:rPr>
          <w:rFonts w:ascii="仿宋_GB2312" w:eastAsia="仿宋_GB2312" w:hAnsi="Songti SC" w:cs="Songti SC" w:hint="eastAsia"/>
          <w:sz w:val="28"/>
        </w:rPr>
        <w:t>熟悉《关于汞的水俣公约》相关要求，</w:t>
      </w:r>
      <w:r>
        <w:rPr>
          <w:rFonts w:ascii="仿宋_GB2312" w:eastAsia="仿宋_GB2312" w:hAnsi="宋体" w:cs="宋体" w:hint="eastAsia"/>
          <w:bCs/>
          <w:sz w:val="28"/>
          <w:szCs w:val="28"/>
        </w:rPr>
        <w:t>熟悉 GEF 项目管理规则</w:t>
      </w:r>
      <w:r>
        <w:rPr>
          <w:rFonts w:ascii="仿宋_GB2312" w:eastAsia="仿宋_GB2312" w:hAnsi="Songti SC" w:cs="Songti SC" w:hint="eastAsia"/>
          <w:sz w:val="28"/>
        </w:rPr>
        <w:t>；</w:t>
      </w:r>
    </w:p>
    <w:p w14:paraId="3165F5AE" w14:textId="77777777" w:rsidR="008F65A2" w:rsidRDefault="009663AC">
      <w:pPr>
        <w:widowControl/>
        <w:numPr>
          <w:ilvl w:val="0"/>
          <w:numId w:val="4"/>
        </w:numPr>
        <w:spacing w:line="360" w:lineRule="auto"/>
        <w:ind w:left="0" w:firstLine="0"/>
        <w:rPr>
          <w:rFonts w:ascii="仿宋_GB2312" w:eastAsia="仿宋_GB2312" w:hAnsi="Songti SC" w:cs="Songti SC" w:hint="eastAsia"/>
          <w:sz w:val="28"/>
        </w:rPr>
      </w:pPr>
      <w:r>
        <w:rPr>
          <w:rFonts w:ascii="仿宋_GB2312" w:eastAsia="仿宋_GB2312" w:hAnsi="Songti SC" w:cs="Songti SC" w:hint="eastAsia"/>
          <w:sz w:val="28"/>
        </w:rPr>
        <w:t>熟悉国内场地调查和风险评估要求，近10年内</w:t>
      </w:r>
      <w:proofErr w:type="gramStart"/>
      <w:r>
        <w:rPr>
          <w:rFonts w:ascii="仿宋_GB2312" w:eastAsia="仿宋_GB2312" w:hAnsi="Songti SC" w:cs="Songti SC" w:hint="eastAsia"/>
          <w:sz w:val="28"/>
        </w:rPr>
        <w:t>开展过涉重金属</w:t>
      </w:r>
      <w:proofErr w:type="gramEnd"/>
      <w:r>
        <w:rPr>
          <w:rFonts w:ascii="仿宋_GB2312" w:eastAsia="仿宋_GB2312" w:hAnsi="Songti SC" w:cs="Songti SC" w:hint="eastAsia"/>
          <w:sz w:val="28"/>
        </w:rPr>
        <w:t>场地污染状况调查/风险评估/场地清单编制项目5个以上，开展</w:t>
      </w:r>
      <w:proofErr w:type="gramStart"/>
      <w:r>
        <w:rPr>
          <w:rFonts w:ascii="仿宋_GB2312" w:eastAsia="仿宋_GB2312" w:hAnsi="Songti SC" w:cs="Songti SC" w:hint="eastAsia"/>
          <w:sz w:val="28"/>
        </w:rPr>
        <w:t>过涉汞</w:t>
      </w:r>
      <w:proofErr w:type="gramEnd"/>
      <w:r>
        <w:rPr>
          <w:rFonts w:ascii="仿宋_GB2312" w:eastAsia="仿宋_GB2312" w:hAnsi="Songti SC" w:cs="Songti SC" w:hint="eastAsia"/>
          <w:sz w:val="28"/>
        </w:rPr>
        <w:t>场地的污染状况调查/风险评估项目</w:t>
      </w:r>
      <w:r>
        <w:rPr>
          <w:rFonts w:ascii="仿宋_GB2312" w:eastAsia="仿宋_GB2312" w:hAnsi="Songti SC" w:cs="Songti SC"/>
          <w:sz w:val="28"/>
        </w:rPr>
        <w:t>1</w:t>
      </w:r>
      <w:r>
        <w:rPr>
          <w:rFonts w:ascii="仿宋_GB2312" w:eastAsia="仿宋_GB2312" w:hAnsi="Songti SC" w:cs="Songti SC" w:hint="eastAsia"/>
          <w:sz w:val="28"/>
        </w:rPr>
        <w:t>个以上；</w:t>
      </w:r>
    </w:p>
    <w:p w14:paraId="1D8BA118" w14:textId="77777777" w:rsidR="008F65A2" w:rsidRDefault="009663AC">
      <w:pPr>
        <w:widowControl/>
        <w:numPr>
          <w:ilvl w:val="0"/>
          <w:numId w:val="4"/>
        </w:numPr>
        <w:spacing w:line="360" w:lineRule="auto"/>
        <w:ind w:left="0" w:firstLine="0"/>
        <w:rPr>
          <w:rFonts w:ascii="仿宋_GB2312" w:eastAsia="仿宋_GB2312" w:hAnsi="Songti SC" w:cs="Songti SC" w:hint="eastAsia"/>
          <w:sz w:val="28"/>
        </w:rPr>
      </w:pPr>
      <w:r>
        <w:rPr>
          <w:rFonts w:ascii="仿宋_GB2312" w:eastAsia="仿宋_GB2312" w:hAnsi="Songti SC" w:cs="Songti SC" w:hint="eastAsia"/>
          <w:sz w:val="28"/>
        </w:rPr>
        <w:t>近5年内开展过至少1个以上涉重金属场地清单</w:t>
      </w:r>
      <w:r>
        <w:rPr>
          <w:rFonts w:ascii="仿宋_GB2312" w:eastAsia="仿宋_GB2312" w:hAnsi="宋体" w:cs="宋体" w:hint="eastAsia"/>
          <w:bCs/>
          <w:sz w:val="28"/>
          <w:szCs w:val="28"/>
        </w:rPr>
        <w:t>编制，或</w:t>
      </w:r>
      <w:r>
        <w:rPr>
          <w:rFonts w:ascii="仿宋_GB2312" w:eastAsia="仿宋_GB2312" w:hAnsi="Songti SC" w:cs="Songti SC" w:hint="eastAsia"/>
          <w:sz w:val="28"/>
        </w:rPr>
        <w:t>相关的政策、规划、标准编制</w:t>
      </w:r>
      <w:r>
        <w:rPr>
          <w:rFonts w:ascii="仿宋_GB2312" w:eastAsia="仿宋_GB2312" w:hAnsi="Songti SC" w:cs="Songti SC"/>
          <w:sz w:val="28"/>
        </w:rPr>
        <w:t>或</w:t>
      </w:r>
      <w:r>
        <w:rPr>
          <w:rFonts w:ascii="仿宋_GB2312" w:eastAsia="仿宋_GB2312" w:hAnsi="Songti SC" w:cs="Songti SC" w:hint="eastAsia"/>
          <w:sz w:val="28"/>
        </w:rPr>
        <w:t>研究经验；</w:t>
      </w:r>
    </w:p>
    <w:p w14:paraId="6561BAFE" w14:textId="77777777" w:rsidR="008F65A2" w:rsidRDefault="009663AC">
      <w:pPr>
        <w:widowControl/>
        <w:numPr>
          <w:ilvl w:val="0"/>
          <w:numId w:val="4"/>
        </w:numPr>
        <w:spacing w:line="360" w:lineRule="auto"/>
        <w:rPr>
          <w:rFonts w:ascii="仿宋_GB2312" w:eastAsia="仿宋_GB2312" w:hAnsi="Songti SC" w:cs="Songti SC" w:hint="eastAsia"/>
          <w:sz w:val="28"/>
        </w:rPr>
      </w:pPr>
      <w:r>
        <w:rPr>
          <w:rFonts w:ascii="仿宋_GB2312" w:eastAsia="仿宋_GB2312" w:hAnsi="Songti SC" w:cs="Songti SC" w:hint="eastAsia"/>
          <w:sz w:val="28"/>
        </w:rPr>
        <w:t>熟悉包括汞在内的多种重金属在不同介质的采样和分析检测方法。</w:t>
      </w:r>
    </w:p>
    <w:bookmarkEnd w:id="0"/>
    <w:p w14:paraId="6085E3B3" w14:textId="77777777" w:rsidR="008F65A2" w:rsidRDefault="009663AC">
      <w:pPr>
        <w:pStyle w:val="af"/>
        <w:numPr>
          <w:ilvl w:val="0"/>
          <w:numId w:val="3"/>
        </w:numPr>
        <w:spacing w:beforeLines="50" w:before="120" w:afterLines="50" w:after="120" w:line="360" w:lineRule="auto"/>
        <w:ind w:firstLineChars="0"/>
        <w:rPr>
          <w:rFonts w:ascii="仿宋" w:eastAsia="仿宋" w:hAnsi="仿宋"/>
          <w:b/>
          <w:sz w:val="28"/>
          <w:szCs w:val="28"/>
        </w:rPr>
      </w:pPr>
      <w:r>
        <w:rPr>
          <w:rFonts w:ascii="仿宋" w:eastAsia="仿宋" w:hAnsi="仿宋" w:hint="eastAsia"/>
          <w:b/>
          <w:sz w:val="28"/>
          <w:szCs w:val="28"/>
        </w:rPr>
        <w:t>人员资质：</w:t>
      </w:r>
    </w:p>
    <w:p w14:paraId="26C976A1" w14:textId="77777777" w:rsidR="008F65A2" w:rsidRDefault="009663AC">
      <w:pPr>
        <w:spacing w:line="360" w:lineRule="auto"/>
        <w:outlineLvl w:val="0"/>
        <w:rPr>
          <w:rFonts w:ascii="仿宋_GB2312" w:eastAsia="仿宋_GB2312" w:hAnsi="仿宋"/>
          <w:sz w:val="28"/>
          <w:szCs w:val="28"/>
          <w:lang w:val="en-GB"/>
        </w:rPr>
      </w:pPr>
      <w:r>
        <w:rPr>
          <w:rFonts w:ascii="仿宋_GB2312" w:eastAsia="仿宋_GB2312" w:hAnsi="仿宋" w:hint="eastAsia"/>
          <w:sz w:val="28"/>
          <w:szCs w:val="28"/>
          <w:lang w:val="en-GB"/>
        </w:rPr>
        <w:t>1. 项目经理（项目负责人）</w:t>
      </w:r>
    </w:p>
    <w:p w14:paraId="44F61F54" w14:textId="77777777" w:rsidR="00141135" w:rsidRDefault="009663AC">
      <w:pPr>
        <w:spacing w:line="360" w:lineRule="auto"/>
        <w:outlineLvl w:val="0"/>
        <w:rPr>
          <w:rFonts w:ascii="仿宋_GB2312" w:eastAsia="仿宋_GB2312" w:hAnsi="仿宋"/>
          <w:sz w:val="28"/>
          <w:szCs w:val="28"/>
          <w:lang w:val="en-GB"/>
        </w:rPr>
      </w:pPr>
      <w:r>
        <w:rPr>
          <w:rFonts w:ascii="仿宋_GB2312" w:eastAsia="仿宋_GB2312" w:hAnsi="仿宋" w:hint="eastAsia"/>
          <w:sz w:val="28"/>
          <w:szCs w:val="28"/>
          <w:lang w:val="en-GB"/>
        </w:rPr>
        <w:t>（1</w:t>
      </w:r>
      <w:r w:rsidR="00141135">
        <w:rPr>
          <w:rFonts w:ascii="仿宋_GB2312" w:eastAsia="仿宋_GB2312" w:hAnsi="仿宋" w:hint="eastAsia"/>
          <w:sz w:val="28"/>
          <w:szCs w:val="28"/>
          <w:lang w:val="en-GB"/>
        </w:rPr>
        <w:t>）应具有正高级职称；</w:t>
      </w:r>
    </w:p>
    <w:p w14:paraId="19D8BBB5" w14:textId="05A19793" w:rsidR="008F65A2" w:rsidRDefault="00141135">
      <w:pPr>
        <w:spacing w:line="360" w:lineRule="auto"/>
        <w:outlineLvl w:val="0"/>
        <w:rPr>
          <w:rFonts w:ascii="仿宋_GB2312" w:eastAsia="仿宋_GB2312" w:hAnsi="仿宋"/>
          <w:sz w:val="28"/>
          <w:szCs w:val="28"/>
          <w:lang w:val="en-GB"/>
        </w:rPr>
      </w:pPr>
      <w:r>
        <w:rPr>
          <w:rFonts w:ascii="仿宋_GB2312" w:eastAsia="仿宋_GB2312" w:hAnsi="仿宋" w:hint="eastAsia"/>
          <w:sz w:val="28"/>
          <w:szCs w:val="28"/>
          <w:lang w:val="en-GB"/>
        </w:rPr>
        <w:t>（2）</w:t>
      </w:r>
      <w:r w:rsidR="005F4630">
        <w:rPr>
          <w:rFonts w:ascii="仿宋_GB2312" w:eastAsia="仿宋_GB2312" w:hAnsi="仿宋" w:hint="eastAsia"/>
          <w:sz w:val="28"/>
          <w:szCs w:val="28"/>
          <w:lang w:val="en-GB"/>
        </w:rPr>
        <w:t>应</w:t>
      </w:r>
      <w:r>
        <w:rPr>
          <w:rFonts w:ascii="仿宋_GB2312" w:eastAsia="仿宋_GB2312" w:hAnsi="仿宋" w:hint="eastAsia"/>
          <w:sz w:val="28"/>
          <w:szCs w:val="28"/>
          <w:lang w:val="en-GB"/>
        </w:rPr>
        <w:t>具有</w:t>
      </w:r>
      <w:r w:rsidR="009663AC">
        <w:rPr>
          <w:rFonts w:ascii="仿宋_GB2312" w:eastAsia="仿宋_GB2312" w:hAnsi="仿宋" w:hint="eastAsia"/>
          <w:sz w:val="28"/>
          <w:szCs w:val="28"/>
          <w:lang w:val="en-GB"/>
        </w:rPr>
        <w:t xml:space="preserve">10年以上场地污染调查和清单编制经验； </w:t>
      </w:r>
    </w:p>
    <w:p w14:paraId="2AA5D197" w14:textId="6A257E5A" w:rsidR="008F65A2" w:rsidRDefault="009663AC">
      <w:pPr>
        <w:spacing w:line="360" w:lineRule="auto"/>
        <w:outlineLvl w:val="0"/>
        <w:rPr>
          <w:rFonts w:ascii="仿宋_GB2312" w:eastAsia="仿宋_GB2312" w:hAnsi="仿宋"/>
          <w:sz w:val="28"/>
          <w:szCs w:val="28"/>
          <w:lang w:val="en-GB"/>
        </w:rPr>
      </w:pPr>
      <w:r>
        <w:rPr>
          <w:rFonts w:ascii="仿宋_GB2312" w:eastAsia="仿宋_GB2312" w:hAnsi="仿宋" w:hint="eastAsia"/>
          <w:sz w:val="28"/>
          <w:szCs w:val="28"/>
          <w:lang w:val="en-GB"/>
        </w:rPr>
        <w:t>（</w:t>
      </w:r>
      <w:r w:rsidR="00141135">
        <w:rPr>
          <w:rFonts w:ascii="仿宋_GB2312" w:eastAsia="仿宋_GB2312" w:hAnsi="仿宋"/>
          <w:sz w:val="28"/>
          <w:szCs w:val="28"/>
          <w:lang w:val="en-GB"/>
        </w:rPr>
        <w:t>3</w:t>
      </w:r>
      <w:r>
        <w:rPr>
          <w:rFonts w:ascii="仿宋_GB2312" w:eastAsia="仿宋_GB2312" w:hAnsi="仿宋" w:hint="eastAsia"/>
          <w:sz w:val="28"/>
          <w:szCs w:val="28"/>
          <w:lang w:val="en-GB"/>
        </w:rPr>
        <w:t>）应熟悉《关于汞的水俣公约》；</w:t>
      </w:r>
    </w:p>
    <w:p w14:paraId="36666898" w14:textId="7A8153D8" w:rsidR="008F65A2" w:rsidRDefault="009663AC">
      <w:pPr>
        <w:spacing w:line="360" w:lineRule="auto"/>
        <w:outlineLvl w:val="0"/>
        <w:rPr>
          <w:rFonts w:ascii="仿宋_GB2312" w:eastAsia="仿宋_GB2312" w:hAnsi="仿宋"/>
          <w:sz w:val="28"/>
          <w:szCs w:val="28"/>
          <w:lang w:val="en-GB"/>
        </w:rPr>
      </w:pPr>
      <w:r>
        <w:rPr>
          <w:rFonts w:ascii="仿宋_GB2312" w:eastAsia="仿宋_GB2312" w:hAnsi="仿宋" w:hint="eastAsia"/>
          <w:sz w:val="28"/>
          <w:szCs w:val="28"/>
          <w:lang w:val="en-GB"/>
        </w:rPr>
        <w:t>（</w:t>
      </w:r>
      <w:r w:rsidR="00141135">
        <w:rPr>
          <w:rFonts w:ascii="仿宋_GB2312" w:eastAsia="仿宋_GB2312" w:hAnsi="仿宋"/>
          <w:sz w:val="28"/>
          <w:szCs w:val="28"/>
          <w:lang w:val="en-GB"/>
        </w:rPr>
        <w:t>4</w:t>
      </w:r>
      <w:r>
        <w:rPr>
          <w:rFonts w:ascii="仿宋_GB2312" w:eastAsia="仿宋_GB2312" w:hAnsi="仿宋" w:hint="eastAsia"/>
          <w:sz w:val="28"/>
          <w:szCs w:val="28"/>
          <w:lang w:val="en-GB"/>
        </w:rPr>
        <w:t>）应具有3年及以上相关的国际合作项目工作经验；</w:t>
      </w:r>
    </w:p>
    <w:p w14:paraId="11C767CA" w14:textId="0D47A1FD" w:rsidR="008F65A2" w:rsidRDefault="009663AC">
      <w:pPr>
        <w:spacing w:line="360" w:lineRule="auto"/>
        <w:outlineLvl w:val="0"/>
        <w:rPr>
          <w:rFonts w:ascii="仿宋_GB2312" w:eastAsia="仿宋_GB2312" w:hAnsi="仿宋"/>
          <w:sz w:val="28"/>
          <w:szCs w:val="28"/>
          <w:lang w:val="en-GB"/>
        </w:rPr>
      </w:pPr>
      <w:r>
        <w:rPr>
          <w:rFonts w:ascii="仿宋_GB2312" w:eastAsia="仿宋_GB2312" w:hAnsi="仿宋" w:hint="eastAsia"/>
          <w:sz w:val="28"/>
          <w:szCs w:val="28"/>
          <w:lang w:val="en-GB"/>
        </w:rPr>
        <w:t>（</w:t>
      </w:r>
      <w:r w:rsidR="00141135">
        <w:rPr>
          <w:rFonts w:ascii="仿宋_GB2312" w:eastAsia="仿宋_GB2312" w:hAnsi="仿宋"/>
          <w:sz w:val="28"/>
          <w:szCs w:val="28"/>
          <w:lang w:val="en-GB"/>
        </w:rPr>
        <w:t>5</w:t>
      </w:r>
      <w:r>
        <w:rPr>
          <w:rFonts w:ascii="仿宋_GB2312" w:eastAsia="仿宋_GB2312" w:hAnsi="仿宋" w:hint="eastAsia"/>
          <w:sz w:val="28"/>
          <w:szCs w:val="28"/>
          <w:lang w:val="en-GB"/>
        </w:rPr>
        <w:t>）应具有</w:t>
      </w:r>
      <w:r w:rsidR="00464C91">
        <w:rPr>
          <w:rFonts w:ascii="仿宋_GB2312" w:eastAsia="仿宋_GB2312" w:hAnsi="仿宋"/>
          <w:sz w:val="28"/>
          <w:szCs w:val="28"/>
          <w:lang w:val="en-GB"/>
        </w:rPr>
        <w:t>5</w:t>
      </w:r>
      <w:r>
        <w:rPr>
          <w:rFonts w:ascii="仿宋_GB2312" w:eastAsia="仿宋_GB2312" w:hAnsi="仿宋" w:hint="eastAsia"/>
          <w:sz w:val="28"/>
          <w:szCs w:val="28"/>
          <w:lang w:val="en-GB"/>
        </w:rPr>
        <w:t>年及以上现场调研组织协调工作经验。</w:t>
      </w:r>
    </w:p>
    <w:p w14:paraId="29E55852" w14:textId="77777777" w:rsidR="008F65A2" w:rsidRDefault="009663AC">
      <w:pPr>
        <w:spacing w:line="360" w:lineRule="auto"/>
        <w:outlineLvl w:val="0"/>
        <w:rPr>
          <w:rFonts w:ascii="仿宋_GB2312" w:eastAsia="仿宋_GB2312" w:hAnsi="仿宋"/>
          <w:sz w:val="28"/>
          <w:szCs w:val="28"/>
          <w:lang w:val="en-GB"/>
        </w:rPr>
      </w:pPr>
      <w:r>
        <w:rPr>
          <w:rFonts w:ascii="仿宋_GB2312" w:eastAsia="仿宋_GB2312" w:hAnsi="仿宋" w:hint="eastAsia"/>
          <w:sz w:val="28"/>
          <w:szCs w:val="28"/>
          <w:lang w:val="en-GB"/>
        </w:rPr>
        <w:t>2. 项目组成员</w:t>
      </w:r>
    </w:p>
    <w:p w14:paraId="5E7A1482" w14:textId="77777777" w:rsidR="008F65A2" w:rsidRDefault="009663AC">
      <w:pPr>
        <w:spacing w:line="360" w:lineRule="auto"/>
        <w:outlineLvl w:val="0"/>
        <w:rPr>
          <w:rFonts w:ascii="仿宋_GB2312" w:eastAsia="仿宋_GB2312" w:hAnsi="仿宋"/>
          <w:sz w:val="28"/>
          <w:szCs w:val="28"/>
          <w:lang w:val="en-GB"/>
        </w:rPr>
      </w:pPr>
      <w:r>
        <w:rPr>
          <w:rFonts w:ascii="仿宋_GB2312" w:eastAsia="仿宋_GB2312" w:hAnsi="仿宋" w:hint="eastAsia"/>
          <w:sz w:val="28"/>
          <w:szCs w:val="28"/>
          <w:lang w:val="en-GB"/>
        </w:rPr>
        <w:lastRenderedPageBreak/>
        <w:t>（1）团队组成成员不得少于7人（不包括项目负责人）；</w:t>
      </w:r>
    </w:p>
    <w:p w14:paraId="0C71AD73" w14:textId="77777777" w:rsidR="008F65A2" w:rsidRDefault="009663AC">
      <w:pPr>
        <w:spacing w:line="360" w:lineRule="auto"/>
        <w:outlineLvl w:val="0"/>
        <w:rPr>
          <w:rFonts w:ascii="仿宋_GB2312" w:eastAsia="仿宋_GB2312" w:hAnsi="仿宋"/>
          <w:sz w:val="28"/>
          <w:szCs w:val="28"/>
          <w:lang w:val="en-GB"/>
        </w:rPr>
      </w:pPr>
      <w:r>
        <w:rPr>
          <w:rFonts w:ascii="仿宋_GB2312" w:eastAsia="仿宋_GB2312" w:hAnsi="仿宋" w:hint="eastAsia"/>
          <w:sz w:val="28"/>
          <w:szCs w:val="28"/>
          <w:lang w:val="en-GB"/>
        </w:rPr>
        <w:t>（2）团队成员至少4人拥有硕士学位或高级职称人员，且具有环境工程或环境科学等专业背景；</w:t>
      </w:r>
    </w:p>
    <w:p w14:paraId="0017CFAD" w14:textId="77777777" w:rsidR="008F65A2" w:rsidRDefault="009663AC">
      <w:pPr>
        <w:spacing w:line="360" w:lineRule="auto"/>
        <w:outlineLvl w:val="0"/>
        <w:rPr>
          <w:rFonts w:ascii="仿宋_GB2312" w:eastAsia="仿宋_GB2312" w:hAnsi="仿宋"/>
          <w:sz w:val="28"/>
          <w:szCs w:val="28"/>
          <w:lang w:val="en-GB"/>
        </w:rPr>
      </w:pPr>
      <w:r>
        <w:rPr>
          <w:rFonts w:ascii="仿宋_GB2312" w:eastAsia="仿宋_GB2312" w:hAnsi="仿宋" w:hint="eastAsia"/>
          <w:sz w:val="28"/>
          <w:szCs w:val="28"/>
          <w:lang w:val="en-GB"/>
        </w:rPr>
        <w:t>（3）团队核心成员至少3人具备3年以上涉重金属场地调查或风险评估领域相关研究工作经验；</w:t>
      </w:r>
    </w:p>
    <w:p w14:paraId="2C86CA7C" w14:textId="77777777" w:rsidR="008F65A2" w:rsidRDefault="009663AC">
      <w:pPr>
        <w:spacing w:line="360" w:lineRule="auto"/>
        <w:outlineLvl w:val="0"/>
        <w:rPr>
          <w:rFonts w:ascii="仿宋_GB2312" w:eastAsia="仿宋_GB2312" w:hAnsi="仿宋"/>
          <w:sz w:val="28"/>
          <w:szCs w:val="28"/>
          <w:lang w:val="en-GB"/>
        </w:rPr>
      </w:pPr>
      <w:r>
        <w:rPr>
          <w:rFonts w:ascii="仿宋_GB2312" w:eastAsia="仿宋_GB2312" w:hAnsi="仿宋" w:hint="eastAsia"/>
          <w:sz w:val="28"/>
          <w:szCs w:val="28"/>
          <w:lang w:val="en-GB"/>
        </w:rPr>
        <w:t>（</w:t>
      </w:r>
      <w:r>
        <w:rPr>
          <w:rFonts w:ascii="仿宋_GB2312" w:eastAsia="仿宋_GB2312" w:hAnsi="仿宋"/>
          <w:sz w:val="28"/>
          <w:szCs w:val="28"/>
          <w:lang w:val="en-GB"/>
        </w:rPr>
        <w:t>4</w:t>
      </w:r>
      <w:r>
        <w:rPr>
          <w:rFonts w:ascii="仿宋_GB2312" w:eastAsia="仿宋_GB2312" w:hAnsi="仿宋" w:hint="eastAsia"/>
          <w:sz w:val="28"/>
          <w:szCs w:val="28"/>
          <w:lang w:val="en-GB"/>
        </w:rPr>
        <w:t>）团队成员至少</w:t>
      </w:r>
      <w:r>
        <w:rPr>
          <w:rFonts w:ascii="仿宋_GB2312" w:eastAsia="仿宋_GB2312" w:hAnsi="仿宋"/>
          <w:sz w:val="28"/>
          <w:szCs w:val="28"/>
          <w:lang w:val="en-GB"/>
        </w:rPr>
        <w:t>1</w:t>
      </w:r>
      <w:r>
        <w:rPr>
          <w:rFonts w:ascii="仿宋_GB2312" w:eastAsia="仿宋_GB2312" w:hAnsi="仿宋" w:hint="eastAsia"/>
          <w:sz w:val="28"/>
          <w:szCs w:val="28"/>
          <w:lang w:val="en-GB"/>
        </w:rPr>
        <w:t>人具备2年以上汞及其化合物环境样品采样和分析检测工作经验；</w:t>
      </w:r>
    </w:p>
    <w:p w14:paraId="244E8612" w14:textId="77777777" w:rsidR="008F65A2" w:rsidRDefault="009663AC">
      <w:pPr>
        <w:spacing w:line="360" w:lineRule="auto"/>
        <w:outlineLvl w:val="0"/>
        <w:rPr>
          <w:rFonts w:ascii="仿宋_GB2312" w:eastAsia="仿宋_GB2312" w:hAnsi="仿宋"/>
          <w:sz w:val="28"/>
          <w:szCs w:val="28"/>
          <w:lang w:val="en-GB"/>
        </w:rPr>
      </w:pPr>
      <w:r>
        <w:rPr>
          <w:rFonts w:ascii="仿宋_GB2312" w:eastAsia="仿宋_GB2312" w:hAnsi="仿宋" w:hint="eastAsia"/>
          <w:sz w:val="28"/>
          <w:szCs w:val="28"/>
          <w:lang w:val="en-GB"/>
        </w:rPr>
        <w:t>（5）</w:t>
      </w:r>
      <w:bookmarkStart w:id="9" w:name="OLE_LINK5"/>
      <w:r>
        <w:rPr>
          <w:rFonts w:ascii="仿宋_GB2312" w:eastAsia="仿宋_GB2312" w:hAnsi="仿宋" w:hint="eastAsia"/>
          <w:sz w:val="28"/>
          <w:szCs w:val="28"/>
          <w:lang w:val="en-GB"/>
        </w:rPr>
        <w:t>应至少2人拥有较强的英文听说读写能力</w:t>
      </w:r>
      <w:bookmarkEnd w:id="9"/>
      <w:r>
        <w:rPr>
          <w:rFonts w:ascii="仿宋_GB2312" w:eastAsia="仿宋_GB2312" w:hAnsi="仿宋" w:hint="eastAsia"/>
          <w:sz w:val="28"/>
          <w:szCs w:val="28"/>
          <w:lang w:val="en-GB"/>
        </w:rPr>
        <w:t>。</w:t>
      </w:r>
    </w:p>
    <w:p w14:paraId="7BB48F07" w14:textId="77777777" w:rsidR="0099559B" w:rsidRDefault="0099559B" w:rsidP="00833AF5">
      <w:pPr>
        <w:spacing w:before="120" w:after="120" w:line="360" w:lineRule="auto"/>
        <w:outlineLvl w:val="0"/>
        <w:rPr>
          <w:rFonts w:ascii="黑体" w:eastAsia="黑体" w:hAnsi="黑体" w:cs="宋体"/>
          <w:sz w:val="32"/>
          <w:szCs w:val="32"/>
        </w:rPr>
        <w:sectPr w:rsidR="0099559B">
          <w:footerReference w:type="default" r:id="rId8"/>
          <w:pgSz w:w="11905" w:h="16840"/>
          <w:pgMar w:top="1440" w:right="1800" w:bottom="1440" w:left="1800" w:header="720" w:footer="720" w:gutter="0"/>
          <w:cols w:space="720"/>
        </w:sectPr>
      </w:pPr>
    </w:p>
    <w:p w14:paraId="3D0B6893" w14:textId="7A431CCB" w:rsidR="00833AF5" w:rsidRDefault="00833AF5" w:rsidP="00833AF5">
      <w:pPr>
        <w:spacing w:before="120" w:after="120" w:line="360" w:lineRule="auto"/>
        <w:outlineLvl w:val="0"/>
        <w:rPr>
          <w:rFonts w:ascii="黑体" w:eastAsia="黑体" w:hAnsi="黑体" w:cs="宋体"/>
          <w:sz w:val="32"/>
          <w:szCs w:val="32"/>
        </w:rPr>
      </w:pPr>
      <w:r>
        <w:rPr>
          <w:rFonts w:ascii="黑体" w:eastAsia="黑体" w:hAnsi="黑体" w:cs="宋体" w:hint="eastAsia"/>
          <w:sz w:val="32"/>
          <w:szCs w:val="32"/>
        </w:rPr>
        <w:lastRenderedPageBreak/>
        <w:t>附件</w:t>
      </w:r>
      <w:r>
        <w:rPr>
          <w:rFonts w:ascii="黑体" w:eastAsia="黑体" w:hAnsi="黑体" w:cs="宋体"/>
          <w:sz w:val="32"/>
          <w:szCs w:val="32"/>
        </w:rPr>
        <w:t xml:space="preserve"> </w:t>
      </w:r>
      <w:r>
        <w:rPr>
          <w:rFonts w:ascii="黑体" w:eastAsia="黑体" w:hAnsi="黑体" w:cs="宋体" w:hint="eastAsia"/>
          <w:sz w:val="32"/>
          <w:szCs w:val="32"/>
        </w:rPr>
        <w:t>企业基本信息</w:t>
      </w:r>
    </w:p>
    <w:p w14:paraId="0B93EC9D" w14:textId="33F600D2" w:rsidR="00833AF5" w:rsidRPr="00833AF5" w:rsidRDefault="00833AF5" w:rsidP="00833AF5">
      <w:pPr>
        <w:pStyle w:val="af1"/>
        <w:ind w:firstLineChars="0" w:firstLine="0"/>
        <w:rPr>
          <w:rFonts w:ascii="黑体" w:eastAsia="黑体" w:hAnsi="黑体" w:cstheme="minorBidi"/>
          <w:iCs w:val="0"/>
          <w:kern w:val="2"/>
          <w:sz w:val="32"/>
          <w:szCs w:val="36"/>
        </w:rPr>
      </w:pPr>
      <w:r w:rsidRPr="00833AF5">
        <w:rPr>
          <w:rFonts w:ascii="黑体" w:eastAsia="黑体" w:hAnsi="黑体" w:cstheme="minorBidi" w:hint="eastAsia"/>
          <w:iCs w:val="0"/>
          <w:kern w:val="2"/>
          <w:sz w:val="32"/>
          <w:szCs w:val="36"/>
        </w:rPr>
        <w:t>一、江苏鱼跃医疗设备股份有限公司</w:t>
      </w:r>
    </w:p>
    <w:p w14:paraId="3688454F" w14:textId="05E13F3F" w:rsidR="00833AF5" w:rsidRDefault="00833AF5" w:rsidP="00833AF5">
      <w:pPr>
        <w:pStyle w:val="af1"/>
        <w:rPr>
          <w:rFonts w:hAnsi="宋体"/>
          <w:szCs w:val="24"/>
        </w:rPr>
      </w:pPr>
      <w:r>
        <w:rPr>
          <w:rFonts w:hint="eastAsia"/>
        </w:rPr>
        <w:t>江苏鱼跃医疗设备股份有限公司是一家专业从事生产和销售医疗器械的企业，在江苏镇江丹阳市现有两个生产厂区，云阳厂区为老厂区，始建于</w:t>
      </w:r>
      <w:r>
        <w:rPr>
          <w:rFonts w:hint="eastAsia"/>
        </w:rPr>
        <w:t>2</w:t>
      </w:r>
      <w:r>
        <w:t>006</w:t>
      </w:r>
      <w:r>
        <w:rPr>
          <w:rFonts w:hint="eastAsia"/>
        </w:rPr>
        <w:t>年，位于云阳镇</w:t>
      </w:r>
      <w:r>
        <w:rPr>
          <w:rFonts w:ascii="宋体" w:hAnsi="宋体" w:hint="eastAsia"/>
          <w:color w:val="000000"/>
        </w:rPr>
        <w:t>高新技术产业集中区</w:t>
      </w:r>
      <w:r>
        <w:rPr>
          <w:rFonts w:hint="eastAsia"/>
        </w:rPr>
        <w:t>振兴路</w:t>
      </w:r>
      <w:r>
        <w:rPr>
          <w:rFonts w:hint="eastAsia"/>
        </w:rPr>
        <w:t>2</w:t>
      </w:r>
      <w:r>
        <w:rPr>
          <w:rFonts w:hint="eastAsia"/>
        </w:rPr>
        <w:t>号，占地</w:t>
      </w:r>
      <w:r>
        <w:t>189921.6m</w:t>
      </w:r>
      <w:r>
        <w:rPr>
          <w:vertAlign w:val="superscript"/>
        </w:rPr>
        <w:t>2</w:t>
      </w:r>
      <w:r>
        <w:rPr>
          <w:rFonts w:hint="eastAsia"/>
          <w:vertAlign w:val="superscript"/>
        </w:rPr>
        <w:t>，</w:t>
      </w:r>
      <w:r>
        <w:rPr>
          <w:rFonts w:hint="eastAsia"/>
        </w:rPr>
        <w:t>，主要生产含汞血压计等医疗器械。</w:t>
      </w:r>
      <w:r>
        <w:rPr>
          <w:rFonts w:hAnsi="宋体" w:hint="eastAsia"/>
          <w:szCs w:val="24"/>
        </w:rPr>
        <w:t>厂区位置见图</w:t>
      </w:r>
      <w:r>
        <w:rPr>
          <w:rFonts w:hAnsi="宋体"/>
          <w:szCs w:val="24"/>
        </w:rPr>
        <w:t>1-1</w:t>
      </w:r>
      <w:r>
        <w:rPr>
          <w:rFonts w:hAnsi="宋体" w:hint="eastAsia"/>
          <w:szCs w:val="24"/>
        </w:rPr>
        <w:t>及图</w:t>
      </w:r>
      <w:r>
        <w:rPr>
          <w:rFonts w:hAnsi="宋体"/>
          <w:szCs w:val="24"/>
        </w:rPr>
        <w:t>1-2</w:t>
      </w:r>
      <w:r>
        <w:rPr>
          <w:rFonts w:hAnsi="宋体" w:hint="eastAsia"/>
          <w:szCs w:val="24"/>
        </w:rPr>
        <w:t>。</w:t>
      </w:r>
    </w:p>
    <w:p w14:paraId="24D7B3AE" w14:textId="77777777" w:rsidR="00833AF5" w:rsidRDefault="00833AF5" w:rsidP="00833AF5">
      <w:pPr>
        <w:pStyle w:val="af1"/>
        <w:ind w:firstLineChars="0" w:firstLine="0"/>
        <w:jc w:val="left"/>
      </w:pPr>
    </w:p>
    <w:p w14:paraId="0214D4BC" w14:textId="58AA10AE" w:rsidR="00833AF5" w:rsidRDefault="00A744C9" w:rsidP="00833AF5">
      <w:pPr>
        <w:pStyle w:val="af1"/>
        <w:ind w:firstLineChars="0" w:firstLine="0"/>
        <w:jc w:val="left"/>
      </w:pPr>
      <w:r>
        <w:rPr>
          <w:noProof/>
        </w:rPr>
        <w:drawing>
          <wp:inline distT="0" distB="0" distL="0" distR="0" wp14:anchorId="0F4EBB68" wp14:editId="5A78303D">
            <wp:extent cx="5243472" cy="2954655"/>
            <wp:effectExtent l="19050" t="19050" r="14605" b="1714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5243472" cy="2954655"/>
                    </a:xfrm>
                    <a:prstGeom prst="rect">
                      <a:avLst/>
                    </a:prstGeom>
                    <a:noFill/>
                    <a:ln w="9525">
                      <a:solidFill>
                        <a:srgbClr val="000000"/>
                      </a:solidFill>
                      <a:miter lim="800000"/>
                      <a:headEnd/>
                      <a:tailEnd/>
                    </a:ln>
                  </pic:spPr>
                </pic:pic>
              </a:graphicData>
            </a:graphic>
          </wp:inline>
        </w:drawing>
      </w:r>
    </w:p>
    <w:p w14:paraId="7431DE73" w14:textId="2B7B5EA1" w:rsidR="00833AF5" w:rsidRPr="00833AF5" w:rsidRDefault="00833AF5" w:rsidP="00833AF5">
      <w:pPr>
        <w:pStyle w:val="af3"/>
        <w:spacing w:line="300" w:lineRule="auto"/>
        <w:ind w:firstLineChars="0" w:firstLine="0"/>
        <w:jc w:val="center"/>
        <w:rPr>
          <w:rFonts w:ascii="宋体" w:eastAsia="宋体" w:hAnsi="宋体"/>
          <w:b/>
          <w:bCs/>
        </w:rPr>
      </w:pPr>
      <w:r w:rsidRPr="00833AF5">
        <w:rPr>
          <w:rFonts w:ascii="宋体" w:eastAsia="宋体" w:hAnsi="宋体"/>
          <w:b/>
          <w:bCs/>
        </w:rPr>
        <w:t>图1</w:t>
      </w:r>
      <w:r w:rsidRPr="00833AF5">
        <w:rPr>
          <w:rFonts w:ascii="宋体" w:eastAsia="宋体" w:hAnsi="宋体"/>
          <w:b/>
          <w:bCs/>
        </w:rPr>
        <w:noBreakHyphen/>
      </w:r>
      <w:r w:rsidRPr="00833AF5">
        <w:rPr>
          <w:rFonts w:ascii="宋体" w:eastAsia="宋体" w:hAnsi="宋体"/>
          <w:b/>
          <w:bCs/>
        </w:rPr>
        <w:fldChar w:fldCharType="begin"/>
      </w:r>
      <w:r w:rsidRPr="00833AF5">
        <w:rPr>
          <w:rFonts w:ascii="宋体" w:eastAsia="宋体" w:hAnsi="宋体"/>
          <w:b/>
          <w:bCs/>
        </w:rPr>
        <w:instrText xml:space="preserve"> SEQ 图 \* ARABIC \s 1 </w:instrText>
      </w:r>
      <w:r w:rsidRPr="00833AF5">
        <w:rPr>
          <w:rFonts w:ascii="宋体" w:eastAsia="宋体" w:hAnsi="宋体"/>
          <w:b/>
          <w:bCs/>
        </w:rPr>
        <w:fldChar w:fldCharType="separate"/>
      </w:r>
      <w:r w:rsidR="00B56AB6">
        <w:rPr>
          <w:rFonts w:ascii="宋体" w:eastAsia="宋体" w:hAnsi="宋体"/>
          <w:b/>
          <w:bCs/>
          <w:noProof/>
        </w:rPr>
        <w:t>1</w:t>
      </w:r>
      <w:r w:rsidRPr="00833AF5">
        <w:rPr>
          <w:rFonts w:ascii="宋体" w:eastAsia="宋体" w:hAnsi="宋体"/>
          <w:b/>
          <w:bCs/>
        </w:rPr>
        <w:fldChar w:fldCharType="end"/>
      </w:r>
      <w:r w:rsidR="00683585">
        <w:rPr>
          <w:rFonts w:ascii="宋体" w:eastAsia="宋体" w:hAnsi="宋体" w:hint="eastAsia"/>
          <w:b/>
          <w:bCs/>
        </w:rPr>
        <w:t>企业</w:t>
      </w:r>
      <w:r w:rsidRPr="00833AF5">
        <w:rPr>
          <w:rFonts w:ascii="宋体" w:eastAsia="宋体" w:hAnsi="宋体" w:hint="eastAsia"/>
          <w:b/>
          <w:bCs/>
        </w:rPr>
        <w:t>位置</w:t>
      </w:r>
    </w:p>
    <w:p w14:paraId="382FDDC9" w14:textId="77777777" w:rsidR="00833AF5" w:rsidRDefault="00833AF5" w:rsidP="00833AF5">
      <w:pPr>
        <w:pStyle w:val="af3"/>
        <w:spacing w:line="300" w:lineRule="auto"/>
        <w:ind w:firstLineChars="0" w:firstLine="0"/>
        <w:jc w:val="center"/>
        <w:rPr>
          <w:rFonts w:ascii="Times New Roman" w:eastAsia="宋体" w:hAnsi="Times New Roman"/>
          <w:b/>
          <w:bCs/>
          <w:noProof/>
        </w:rPr>
      </w:pPr>
    </w:p>
    <w:p w14:paraId="1F5C4A1A" w14:textId="4EF6F107" w:rsidR="00833AF5" w:rsidRDefault="00A744C9" w:rsidP="00833AF5">
      <w:pPr>
        <w:pStyle w:val="af3"/>
        <w:spacing w:line="300" w:lineRule="auto"/>
        <w:ind w:firstLineChars="0" w:firstLine="0"/>
        <w:jc w:val="center"/>
        <w:rPr>
          <w:rFonts w:ascii="Times New Roman" w:eastAsia="宋体" w:hAnsi="Times New Roman"/>
          <w:b/>
          <w:bCs/>
        </w:rPr>
      </w:pPr>
      <w:r>
        <w:rPr>
          <w:rFonts w:ascii="Times New Roman" w:eastAsia="宋体" w:hAnsi="Times New Roman"/>
          <w:b/>
          <w:bCs/>
          <w:noProof/>
        </w:rPr>
        <w:drawing>
          <wp:inline distT="0" distB="0" distL="0" distR="0" wp14:anchorId="72898AE8" wp14:editId="21A2DFAB">
            <wp:extent cx="2121877" cy="2254885"/>
            <wp:effectExtent l="19050" t="19050" r="12065" b="1206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a:blip r:embed="rId10" cstate="print">
                      <a:extLst>
                        <a:ext uri="{28A0092B-C50C-407E-A947-70E740481C1C}">
                          <a14:useLocalDpi xmlns:a14="http://schemas.microsoft.com/office/drawing/2010/main" val="0"/>
                        </a:ext>
                      </a:extLst>
                    </a:blip>
                    <a:srcRect t="1017" b="1017"/>
                    <a:stretch>
                      <a:fillRect/>
                    </a:stretch>
                  </pic:blipFill>
                  <pic:spPr bwMode="auto">
                    <a:xfrm>
                      <a:off x="0" y="0"/>
                      <a:ext cx="2121877" cy="2254885"/>
                    </a:xfrm>
                    <a:prstGeom prst="rect">
                      <a:avLst/>
                    </a:prstGeom>
                    <a:noFill/>
                    <a:ln w="9525" cap="flat" cmpd="sng" algn="ctr">
                      <a:solidFill>
                        <a:srgbClr val="000000"/>
                      </a:solidFill>
                      <a:prstDash val="solid"/>
                      <a:miter lim="800000"/>
                      <a:headEnd type="none" w="med" len="med"/>
                      <a:tailEnd type="none" w="med" len="med"/>
                    </a:ln>
                    <a:extLst>
                      <a:ext uri="{53640926-AAD7-44D8-BBD7-CCE9431645EC}">
                        <a14:shadowObscured xmlns:a14="http://schemas.microsoft.com/office/drawing/2010/main"/>
                      </a:ext>
                    </a:extLst>
                  </pic:spPr>
                </pic:pic>
              </a:graphicData>
            </a:graphic>
          </wp:inline>
        </w:drawing>
      </w:r>
    </w:p>
    <w:p w14:paraId="63492E94" w14:textId="6F7767B2" w:rsidR="00833AF5" w:rsidRDefault="00833AF5" w:rsidP="00833AF5">
      <w:pPr>
        <w:pStyle w:val="af3"/>
        <w:spacing w:line="300" w:lineRule="auto"/>
        <w:ind w:firstLineChars="0" w:firstLine="0"/>
        <w:jc w:val="center"/>
        <w:rPr>
          <w:rFonts w:ascii="宋体" w:eastAsia="宋体" w:hAnsi="宋体"/>
          <w:b/>
          <w:bCs/>
        </w:rPr>
      </w:pPr>
      <w:r w:rsidRPr="00833AF5">
        <w:rPr>
          <w:rFonts w:ascii="宋体" w:eastAsia="宋体" w:hAnsi="宋体"/>
          <w:b/>
          <w:bCs/>
        </w:rPr>
        <w:t>图1</w:t>
      </w:r>
      <w:r w:rsidRPr="00833AF5">
        <w:rPr>
          <w:rFonts w:ascii="宋体" w:eastAsia="宋体" w:hAnsi="宋体"/>
          <w:b/>
          <w:bCs/>
        </w:rPr>
        <w:noBreakHyphen/>
      </w:r>
      <w:r w:rsidRPr="00833AF5">
        <w:rPr>
          <w:rFonts w:ascii="宋体" w:eastAsia="宋体" w:hAnsi="宋体"/>
          <w:b/>
          <w:bCs/>
        </w:rPr>
        <w:fldChar w:fldCharType="begin"/>
      </w:r>
      <w:r w:rsidRPr="00833AF5">
        <w:rPr>
          <w:rFonts w:ascii="宋体" w:eastAsia="宋体" w:hAnsi="宋体"/>
          <w:b/>
          <w:bCs/>
        </w:rPr>
        <w:instrText xml:space="preserve"> SEQ 图 \* ARABIC \s 1 </w:instrText>
      </w:r>
      <w:r w:rsidRPr="00833AF5">
        <w:rPr>
          <w:rFonts w:ascii="宋体" w:eastAsia="宋体" w:hAnsi="宋体"/>
          <w:b/>
          <w:bCs/>
        </w:rPr>
        <w:fldChar w:fldCharType="separate"/>
      </w:r>
      <w:r w:rsidR="00B56AB6">
        <w:rPr>
          <w:rFonts w:ascii="宋体" w:eastAsia="宋体" w:hAnsi="宋体"/>
          <w:b/>
          <w:bCs/>
          <w:noProof/>
        </w:rPr>
        <w:t>2</w:t>
      </w:r>
      <w:r w:rsidRPr="00833AF5">
        <w:rPr>
          <w:rFonts w:ascii="宋体" w:eastAsia="宋体" w:hAnsi="宋体"/>
          <w:b/>
          <w:bCs/>
        </w:rPr>
        <w:fldChar w:fldCharType="end"/>
      </w:r>
      <w:r w:rsidR="00683585">
        <w:rPr>
          <w:rFonts w:ascii="宋体" w:eastAsia="宋体" w:hAnsi="宋体" w:hint="eastAsia"/>
          <w:b/>
          <w:bCs/>
        </w:rPr>
        <w:t>企业</w:t>
      </w:r>
      <w:r w:rsidRPr="00833AF5">
        <w:rPr>
          <w:rFonts w:ascii="宋体" w:eastAsia="宋体" w:hAnsi="宋体" w:hint="eastAsia"/>
          <w:b/>
          <w:bCs/>
        </w:rPr>
        <w:t>具体位置</w:t>
      </w:r>
    </w:p>
    <w:p w14:paraId="3FAE63CC" w14:textId="5D8CBE1C" w:rsidR="00833AF5" w:rsidRDefault="00833AF5" w:rsidP="00833AF5">
      <w:pPr>
        <w:pStyle w:val="af3"/>
        <w:spacing w:line="300" w:lineRule="auto"/>
        <w:ind w:firstLineChars="0" w:firstLine="0"/>
        <w:jc w:val="center"/>
        <w:rPr>
          <w:rFonts w:ascii="宋体" w:eastAsia="宋体" w:hAnsi="宋体"/>
          <w:b/>
          <w:bCs/>
        </w:rPr>
      </w:pPr>
    </w:p>
    <w:p w14:paraId="7B6624AA" w14:textId="77777777" w:rsidR="00833AF5" w:rsidRPr="00833AF5" w:rsidRDefault="00833AF5" w:rsidP="00833AF5">
      <w:pPr>
        <w:pStyle w:val="af3"/>
        <w:spacing w:line="300" w:lineRule="auto"/>
        <w:ind w:firstLineChars="0" w:firstLine="0"/>
        <w:jc w:val="center"/>
        <w:rPr>
          <w:rFonts w:ascii="宋体" w:eastAsia="宋体" w:hAnsi="宋体"/>
          <w:b/>
          <w:bCs/>
        </w:rPr>
      </w:pPr>
    </w:p>
    <w:p w14:paraId="098CDB34" w14:textId="07F17275" w:rsidR="00833AF5" w:rsidRPr="00833AF5" w:rsidRDefault="00833AF5" w:rsidP="00833AF5">
      <w:pPr>
        <w:pStyle w:val="af1"/>
        <w:ind w:firstLineChars="0" w:firstLine="0"/>
        <w:rPr>
          <w:rFonts w:ascii="黑体" w:eastAsia="黑体" w:hAnsi="黑体" w:cstheme="minorBidi"/>
          <w:iCs w:val="0"/>
          <w:kern w:val="2"/>
          <w:sz w:val="32"/>
          <w:szCs w:val="36"/>
        </w:rPr>
      </w:pPr>
      <w:r w:rsidRPr="00833AF5">
        <w:rPr>
          <w:rFonts w:ascii="黑体" w:eastAsia="黑体" w:hAnsi="黑体" w:cstheme="minorBidi" w:hint="eastAsia"/>
          <w:iCs w:val="0"/>
          <w:kern w:val="2"/>
          <w:sz w:val="32"/>
          <w:szCs w:val="36"/>
        </w:rPr>
        <w:lastRenderedPageBreak/>
        <w:t>二、江苏远燕医疗设备有限公司</w:t>
      </w:r>
    </w:p>
    <w:p w14:paraId="619B3D62" w14:textId="461ECAA8" w:rsidR="00833AF5" w:rsidRDefault="00833AF5" w:rsidP="00833AF5">
      <w:pPr>
        <w:pStyle w:val="af1"/>
        <w:rPr>
          <w:rFonts w:hAnsi="宋体"/>
          <w:szCs w:val="24"/>
        </w:rPr>
      </w:pPr>
      <w:r>
        <w:rPr>
          <w:rFonts w:hint="eastAsia"/>
        </w:rPr>
        <w:t>江苏远燕医疗设备有限公司是一家专业从事医疗器械生产的企业，于</w:t>
      </w:r>
      <w:r>
        <w:rPr>
          <w:rFonts w:hint="eastAsia"/>
        </w:rPr>
        <w:t>2</w:t>
      </w:r>
      <w:r>
        <w:t>013</w:t>
      </w:r>
      <w:r>
        <w:rPr>
          <w:rFonts w:hint="eastAsia"/>
        </w:rPr>
        <w:t>年在江苏省镇江丹阳市陵口镇工业园区</w:t>
      </w:r>
      <w:r>
        <w:rPr>
          <w:rFonts w:hint="eastAsia"/>
        </w:rPr>
        <w:t>1</w:t>
      </w:r>
      <w:r>
        <w:t>1</w:t>
      </w:r>
      <w:r>
        <w:rPr>
          <w:rFonts w:hint="eastAsia"/>
        </w:rPr>
        <w:t>号建厂，占地</w:t>
      </w:r>
      <w:r>
        <w:t>11223m</w:t>
      </w:r>
      <w:r>
        <w:rPr>
          <w:vertAlign w:val="superscript"/>
        </w:rPr>
        <w:t>2</w:t>
      </w:r>
      <w:r>
        <w:rPr>
          <w:rFonts w:hint="eastAsia"/>
        </w:rPr>
        <w:t>，</w:t>
      </w:r>
      <w:r w:rsidR="00683585">
        <w:rPr>
          <w:rFonts w:hAnsi="宋体" w:hint="eastAsia"/>
          <w:szCs w:val="24"/>
        </w:rPr>
        <w:t>主要产品有含汞血压计、血压表、担架、听诊器等产品，企业</w:t>
      </w:r>
      <w:r>
        <w:rPr>
          <w:rFonts w:hAnsi="宋体" w:hint="eastAsia"/>
          <w:szCs w:val="24"/>
        </w:rPr>
        <w:t>位置见图</w:t>
      </w:r>
      <w:r>
        <w:rPr>
          <w:rFonts w:hAnsi="宋体" w:hint="eastAsia"/>
          <w:szCs w:val="24"/>
        </w:rPr>
        <w:t>2</w:t>
      </w:r>
      <w:r>
        <w:rPr>
          <w:rFonts w:hAnsi="宋体"/>
          <w:szCs w:val="24"/>
        </w:rPr>
        <w:t>-1</w:t>
      </w:r>
      <w:r>
        <w:rPr>
          <w:rFonts w:hAnsi="宋体" w:hint="eastAsia"/>
          <w:szCs w:val="24"/>
        </w:rPr>
        <w:t>及图</w:t>
      </w:r>
      <w:r>
        <w:rPr>
          <w:rFonts w:hAnsi="宋体" w:hint="eastAsia"/>
          <w:szCs w:val="24"/>
        </w:rPr>
        <w:t>2</w:t>
      </w:r>
      <w:r>
        <w:rPr>
          <w:rFonts w:hAnsi="宋体"/>
          <w:szCs w:val="24"/>
        </w:rPr>
        <w:t>-2</w:t>
      </w:r>
      <w:r>
        <w:rPr>
          <w:rFonts w:hAnsi="宋体" w:hint="eastAsia"/>
          <w:szCs w:val="24"/>
        </w:rPr>
        <w:t>。</w:t>
      </w:r>
    </w:p>
    <w:p w14:paraId="1B8EC7B9" w14:textId="77777777" w:rsidR="00833AF5" w:rsidRDefault="00833AF5" w:rsidP="00833AF5">
      <w:pPr>
        <w:pStyle w:val="af1"/>
        <w:ind w:firstLineChars="0" w:firstLine="0"/>
        <w:jc w:val="left"/>
      </w:pPr>
    </w:p>
    <w:p w14:paraId="4F90C5FE" w14:textId="77777777" w:rsidR="00833AF5" w:rsidRDefault="00833AF5" w:rsidP="00833AF5">
      <w:pPr>
        <w:pStyle w:val="af1"/>
        <w:ind w:firstLineChars="0" w:firstLine="0"/>
        <w:jc w:val="left"/>
      </w:pPr>
      <w:r>
        <w:rPr>
          <w:noProof/>
        </w:rPr>
        <w:drawing>
          <wp:inline distT="0" distB="0" distL="0" distR="0" wp14:anchorId="41FA7E76" wp14:editId="41D23B26">
            <wp:extent cx="5278755" cy="295783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78755" cy="2957830"/>
                    </a:xfrm>
                    <a:prstGeom prst="rect">
                      <a:avLst/>
                    </a:prstGeom>
                    <a:noFill/>
                    <a:ln>
                      <a:noFill/>
                    </a:ln>
                  </pic:spPr>
                </pic:pic>
              </a:graphicData>
            </a:graphic>
          </wp:inline>
        </w:drawing>
      </w:r>
    </w:p>
    <w:p w14:paraId="00088D8D" w14:textId="06ECF7C5" w:rsidR="00833AF5" w:rsidRPr="00833AF5" w:rsidRDefault="00833AF5" w:rsidP="00833AF5">
      <w:pPr>
        <w:pStyle w:val="af3"/>
        <w:spacing w:line="300" w:lineRule="auto"/>
        <w:ind w:firstLineChars="0" w:firstLine="0"/>
        <w:jc w:val="center"/>
        <w:rPr>
          <w:rFonts w:ascii="宋体" w:eastAsia="宋体" w:hAnsi="宋体"/>
          <w:b/>
          <w:bCs/>
        </w:rPr>
      </w:pPr>
      <w:r w:rsidRPr="00833AF5">
        <w:rPr>
          <w:rFonts w:ascii="宋体" w:eastAsia="宋体" w:hAnsi="宋体"/>
          <w:b/>
          <w:bCs/>
        </w:rPr>
        <w:t>图</w:t>
      </w:r>
      <w:r w:rsidR="00B56AB6">
        <w:rPr>
          <w:rFonts w:ascii="宋体" w:eastAsia="宋体" w:hAnsi="宋体"/>
          <w:b/>
          <w:bCs/>
        </w:rPr>
        <w:t>2-1</w:t>
      </w:r>
      <w:r w:rsidR="00683585">
        <w:rPr>
          <w:rFonts w:ascii="宋体" w:eastAsia="宋体" w:hAnsi="宋体" w:hint="eastAsia"/>
          <w:b/>
          <w:bCs/>
        </w:rPr>
        <w:t>企业</w:t>
      </w:r>
      <w:r w:rsidRPr="00833AF5">
        <w:rPr>
          <w:rFonts w:ascii="宋体" w:eastAsia="宋体" w:hAnsi="宋体" w:hint="eastAsia"/>
          <w:b/>
          <w:bCs/>
        </w:rPr>
        <w:t>位置</w:t>
      </w:r>
    </w:p>
    <w:p w14:paraId="632AF964" w14:textId="77777777" w:rsidR="00833AF5" w:rsidRDefault="00833AF5" w:rsidP="00833AF5">
      <w:pPr>
        <w:pStyle w:val="af3"/>
        <w:spacing w:line="300" w:lineRule="auto"/>
        <w:ind w:firstLineChars="0" w:firstLine="0"/>
        <w:jc w:val="center"/>
        <w:rPr>
          <w:rFonts w:ascii="Times New Roman" w:eastAsia="宋体" w:hAnsi="Times New Roman"/>
          <w:b/>
          <w:bCs/>
        </w:rPr>
      </w:pPr>
      <w:r>
        <w:rPr>
          <w:rFonts w:ascii="Times New Roman" w:eastAsia="宋体" w:hAnsi="Times New Roman"/>
          <w:b/>
          <w:bCs/>
          <w:noProof/>
        </w:rPr>
        <mc:AlternateContent>
          <mc:Choice Requires="wps">
            <w:drawing>
              <wp:anchor distT="0" distB="0" distL="114300" distR="114300" simplePos="0" relativeHeight="251659264" behindDoc="0" locked="0" layoutInCell="1" allowOverlap="1" wp14:anchorId="3934092E" wp14:editId="1C510487">
                <wp:simplePos x="0" y="0"/>
                <wp:positionH relativeFrom="column">
                  <wp:posOffset>1881505</wp:posOffset>
                </wp:positionH>
                <wp:positionV relativeFrom="paragraph">
                  <wp:posOffset>160655</wp:posOffset>
                </wp:positionV>
                <wp:extent cx="506730" cy="7620"/>
                <wp:effectExtent l="5080" t="8255" r="12065" b="12700"/>
                <wp:wrapNone/>
                <wp:docPr id="30" name="直接箭头连接符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06730" cy="7620"/>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3D69CF3" id="_x0000_t32" coordsize="21600,21600" o:spt="32" o:oned="t" path="m,l21600,21600e" filled="f">
                <v:path arrowok="t" fillok="f" o:connecttype="none"/>
                <o:lock v:ext="edit" shapetype="t"/>
              </v:shapetype>
              <v:shape id="直接箭头连接符 30" o:spid="_x0000_s1026" type="#_x0000_t32" style="position:absolute;left:0;text-align:left;margin-left:148.15pt;margin-top:12.65pt;width:39.9pt;height:.6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" strokecolor="red"/>
            </w:pict>
          </mc:Fallback>
        </mc:AlternateContent>
      </w:r>
      <w:r>
        <w:rPr>
          <w:rFonts w:ascii="Times New Roman" w:eastAsia="宋体" w:hAnsi="Times New Roman"/>
          <w:b/>
          <w:bCs/>
          <w:noProof/>
        </w:rPr>
        <mc:AlternateContent>
          <mc:Choice Requires="wps">
            <w:drawing>
              <wp:anchor distT="0" distB="0" distL="114300" distR="114300" simplePos="0" relativeHeight="251661312" behindDoc="0" locked="0" layoutInCell="1" allowOverlap="1" wp14:anchorId="6B276836" wp14:editId="61D5D028">
                <wp:simplePos x="0" y="0"/>
                <wp:positionH relativeFrom="column">
                  <wp:posOffset>2387600</wp:posOffset>
                </wp:positionH>
                <wp:positionV relativeFrom="paragraph">
                  <wp:posOffset>160655</wp:posOffset>
                </wp:positionV>
                <wp:extent cx="635" cy="993140"/>
                <wp:effectExtent l="6350" t="8255" r="12065" b="8255"/>
                <wp:wrapNone/>
                <wp:docPr id="29" name="直接箭头连接符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993140"/>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FCFBF9" id="直接箭头连接符 29" o:spid="_x0000_s1026" type="#_x0000_t32" style="position:absolute;left:0;text-align:left;margin-left:188pt;margin-top:12.65pt;width:.05pt;height:78.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" strokecolor="red"/>
            </w:pict>
          </mc:Fallback>
        </mc:AlternateContent>
      </w:r>
      <w:r>
        <w:rPr>
          <w:rFonts w:ascii="Times New Roman" w:eastAsia="宋体" w:hAnsi="Times New Roman"/>
          <w:b/>
          <w:bCs/>
          <w:noProof/>
        </w:rPr>
        <mc:AlternateContent>
          <mc:Choice Requires="wps">
            <w:drawing>
              <wp:anchor distT="0" distB="0" distL="114300" distR="114300" simplePos="0" relativeHeight="251662336" behindDoc="0" locked="0" layoutInCell="1" allowOverlap="1" wp14:anchorId="629F8823" wp14:editId="1D369F5A">
                <wp:simplePos x="0" y="0"/>
                <wp:positionH relativeFrom="column">
                  <wp:posOffset>1897380</wp:posOffset>
                </wp:positionH>
                <wp:positionV relativeFrom="paragraph">
                  <wp:posOffset>1153795</wp:posOffset>
                </wp:positionV>
                <wp:extent cx="490855" cy="0"/>
                <wp:effectExtent l="11430" t="10795" r="12065" b="8255"/>
                <wp:wrapNone/>
                <wp:docPr id="28" name="直接箭头连接符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855" cy="0"/>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06A051" id="直接箭头连接符 28" o:spid="_x0000_s1026" type="#_x0000_t32" style="position:absolute;left:0;text-align:left;margin-left:149.4pt;margin-top:90.85pt;width:38.65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" strokecolor="red"/>
            </w:pict>
          </mc:Fallback>
        </mc:AlternateContent>
      </w:r>
      <w:r>
        <w:rPr>
          <w:rFonts w:ascii="Times New Roman" w:eastAsia="宋体" w:hAnsi="Times New Roman"/>
          <w:b/>
          <w:bCs/>
          <w:noProof/>
        </w:rPr>
        <mc:AlternateContent>
          <mc:Choice Requires="wps">
            <w:drawing>
              <wp:anchor distT="0" distB="0" distL="114300" distR="114300" simplePos="0" relativeHeight="251660288" behindDoc="0" locked="0" layoutInCell="1" allowOverlap="1" wp14:anchorId="538C041B" wp14:editId="3D86536E">
                <wp:simplePos x="0" y="0"/>
                <wp:positionH relativeFrom="column">
                  <wp:posOffset>1881505</wp:posOffset>
                </wp:positionH>
                <wp:positionV relativeFrom="paragraph">
                  <wp:posOffset>168275</wp:posOffset>
                </wp:positionV>
                <wp:extent cx="31115" cy="985520"/>
                <wp:effectExtent l="5080" t="6350" r="11430" b="8255"/>
                <wp:wrapNone/>
                <wp:docPr id="27" name="直接箭头连接符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115" cy="985520"/>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B2562D" id="直接箭头连接符 27" o:spid="_x0000_s1026" type="#_x0000_t32" style="position:absolute;left:0;text-align:left;margin-left:148.15pt;margin-top:13.25pt;width:2.45pt;height:77.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" strokecolor="red"/>
            </w:pict>
          </mc:Fallback>
        </mc:AlternateContent>
      </w:r>
      <w:r>
        <w:rPr>
          <w:rFonts w:ascii="Times New Roman" w:eastAsia="Times New Roman" w:hAnsi="Times New Roman" w:cs="Times New Roman"/>
          <w:snapToGrid w:val="0"/>
          <w:color w:val="000000"/>
          <w:w w:val="0"/>
          <w:sz w:val="16"/>
          <w:szCs w:val="0"/>
          <w:u w:color="000000"/>
          <w:shd w:val="clear" w:color="000000" w:fill="000000"/>
        </w:rPr>
        <w:t xml:space="preserve"> </w:t>
      </w:r>
      <w:r>
        <w:rPr>
          <w:rFonts w:ascii="Times New Roman" w:eastAsia="宋体" w:hAnsi="Times New Roman"/>
          <w:b/>
          <w:bCs/>
          <w:noProof/>
        </w:rPr>
        <w:drawing>
          <wp:inline distT="0" distB="0" distL="0" distR="0" wp14:anchorId="653B71B5" wp14:editId="34862949">
            <wp:extent cx="2687955" cy="2708275"/>
            <wp:effectExtent l="0" t="0" r="0" b="0"/>
            <wp:docPr id="25" name="图片 25" descr="1700282447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17002824471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87955" cy="2708275"/>
                    </a:xfrm>
                    <a:prstGeom prst="rect">
                      <a:avLst/>
                    </a:prstGeom>
                    <a:noFill/>
                    <a:ln>
                      <a:noFill/>
                    </a:ln>
                  </pic:spPr>
                </pic:pic>
              </a:graphicData>
            </a:graphic>
          </wp:inline>
        </w:drawing>
      </w:r>
    </w:p>
    <w:p w14:paraId="02AE60C0" w14:textId="04D6A12C" w:rsidR="00833AF5" w:rsidRPr="00833AF5" w:rsidRDefault="00833AF5" w:rsidP="00833AF5">
      <w:pPr>
        <w:pStyle w:val="af3"/>
        <w:spacing w:line="300" w:lineRule="auto"/>
        <w:ind w:firstLineChars="0" w:firstLine="0"/>
        <w:jc w:val="center"/>
        <w:rPr>
          <w:rFonts w:ascii="宋体" w:eastAsia="宋体" w:hAnsi="宋体"/>
          <w:b/>
          <w:bCs/>
        </w:rPr>
      </w:pPr>
      <w:r w:rsidRPr="00833AF5">
        <w:rPr>
          <w:rFonts w:ascii="宋体" w:eastAsia="宋体" w:hAnsi="宋体"/>
          <w:b/>
          <w:bCs/>
        </w:rPr>
        <w:t>图</w:t>
      </w:r>
      <w:r w:rsidR="00B56AB6">
        <w:rPr>
          <w:rFonts w:ascii="宋体" w:eastAsia="宋体" w:hAnsi="宋体"/>
          <w:b/>
          <w:bCs/>
        </w:rPr>
        <w:t>2-2</w:t>
      </w:r>
      <w:r w:rsidR="00683585">
        <w:rPr>
          <w:rFonts w:ascii="宋体" w:eastAsia="宋体" w:hAnsi="宋体" w:hint="eastAsia"/>
          <w:b/>
          <w:bCs/>
        </w:rPr>
        <w:t>企业</w:t>
      </w:r>
      <w:r w:rsidRPr="00833AF5">
        <w:rPr>
          <w:rFonts w:ascii="宋体" w:eastAsia="宋体" w:hAnsi="宋体" w:hint="eastAsia"/>
          <w:b/>
          <w:bCs/>
        </w:rPr>
        <w:t>具体位置</w:t>
      </w:r>
    </w:p>
    <w:p w14:paraId="2A818F44" w14:textId="77777777" w:rsidR="00833AF5" w:rsidRDefault="00833AF5" w:rsidP="00833AF5">
      <w:pPr>
        <w:spacing w:before="120" w:after="120" w:line="360" w:lineRule="auto"/>
        <w:outlineLvl w:val="0"/>
        <w:rPr>
          <w:rFonts w:ascii="黑体" w:eastAsia="黑体" w:hAnsi="黑体" w:cs="宋体"/>
          <w:sz w:val="32"/>
          <w:szCs w:val="32"/>
        </w:rPr>
      </w:pPr>
    </w:p>
    <w:sectPr w:rsidR="00833AF5">
      <w:pgSz w:w="11905" w:h="16840"/>
      <w:pgMar w:top="1440" w:right="1800" w:bottom="1440" w:left="1800"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BF99FAC" w14:textId="77777777" w:rsidR="0006148D" w:rsidRDefault="0006148D">
      <w:r>
        <w:separator/>
      </w:r>
    </w:p>
  </w:endnote>
  <w:endnote w:type="continuationSeparator" w:id="0">
    <w:p w14:paraId="7B330B88" w14:textId="77777777" w:rsidR="0006148D" w:rsidRDefault="000614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等线">
    <w:altName w:val="DengXian"/>
    <w:panose1 w:val="02010600030101010101"/>
    <w:charset w:val="86"/>
    <w:family w:val="auto"/>
    <w:pitch w:val="variable"/>
    <w:sig w:usb0="A00002BF" w:usb1="38CF7CFA" w:usb2="00000016" w:usb3="00000000" w:csb0="0004000F" w:csb1="00000000"/>
  </w:font>
  <w:font w:name="方正小标宋简体">
    <w:panose1 w:val="02010601030101010101"/>
    <w:charset w:val="86"/>
    <w:family w:val="auto"/>
    <w:pitch w:val="variable"/>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embedBold r:id="rId1" w:subsetted="1" w:fontKey="{33298C2B-624C-4CF3-B0DF-6B327F467792}"/>
  </w:font>
  <w:font w:name="仿宋_GB2312">
    <w:panose1 w:val="02010609030101010101"/>
    <w:charset w:val="86"/>
    <w:family w:val="modern"/>
    <w:pitch w:val="fixed"/>
    <w:sig w:usb0="00000001" w:usb1="080E0000" w:usb2="00000010" w:usb3="00000000" w:csb0="00040000" w:csb1="00000000"/>
    <w:embedRegular r:id="rId2" w:subsetted="1" w:fontKey="{AFA0EEBD-6869-4578-A005-3CE588B717CE}"/>
    <w:embedBold r:id="rId3" w:subsetted="1" w:fontKey="{5A1E495E-E8C7-4598-A9D0-D38A74A1ACA9}"/>
  </w:font>
  <w:font w:name="黑体">
    <w:altName w:val="SimHei"/>
    <w:panose1 w:val="02010609060101010101"/>
    <w:charset w:val="86"/>
    <w:family w:val="modern"/>
    <w:pitch w:val="fixed"/>
    <w:sig w:usb0="800002BF" w:usb1="38CF7CFA" w:usb2="00000016" w:usb3="00000000" w:csb0="00040001" w:csb1="00000000"/>
    <w:embedRegular r:id="rId4" w:subsetted="1" w:fontKey="{3961D7B3-F1F7-405D-8C82-CD10F70302F4}"/>
  </w:font>
  <w:font w:name="Segoe UI Symbol">
    <w:panose1 w:val="020B0502040204020203"/>
    <w:charset w:val="00"/>
    <w:family w:val="swiss"/>
    <w:pitch w:val="variable"/>
    <w:sig w:usb0="800001E3" w:usb1="1200FFEF" w:usb2="00040000" w:usb3="00000000" w:csb0="00000001" w:csb1="00000000"/>
    <w:embedRegular r:id="rId5" w:subsetted="1" w:fontKey="{3B7E2CFC-D4F7-48A9-B2D8-3041D3F37908}"/>
  </w:font>
  <w:font w:name="Songti SC">
    <w:altName w:val="Times New Roman"/>
    <w:charset w:val="00"/>
    <w:family w:val="roman"/>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07734601"/>
    </w:sdtPr>
    <w:sdtEndPr/>
    <w:sdtContent>
      <w:p w14:paraId="66F33397" w14:textId="57034F83" w:rsidR="008F65A2" w:rsidRDefault="009663AC">
        <w:pPr>
          <w:pStyle w:val="a7"/>
          <w:jc w:val="center"/>
        </w:pPr>
        <w:r>
          <w:fldChar w:fldCharType="begin"/>
        </w:r>
        <w:r>
          <w:instrText>PAGE   \* MERGEFORMAT</w:instrText>
        </w:r>
        <w:r>
          <w:fldChar w:fldCharType="separate"/>
        </w:r>
        <w:r w:rsidR="00786045" w:rsidRPr="00786045">
          <w:rPr>
            <w:noProof/>
            <w:lang w:val="zh-CN"/>
          </w:rPr>
          <w:t>2</w:t>
        </w:r>
        <w:r>
          <w:fldChar w:fldCharType="end"/>
        </w:r>
      </w:p>
    </w:sdtContent>
  </w:sdt>
  <w:p w14:paraId="6B156C79" w14:textId="77777777" w:rsidR="008F65A2" w:rsidRDefault="008F65A2">
    <w:pPr>
      <w:pStyle w:val="a7"/>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AEAD546" w14:textId="77777777" w:rsidR="0006148D" w:rsidRDefault="0006148D">
      <w:r>
        <w:separator/>
      </w:r>
    </w:p>
  </w:footnote>
  <w:footnote w:type="continuationSeparator" w:id="0">
    <w:p w14:paraId="60F3BC3A" w14:textId="77777777" w:rsidR="0006148D" w:rsidRDefault="0006148D">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D4068F6"/>
    <w:multiLevelType w:val="multilevel"/>
    <w:tmpl w:val="1D4068F6"/>
    <w:lvl w:ilvl="0">
      <w:start w:val="1"/>
      <w:numFmt w:val="decimal"/>
      <w:lvlText w:val="%1."/>
      <w:lvlJc w:val="left"/>
      <w:pPr>
        <w:ind w:left="900" w:hanging="420"/>
      </w:p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1" w15:restartNumberingAfterBreak="0">
    <w:nsid w:val="406B004D"/>
    <w:multiLevelType w:val="multilevel"/>
    <w:tmpl w:val="406B004D"/>
    <w:lvl w:ilvl="0">
      <w:start w:val="1"/>
      <w:numFmt w:val="chineseCountingThousand"/>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15:restartNumberingAfterBreak="0">
    <w:nsid w:val="45F876B1"/>
    <w:multiLevelType w:val="hybridMultilevel"/>
    <w:tmpl w:val="27C0782C"/>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514919D3"/>
    <w:multiLevelType w:val="hybridMultilevel"/>
    <w:tmpl w:val="27C0782C"/>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54E763BB"/>
    <w:multiLevelType w:val="multilevel"/>
    <w:tmpl w:val="54E763BB"/>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15:restartNumberingAfterBreak="0">
    <w:nsid w:val="60E16000"/>
    <w:multiLevelType w:val="multilevel"/>
    <w:tmpl w:val="60E16000"/>
    <w:lvl w:ilvl="0">
      <w:start w:val="1"/>
      <w:numFmt w:val="chineseCountingThousand"/>
      <w:lvlText w:val="%1、"/>
      <w:lvlJc w:val="left"/>
      <w:pPr>
        <w:ind w:left="420" w:hanging="420"/>
      </w:pPr>
    </w:lvl>
    <w:lvl w:ilvl="1">
      <w:start w:val="1"/>
      <w:numFmt w:val="japaneseCounting"/>
      <w:lvlText w:val="（%2）"/>
      <w:lvlJc w:val="left"/>
      <w:pPr>
        <w:ind w:left="1680" w:hanging="828"/>
      </w:pPr>
      <w:rPr>
        <w:rFonts w:hint="default"/>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15:restartNumberingAfterBreak="0">
    <w:nsid w:val="762427A8"/>
    <w:multiLevelType w:val="multilevel"/>
    <w:tmpl w:val="762427A8"/>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5"/>
  </w:num>
  <w:num w:numId="2">
    <w:abstractNumId w:val="0"/>
  </w:num>
  <w:num w:numId="3">
    <w:abstractNumId w:val="1"/>
  </w:num>
  <w:num w:numId="4">
    <w:abstractNumId w:val="4"/>
  </w:num>
  <w:num w:numId="5">
    <w:abstractNumId w:val="6"/>
  </w:num>
  <w:num w:numId="6">
    <w:abstractNumId w:val="2"/>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embedTrueTypeFonts/>
  <w:saveSubsetFonts/>
  <w:bordersDoNotSurroundHeader/>
  <w:bordersDoNotSurroundFooter/>
  <w:proofState w:spelling="clean" w:grammar="clean"/>
  <w:defaultTabStop w:val="420"/>
  <w:noPunctuationKerning/>
  <w:characterSpacingControl w:val="doNotCompress"/>
  <w:hdrShapeDefaults>
    <o:shapedefaults v:ext="edit" spidmax="2049"/>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7F17"/>
    <w:rsid w:val="000013AD"/>
    <w:rsid w:val="00001BDD"/>
    <w:rsid w:val="000028F8"/>
    <w:rsid w:val="000059DF"/>
    <w:rsid w:val="0000622A"/>
    <w:rsid w:val="00007904"/>
    <w:rsid w:val="000144BD"/>
    <w:rsid w:val="000266C2"/>
    <w:rsid w:val="0004039B"/>
    <w:rsid w:val="000423AE"/>
    <w:rsid w:val="0004730D"/>
    <w:rsid w:val="000601BE"/>
    <w:rsid w:val="0006148D"/>
    <w:rsid w:val="000645F0"/>
    <w:rsid w:val="000748B4"/>
    <w:rsid w:val="00084F9A"/>
    <w:rsid w:val="0009093B"/>
    <w:rsid w:val="00095FAA"/>
    <w:rsid w:val="000A2E52"/>
    <w:rsid w:val="000B594C"/>
    <w:rsid w:val="000C2526"/>
    <w:rsid w:val="000C44C0"/>
    <w:rsid w:val="000C4D6C"/>
    <w:rsid w:val="000D1B98"/>
    <w:rsid w:val="000E4A78"/>
    <w:rsid w:val="000E670B"/>
    <w:rsid w:val="000F625A"/>
    <w:rsid w:val="00101AFD"/>
    <w:rsid w:val="001032CA"/>
    <w:rsid w:val="00126BBF"/>
    <w:rsid w:val="001275AF"/>
    <w:rsid w:val="00132B75"/>
    <w:rsid w:val="00135F1F"/>
    <w:rsid w:val="00141135"/>
    <w:rsid w:val="00155A76"/>
    <w:rsid w:val="001611AD"/>
    <w:rsid w:val="00161F34"/>
    <w:rsid w:val="0016288A"/>
    <w:rsid w:val="001719EB"/>
    <w:rsid w:val="0017217D"/>
    <w:rsid w:val="00174973"/>
    <w:rsid w:val="001838CC"/>
    <w:rsid w:val="001A3874"/>
    <w:rsid w:val="001A4D70"/>
    <w:rsid w:val="001A5C96"/>
    <w:rsid w:val="001B4647"/>
    <w:rsid w:val="001B690D"/>
    <w:rsid w:val="001C3057"/>
    <w:rsid w:val="001C3FB7"/>
    <w:rsid w:val="001C44A1"/>
    <w:rsid w:val="001D136F"/>
    <w:rsid w:val="001D1EE2"/>
    <w:rsid w:val="001D7748"/>
    <w:rsid w:val="001E25E7"/>
    <w:rsid w:val="001E6F40"/>
    <w:rsid w:val="00204262"/>
    <w:rsid w:val="002050F7"/>
    <w:rsid w:val="00205D93"/>
    <w:rsid w:val="00210DFF"/>
    <w:rsid w:val="0021234A"/>
    <w:rsid w:val="0022045B"/>
    <w:rsid w:val="0023283D"/>
    <w:rsid w:val="002333FE"/>
    <w:rsid w:val="00237134"/>
    <w:rsid w:val="002447B9"/>
    <w:rsid w:val="00254847"/>
    <w:rsid w:val="00256322"/>
    <w:rsid w:val="00265912"/>
    <w:rsid w:val="00271B4F"/>
    <w:rsid w:val="0028021C"/>
    <w:rsid w:val="002826D9"/>
    <w:rsid w:val="00285518"/>
    <w:rsid w:val="00291F3C"/>
    <w:rsid w:val="00295729"/>
    <w:rsid w:val="002A0A2C"/>
    <w:rsid w:val="002A444A"/>
    <w:rsid w:val="002A6E4E"/>
    <w:rsid w:val="002B370D"/>
    <w:rsid w:val="002B76A5"/>
    <w:rsid w:val="002C3298"/>
    <w:rsid w:val="002D101D"/>
    <w:rsid w:val="002D5FFF"/>
    <w:rsid w:val="002D65F0"/>
    <w:rsid w:val="002E27D7"/>
    <w:rsid w:val="002E3D76"/>
    <w:rsid w:val="002F46A5"/>
    <w:rsid w:val="003067EC"/>
    <w:rsid w:val="003114EF"/>
    <w:rsid w:val="0031448E"/>
    <w:rsid w:val="00324298"/>
    <w:rsid w:val="00326047"/>
    <w:rsid w:val="003268D7"/>
    <w:rsid w:val="0034242B"/>
    <w:rsid w:val="00354D56"/>
    <w:rsid w:val="00360969"/>
    <w:rsid w:val="00363452"/>
    <w:rsid w:val="00376C77"/>
    <w:rsid w:val="003917F1"/>
    <w:rsid w:val="0039211A"/>
    <w:rsid w:val="00395401"/>
    <w:rsid w:val="003A0CF4"/>
    <w:rsid w:val="003A4117"/>
    <w:rsid w:val="003B6A6A"/>
    <w:rsid w:val="003D159D"/>
    <w:rsid w:val="003F46D4"/>
    <w:rsid w:val="004040D9"/>
    <w:rsid w:val="00415F6A"/>
    <w:rsid w:val="00435202"/>
    <w:rsid w:val="004404CC"/>
    <w:rsid w:val="0044400E"/>
    <w:rsid w:val="00446F70"/>
    <w:rsid w:val="00457812"/>
    <w:rsid w:val="004619B2"/>
    <w:rsid w:val="00464C91"/>
    <w:rsid w:val="0047620F"/>
    <w:rsid w:val="00476E63"/>
    <w:rsid w:val="00483065"/>
    <w:rsid w:val="0048392E"/>
    <w:rsid w:val="00487D86"/>
    <w:rsid w:val="0049008A"/>
    <w:rsid w:val="004C171B"/>
    <w:rsid w:val="004C5F05"/>
    <w:rsid w:val="004D302C"/>
    <w:rsid w:val="004D5B06"/>
    <w:rsid w:val="004D5E19"/>
    <w:rsid w:val="004E0CD1"/>
    <w:rsid w:val="004E7266"/>
    <w:rsid w:val="004F41D9"/>
    <w:rsid w:val="004F573C"/>
    <w:rsid w:val="004F64DA"/>
    <w:rsid w:val="00500FDA"/>
    <w:rsid w:val="00502C96"/>
    <w:rsid w:val="00505351"/>
    <w:rsid w:val="0052350B"/>
    <w:rsid w:val="005253E1"/>
    <w:rsid w:val="0053029C"/>
    <w:rsid w:val="00530BAC"/>
    <w:rsid w:val="0053641F"/>
    <w:rsid w:val="00551A1B"/>
    <w:rsid w:val="005569B4"/>
    <w:rsid w:val="00563BA0"/>
    <w:rsid w:val="00570B39"/>
    <w:rsid w:val="00580028"/>
    <w:rsid w:val="00582169"/>
    <w:rsid w:val="005869CB"/>
    <w:rsid w:val="00586DC5"/>
    <w:rsid w:val="00593218"/>
    <w:rsid w:val="00593A03"/>
    <w:rsid w:val="0059523A"/>
    <w:rsid w:val="005960DE"/>
    <w:rsid w:val="005A02B2"/>
    <w:rsid w:val="005A5079"/>
    <w:rsid w:val="005B572E"/>
    <w:rsid w:val="005C0ABB"/>
    <w:rsid w:val="005C20EA"/>
    <w:rsid w:val="005C7453"/>
    <w:rsid w:val="005D18B6"/>
    <w:rsid w:val="005D6FBA"/>
    <w:rsid w:val="005F0A12"/>
    <w:rsid w:val="005F1837"/>
    <w:rsid w:val="005F42C7"/>
    <w:rsid w:val="005F4630"/>
    <w:rsid w:val="005F5DBE"/>
    <w:rsid w:val="005F6BCA"/>
    <w:rsid w:val="00601CFB"/>
    <w:rsid w:val="00613AC1"/>
    <w:rsid w:val="00625B31"/>
    <w:rsid w:val="006339A0"/>
    <w:rsid w:val="0063648D"/>
    <w:rsid w:val="00642BAB"/>
    <w:rsid w:val="00646696"/>
    <w:rsid w:val="00647938"/>
    <w:rsid w:val="006513A9"/>
    <w:rsid w:val="00683585"/>
    <w:rsid w:val="00685BA4"/>
    <w:rsid w:val="0069082F"/>
    <w:rsid w:val="0069451F"/>
    <w:rsid w:val="0069460B"/>
    <w:rsid w:val="006A374D"/>
    <w:rsid w:val="006A4948"/>
    <w:rsid w:val="006B084F"/>
    <w:rsid w:val="006B6B14"/>
    <w:rsid w:val="006C53B2"/>
    <w:rsid w:val="006C740F"/>
    <w:rsid w:val="006C762A"/>
    <w:rsid w:val="006D345E"/>
    <w:rsid w:val="006E6B5F"/>
    <w:rsid w:val="006F21A6"/>
    <w:rsid w:val="006F7318"/>
    <w:rsid w:val="00733896"/>
    <w:rsid w:val="00740682"/>
    <w:rsid w:val="00745BFC"/>
    <w:rsid w:val="0076568A"/>
    <w:rsid w:val="0077313D"/>
    <w:rsid w:val="00786045"/>
    <w:rsid w:val="00791CD8"/>
    <w:rsid w:val="007978B7"/>
    <w:rsid w:val="007A40D3"/>
    <w:rsid w:val="007B0DDD"/>
    <w:rsid w:val="007B176F"/>
    <w:rsid w:val="007B4843"/>
    <w:rsid w:val="007C0586"/>
    <w:rsid w:val="007C4F94"/>
    <w:rsid w:val="007D1B5B"/>
    <w:rsid w:val="007E43ED"/>
    <w:rsid w:val="007E6194"/>
    <w:rsid w:val="007E6AF4"/>
    <w:rsid w:val="008123F4"/>
    <w:rsid w:val="00812AB1"/>
    <w:rsid w:val="008174BD"/>
    <w:rsid w:val="00821BDE"/>
    <w:rsid w:val="00826AC3"/>
    <w:rsid w:val="00832038"/>
    <w:rsid w:val="00833AF5"/>
    <w:rsid w:val="008364A6"/>
    <w:rsid w:val="0084161B"/>
    <w:rsid w:val="00845352"/>
    <w:rsid w:val="0085073F"/>
    <w:rsid w:val="00873ACA"/>
    <w:rsid w:val="00887F17"/>
    <w:rsid w:val="008A0C3F"/>
    <w:rsid w:val="008A3868"/>
    <w:rsid w:val="008A6D07"/>
    <w:rsid w:val="008B143B"/>
    <w:rsid w:val="008C07AE"/>
    <w:rsid w:val="008D33DF"/>
    <w:rsid w:val="008D5E50"/>
    <w:rsid w:val="008D7424"/>
    <w:rsid w:val="008E751E"/>
    <w:rsid w:val="008F6332"/>
    <w:rsid w:val="008F65A2"/>
    <w:rsid w:val="008F6D3D"/>
    <w:rsid w:val="00903284"/>
    <w:rsid w:val="009040C4"/>
    <w:rsid w:val="009042FE"/>
    <w:rsid w:val="00905C75"/>
    <w:rsid w:val="00916F7B"/>
    <w:rsid w:val="00942830"/>
    <w:rsid w:val="00947D2A"/>
    <w:rsid w:val="009543AC"/>
    <w:rsid w:val="00954E2F"/>
    <w:rsid w:val="00962A22"/>
    <w:rsid w:val="009663AC"/>
    <w:rsid w:val="009800F3"/>
    <w:rsid w:val="0099559B"/>
    <w:rsid w:val="0099582F"/>
    <w:rsid w:val="009A62B8"/>
    <w:rsid w:val="009A7BBF"/>
    <w:rsid w:val="009B5F1A"/>
    <w:rsid w:val="009C326B"/>
    <w:rsid w:val="009D1D3B"/>
    <w:rsid w:val="009E09AF"/>
    <w:rsid w:val="009E7DA2"/>
    <w:rsid w:val="009F2C16"/>
    <w:rsid w:val="00A00065"/>
    <w:rsid w:val="00A036C6"/>
    <w:rsid w:val="00A1170E"/>
    <w:rsid w:val="00A1184B"/>
    <w:rsid w:val="00A20E8F"/>
    <w:rsid w:val="00A25A8B"/>
    <w:rsid w:val="00A35C67"/>
    <w:rsid w:val="00A40A82"/>
    <w:rsid w:val="00A4191C"/>
    <w:rsid w:val="00A44AEA"/>
    <w:rsid w:val="00A45EF1"/>
    <w:rsid w:val="00A50615"/>
    <w:rsid w:val="00A56935"/>
    <w:rsid w:val="00A56C52"/>
    <w:rsid w:val="00A6397C"/>
    <w:rsid w:val="00A6593D"/>
    <w:rsid w:val="00A705D1"/>
    <w:rsid w:val="00A744C9"/>
    <w:rsid w:val="00A77BF4"/>
    <w:rsid w:val="00A80908"/>
    <w:rsid w:val="00A81E01"/>
    <w:rsid w:val="00A8650B"/>
    <w:rsid w:val="00A91803"/>
    <w:rsid w:val="00A9433E"/>
    <w:rsid w:val="00AB65BC"/>
    <w:rsid w:val="00AC531E"/>
    <w:rsid w:val="00AC676D"/>
    <w:rsid w:val="00AE2044"/>
    <w:rsid w:val="00AE40B6"/>
    <w:rsid w:val="00AE5EEF"/>
    <w:rsid w:val="00AE7C78"/>
    <w:rsid w:val="00AF03C4"/>
    <w:rsid w:val="00B067A5"/>
    <w:rsid w:val="00B10D64"/>
    <w:rsid w:val="00B1171F"/>
    <w:rsid w:val="00B16244"/>
    <w:rsid w:val="00B2399F"/>
    <w:rsid w:val="00B23CE1"/>
    <w:rsid w:val="00B328B3"/>
    <w:rsid w:val="00B343CC"/>
    <w:rsid w:val="00B37681"/>
    <w:rsid w:val="00B43846"/>
    <w:rsid w:val="00B45D76"/>
    <w:rsid w:val="00B47233"/>
    <w:rsid w:val="00B52CF8"/>
    <w:rsid w:val="00B56886"/>
    <w:rsid w:val="00B56AB6"/>
    <w:rsid w:val="00B678FC"/>
    <w:rsid w:val="00B7267C"/>
    <w:rsid w:val="00B7751E"/>
    <w:rsid w:val="00B80998"/>
    <w:rsid w:val="00B80E03"/>
    <w:rsid w:val="00B82FB0"/>
    <w:rsid w:val="00B87078"/>
    <w:rsid w:val="00B90EE1"/>
    <w:rsid w:val="00B94574"/>
    <w:rsid w:val="00BB08BA"/>
    <w:rsid w:val="00BD71EF"/>
    <w:rsid w:val="00C0663B"/>
    <w:rsid w:val="00C108D9"/>
    <w:rsid w:val="00C246CD"/>
    <w:rsid w:val="00C318E4"/>
    <w:rsid w:val="00C36839"/>
    <w:rsid w:val="00C40AAA"/>
    <w:rsid w:val="00C71BC7"/>
    <w:rsid w:val="00C742D6"/>
    <w:rsid w:val="00C76C42"/>
    <w:rsid w:val="00C817C4"/>
    <w:rsid w:val="00C819EB"/>
    <w:rsid w:val="00C82261"/>
    <w:rsid w:val="00C8331A"/>
    <w:rsid w:val="00C83FC9"/>
    <w:rsid w:val="00C85B01"/>
    <w:rsid w:val="00C87346"/>
    <w:rsid w:val="00C873D4"/>
    <w:rsid w:val="00C91DF4"/>
    <w:rsid w:val="00C93B4E"/>
    <w:rsid w:val="00C972A0"/>
    <w:rsid w:val="00CA204D"/>
    <w:rsid w:val="00CC085C"/>
    <w:rsid w:val="00CC1AC9"/>
    <w:rsid w:val="00CC250D"/>
    <w:rsid w:val="00CC668E"/>
    <w:rsid w:val="00CD7F15"/>
    <w:rsid w:val="00CE1E1C"/>
    <w:rsid w:val="00CE51B9"/>
    <w:rsid w:val="00CE53FD"/>
    <w:rsid w:val="00D0723F"/>
    <w:rsid w:val="00D0729D"/>
    <w:rsid w:val="00D07672"/>
    <w:rsid w:val="00D14871"/>
    <w:rsid w:val="00D23318"/>
    <w:rsid w:val="00D26BAF"/>
    <w:rsid w:val="00D3239A"/>
    <w:rsid w:val="00D42F20"/>
    <w:rsid w:val="00D55BDD"/>
    <w:rsid w:val="00D66AF3"/>
    <w:rsid w:val="00D72523"/>
    <w:rsid w:val="00D74A15"/>
    <w:rsid w:val="00D833D3"/>
    <w:rsid w:val="00D85D29"/>
    <w:rsid w:val="00DA699A"/>
    <w:rsid w:val="00DA7D56"/>
    <w:rsid w:val="00DC12A3"/>
    <w:rsid w:val="00DC1DE3"/>
    <w:rsid w:val="00DC35A8"/>
    <w:rsid w:val="00DD7DBE"/>
    <w:rsid w:val="00DE15BC"/>
    <w:rsid w:val="00DE3D5D"/>
    <w:rsid w:val="00DE4E03"/>
    <w:rsid w:val="00DF64FB"/>
    <w:rsid w:val="00E17CE3"/>
    <w:rsid w:val="00E32464"/>
    <w:rsid w:val="00E437B4"/>
    <w:rsid w:val="00E5162C"/>
    <w:rsid w:val="00E54BB1"/>
    <w:rsid w:val="00E552A3"/>
    <w:rsid w:val="00E8788F"/>
    <w:rsid w:val="00EA435C"/>
    <w:rsid w:val="00EE08DC"/>
    <w:rsid w:val="00EE20A9"/>
    <w:rsid w:val="00EE260C"/>
    <w:rsid w:val="00EE44F6"/>
    <w:rsid w:val="00EF10D9"/>
    <w:rsid w:val="00F142ED"/>
    <w:rsid w:val="00F21957"/>
    <w:rsid w:val="00F26CDB"/>
    <w:rsid w:val="00F33554"/>
    <w:rsid w:val="00F34D9B"/>
    <w:rsid w:val="00F34F3D"/>
    <w:rsid w:val="00F404DD"/>
    <w:rsid w:val="00F41BBB"/>
    <w:rsid w:val="00F47494"/>
    <w:rsid w:val="00F52FDA"/>
    <w:rsid w:val="00F56B40"/>
    <w:rsid w:val="00F609F7"/>
    <w:rsid w:val="00F837C9"/>
    <w:rsid w:val="00F8463F"/>
    <w:rsid w:val="00F9042A"/>
    <w:rsid w:val="00F91BB4"/>
    <w:rsid w:val="00F92CF7"/>
    <w:rsid w:val="00FA67E7"/>
    <w:rsid w:val="00FB04B1"/>
    <w:rsid w:val="00FB2E67"/>
    <w:rsid w:val="00FB40D0"/>
    <w:rsid w:val="00FB4B4E"/>
    <w:rsid w:val="00FB6C29"/>
    <w:rsid w:val="00FC6C0A"/>
    <w:rsid w:val="00FD0C5B"/>
    <w:rsid w:val="00FD3274"/>
    <w:rsid w:val="00FE316B"/>
    <w:rsid w:val="00FF21DD"/>
    <w:rsid w:val="00FF3106"/>
    <w:rsid w:val="00FF40AF"/>
    <w:rsid w:val="15597637"/>
    <w:rsid w:val="15D31C5D"/>
    <w:rsid w:val="1E2D6D4C"/>
    <w:rsid w:val="2262011A"/>
    <w:rsid w:val="26626BEA"/>
    <w:rsid w:val="41AB3F9B"/>
    <w:rsid w:val="45BF1F98"/>
    <w:rsid w:val="5BF83324"/>
    <w:rsid w:val="5DB744C7"/>
    <w:rsid w:val="6F4A29F4"/>
    <w:rsid w:val="710D27FA"/>
    <w:rsid w:val="720E5B4F"/>
    <w:rsid w:val="78D45AD6"/>
    <w:rsid w:val="795E4D08"/>
    <w:rsid w:val="7F792F33"/>
    <w:rsid w:val="7FD2756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E40B41A"/>
  <w15:docId w15:val="{BB1C3006-214F-4DF4-9A89-F4A5453226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Normal Indent" w:qFormat="1"/>
    <w:lsdException w:name="annotation text" w:qFormat="1"/>
    <w:lsdException w:name="header" w:qFormat="1"/>
    <w:lsdException w:name="footer" w:uiPriority="99" w:qFormat="1"/>
    <w:lsdException w:name="caption" w:semiHidden="1" w:unhideWhenUsed="1" w:qFormat="1"/>
    <w:lsdException w:name="annotation reference" w:qFormat="1"/>
    <w:lsdException w:name="Title" w:qFormat="1"/>
    <w:lsdException w:name="Default Paragraph Font" w:semiHidden="1" w:uiPriority="1" w:unhideWhenUsed="1"/>
    <w:lsdException w:name="Body Text"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3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sz w:val="21"/>
      <w:szCs w:val="22"/>
    </w:rPr>
  </w:style>
  <w:style w:type="paragraph" w:styleId="2">
    <w:name w:val="heading 2"/>
    <w:basedOn w:val="a"/>
    <w:next w:val="a"/>
    <w:unhideWhenUsed/>
    <w:qFormat/>
    <w:pPr>
      <w:spacing w:beforeAutospacing="1" w:afterAutospacing="1"/>
      <w:jc w:val="left"/>
      <w:outlineLvl w:val="1"/>
    </w:pPr>
    <w:rPr>
      <w:rFonts w:ascii="宋体" w:hAnsi="宋体" w:hint="eastAsia"/>
      <w:b/>
      <w:bCs/>
      <w:sz w:val="36"/>
      <w:szCs w:val="36"/>
    </w:rPr>
  </w:style>
  <w:style w:type="paragraph" w:styleId="3">
    <w:name w:val="heading 3"/>
    <w:basedOn w:val="a"/>
    <w:next w:val="a"/>
    <w:semiHidden/>
    <w:unhideWhenUsed/>
    <w:qFormat/>
    <w:pPr>
      <w:spacing w:beforeAutospacing="1" w:afterAutospacing="1"/>
      <w:jc w:val="left"/>
      <w:outlineLvl w:val="2"/>
    </w:pPr>
    <w:rPr>
      <w:rFonts w:ascii="宋体" w:hAnsi="宋体" w:hint="eastAsia"/>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qFormat/>
    <w:pPr>
      <w:jc w:val="left"/>
    </w:pPr>
  </w:style>
  <w:style w:type="paragraph" w:styleId="a5">
    <w:name w:val="Balloon Text"/>
    <w:basedOn w:val="a"/>
    <w:link w:val="a6"/>
    <w:qFormat/>
    <w:rPr>
      <w:sz w:val="18"/>
      <w:szCs w:val="18"/>
    </w:rPr>
  </w:style>
  <w:style w:type="paragraph" w:styleId="a7">
    <w:name w:val="footer"/>
    <w:basedOn w:val="a"/>
    <w:link w:val="a8"/>
    <w:uiPriority w:val="99"/>
    <w:qFormat/>
    <w:pPr>
      <w:tabs>
        <w:tab w:val="center" w:pos="4153"/>
        <w:tab w:val="right" w:pos="8306"/>
      </w:tabs>
      <w:snapToGrid w:val="0"/>
      <w:jc w:val="left"/>
    </w:pPr>
    <w:rPr>
      <w:sz w:val="18"/>
      <w:szCs w:val="18"/>
    </w:rPr>
  </w:style>
  <w:style w:type="paragraph" w:styleId="a9">
    <w:name w:val="header"/>
    <w:basedOn w:val="a"/>
    <w:link w:val="aa"/>
    <w:qFormat/>
    <w:pPr>
      <w:pBdr>
        <w:bottom w:val="single" w:sz="6" w:space="1" w:color="auto"/>
      </w:pBdr>
      <w:tabs>
        <w:tab w:val="center" w:pos="4153"/>
        <w:tab w:val="right" w:pos="8306"/>
      </w:tabs>
      <w:snapToGrid w:val="0"/>
      <w:jc w:val="center"/>
    </w:pPr>
    <w:rPr>
      <w:sz w:val="18"/>
      <w:szCs w:val="18"/>
    </w:rPr>
  </w:style>
  <w:style w:type="paragraph" w:styleId="ab">
    <w:name w:val="annotation subject"/>
    <w:basedOn w:val="a3"/>
    <w:next w:val="a3"/>
    <w:link w:val="ac"/>
    <w:qFormat/>
    <w:rPr>
      <w:b/>
      <w:bCs/>
    </w:rPr>
  </w:style>
  <w:style w:type="table" w:styleId="ad">
    <w:name w:val="Table Grid"/>
    <w:basedOn w:val="a1"/>
    <w:uiPriority w:val="39"/>
    <w:qFormat/>
    <w:rPr>
      <w:rFonts w:asciiTheme="minorHAnsi" w:eastAsiaTheme="minorEastAsia"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annotation reference"/>
    <w:basedOn w:val="a0"/>
    <w:qFormat/>
    <w:rPr>
      <w:sz w:val="21"/>
      <w:szCs w:val="21"/>
    </w:rPr>
  </w:style>
  <w:style w:type="character" w:customStyle="1" w:styleId="aa">
    <w:name w:val="页眉 字符"/>
    <w:basedOn w:val="a0"/>
    <w:link w:val="a9"/>
    <w:qFormat/>
    <w:rPr>
      <w:sz w:val="18"/>
      <w:szCs w:val="18"/>
    </w:rPr>
  </w:style>
  <w:style w:type="character" w:customStyle="1" w:styleId="a8">
    <w:name w:val="页脚 字符"/>
    <w:basedOn w:val="a0"/>
    <w:link w:val="a7"/>
    <w:uiPriority w:val="99"/>
    <w:qFormat/>
    <w:rPr>
      <w:sz w:val="18"/>
      <w:szCs w:val="18"/>
    </w:rPr>
  </w:style>
  <w:style w:type="character" w:customStyle="1" w:styleId="a6">
    <w:name w:val="批注框文本 字符"/>
    <w:basedOn w:val="a0"/>
    <w:link w:val="a5"/>
    <w:qFormat/>
    <w:rPr>
      <w:sz w:val="18"/>
      <w:szCs w:val="18"/>
    </w:rPr>
  </w:style>
  <w:style w:type="paragraph" w:styleId="af">
    <w:name w:val="List Paragraph"/>
    <w:basedOn w:val="a"/>
    <w:link w:val="af0"/>
    <w:uiPriority w:val="99"/>
    <w:qFormat/>
    <w:pPr>
      <w:ind w:firstLineChars="200" w:firstLine="420"/>
    </w:pPr>
  </w:style>
  <w:style w:type="character" w:customStyle="1" w:styleId="Char">
    <w:name w:val="列出段落 Char"/>
    <w:uiPriority w:val="34"/>
    <w:qFormat/>
    <w:rPr>
      <w:sz w:val="22"/>
      <w:lang w:val="en-GB" w:eastAsia="en-US"/>
    </w:rPr>
  </w:style>
  <w:style w:type="character" w:customStyle="1" w:styleId="af0">
    <w:name w:val="列出段落 字符"/>
    <w:link w:val="af"/>
    <w:uiPriority w:val="99"/>
    <w:qFormat/>
    <w:rPr>
      <w:sz w:val="21"/>
      <w:szCs w:val="22"/>
    </w:rPr>
  </w:style>
  <w:style w:type="character" w:customStyle="1" w:styleId="a4">
    <w:name w:val="批注文字 字符"/>
    <w:basedOn w:val="a0"/>
    <w:link w:val="a3"/>
    <w:qFormat/>
    <w:rPr>
      <w:sz w:val="21"/>
      <w:szCs w:val="22"/>
    </w:rPr>
  </w:style>
  <w:style w:type="character" w:customStyle="1" w:styleId="ac">
    <w:name w:val="批注主题 字符"/>
    <w:basedOn w:val="a4"/>
    <w:link w:val="ab"/>
    <w:qFormat/>
    <w:rPr>
      <w:b/>
      <w:bCs/>
      <w:sz w:val="21"/>
      <w:szCs w:val="22"/>
    </w:rPr>
  </w:style>
  <w:style w:type="paragraph" w:customStyle="1" w:styleId="1">
    <w:name w:val="修订1"/>
    <w:hidden/>
    <w:uiPriority w:val="99"/>
    <w:semiHidden/>
    <w:qFormat/>
    <w:rPr>
      <w:sz w:val="21"/>
      <w:szCs w:val="22"/>
    </w:rPr>
  </w:style>
  <w:style w:type="paragraph" w:styleId="af1">
    <w:name w:val="Body Text"/>
    <w:basedOn w:val="a"/>
    <w:link w:val="af2"/>
    <w:qFormat/>
    <w:rsid w:val="00833AF5"/>
    <w:pPr>
      <w:widowControl/>
      <w:spacing w:line="360" w:lineRule="auto"/>
      <w:ind w:firstLineChars="257" w:firstLine="617"/>
    </w:pPr>
    <w:rPr>
      <w:rFonts w:cs="Arial"/>
      <w:iCs/>
      <w:sz w:val="24"/>
      <w:szCs w:val="28"/>
    </w:rPr>
  </w:style>
  <w:style w:type="character" w:customStyle="1" w:styleId="af2">
    <w:name w:val="正文文本 字符"/>
    <w:basedOn w:val="a0"/>
    <w:link w:val="af1"/>
    <w:qFormat/>
    <w:rsid w:val="00833AF5"/>
    <w:rPr>
      <w:rFonts w:cs="Arial"/>
      <w:iCs/>
      <w:sz w:val="24"/>
      <w:szCs w:val="28"/>
    </w:rPr>
  </w:style>
  <w:style w:type="paragraph" w:styleId="af3">
    <w:name w:val="Normal Indent"/>
    <w:aliases w:val="正文缩进1,文本条款,正文非缩进,段1,四号,缩进,ALT+Z,特点,表正文,±êÌâ2,正文（首行缩进两字）1,悬挂,s4,正文不缩进,±êìa2,图标题,s4 Char,正文（首行缩进两字） Char Char Char Char Char Char Char,段落正文缩进,段落正文,Standardeinz,Standardeinz1,正文（首行缩进两字） Char Char Char Char Char Char Char Char Char,标题四,A正文缩进"/>
    <w:basedOn w:val="a"/>
    <w:link w:val="af4"/>
    <w:qFormat/>
    <w:rsid w:val="00833AF5"/>
    <w:pPr>
      <w:widowControl/>
      <w:spacing w:line="276" w:lineRule="auto"/>
      <w:ind w:firstLineChars="193" w:firstLine="425"/>
      <w:jc w:val="left"/>
    </w:pPr>
    <w:rPr>
      <w:rFonts w:ascii="Book Antiqua" w:eastAsia="等线" w:hAnsi="Book Antiqua" w:cs="Arial"/>
      <w:sz w:val="22"/>
      <w:szCs w:val="20"/>
    </w:rPr>
  </w:style>
  <w:style w:type="character" w:customStyle="1" w:styleId="af4">
    <w:name w:val="正文缩进 字符"/>
    <w:aliases w:val="正文缩进1 字符,文本条款 字符,正文非缩进 字符,段1 字符,四号 字符,缩进 字符,ALT+Z 字符,特点 字符,表正文 字符,±êÌâ2 字符,正文（首行缩进两字）1 字符,悬挂 字符,s4 字符,正文不缩进 字符,±êìa2 字符,图标题 字符,s4 Char 字符,正文（首行缩进两字） Char Char Char Char Char Char Char 字符,段落正文缩进 字符,段落正文 字符,Standardeinz 字符,Standardeinz1 字符,标题四 字符"/>
    <w:link w:val="af3"/>
    <w:locked/>
    <w:rsid w:val="00833AF5"/>
    <w:rPr>
      <w:rFonts w:ascii="Book Antiqua" w:eastAsia="等线" w:hAnsi="Book Antiqua" w:cs="Arial"/>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2CF39E-A5A0-4BF8-8CC5-C38B9EAA08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Pages>
  <Words>397</Words>
  <Characters>2265</Characters>
  <Application>Microsoft Office Word</Application>
  <DocSecurity>0</DocSecurity>
  <Lines>18</Lines>
  <Paragraphs>5</Paragraphs>
  <ScaleCrop>false</ScaleCrop>
  <Company/>
  <LinksUpToDate>false</LinksUpToDate>
  <CharactersWithSpaces>2657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Apache POI</dc:creator>
  <cp:lastModifiedBy>admin</cp:lastModifiedBy>
  <cp:revision>10</cp:revision>
  <cp:lastPrinted>2026-05-06T09:03:00Z</cp:lastPrinted>
  <dcterms:created xsi:type="dcterms:W3CDTF">2026-06-12T09:55:00Z</dcterms:created>
  <dcterms:modified xsi:type="dcterms:W3CDTF">2026-07-07T09:58:00Z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eyJoZGlkIjoiYmJiN2M1MTQ0MTU2MjljYWY2NzM2NzE0MjgzMDQ1OTEiLCJ1c2VySWQiOiIyNjMzNTgxODQifQ==</vt:lpwstr>
  </property>
  <property fmtid="{D5CDD505-2E9C-101B-9397-08002B2CF9AE}" pid="3" name="KSOProductBuildVer">
    <vt:lpwstr>2052-12.1.0.26375</vt:lpwstr>
  </property>
  <property fmtid="{D5CDD505-2E9C-101B-9397-08002B2CF9AE}" pid="4" name="ICV">
    <vt:lpwstr>BCD8E95901244DAD98A522E7D8C43BB2_13</vt:lpwstr>
  </property>
</Properties>
</file>