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425" w:rsidRDefault="001D4672">
      <w:pPr>
        <w:tabs>
          <w:tab w:val="left" w:pos="720"/>
          <w:tab w:val="right" w:leader="dot" w:pos="8640"/>
        </w:tabs>
        <w:spacing w:line="360" w:lineRule="auto"/>
        <w:jc w:val="left"/>
        <w:rPr>
          <w:rFonts w:ascii="黑体" w:eastAsia="黑体" w:hAnsi="黑体"/>
          <w:sz w:val="32"/>
          <w:szCs w:val="32"/>
        </w:rPr>
      </w:pPr>
      <w:r>
        <w:rPr>
          <w:rFonts w:ascii="黑体" w:eastAsia="黑体" w:hAnsi="黑体"/>
          <w:sz w:val="32"/>
          <w:szCs w:val="32"/>
        </w:rPr>
        <w:fldChar w:fldCharType="begin">
          <w:fldData xml:space="preserve">ZQBKAHoAdABYAFEAMQB3AFcAOABXAGQAZgAwACsAUwBwAGUAZQBOAFMANAB5AEEAagBHAHYASwBJ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==
</w:fldData>
        </w:fldChar>
      </w:r>
      <w:r>
        <w:rPr>
          <w:rFonts w:ascii="黑体" w:eastAsia="黑体" w:hAnsi="黑体"/>
          <w:sz w:val="32"/>
          <w:szCs w:val="32"/>
        </w:rPr>
        <w:instrText>ADDIN CNKISM.UserStyle</w:instrText>
      </w:r>
      <w:r>
        <w:rPr>
          <w:rFonts w:ascii="黑体" w:eastAsia="黑体" w:hAnsi="黑体"/>
          <w:sz w:val="32"/>
          <w:szCs w:val="32"/>
        </w:rPr>
      </w:r>
      <w:r>
        <w:rPr>
          <w:rFonts w:ascii="黑体" w:eastAsia="黑体" w:hAnsi="黑体"/>
          <w:sz w:val="32"/>
          <w:szCs w:val="32"/>
        </w:rPr>
        <w:fldChar w:fldCharType="end"/>
      </w:r>
      <w:r w:rsidR="00CE7425">
        <w:rPr>
          <w:rFonts w:ascii="黑体" w:eastAsia="黑体" w:hAnsi="黑体" w:hint="eastAsia"/>
          <w:sz w:val="32"/>
          <w:szCs w:val="32"/>
        </w:rPr>
        <w:t>附件二</w:t>
      </w:r>
    </w:p>
    <w:p w:rsidR="00CE7425" w:rsidRDefault="00CE7425">
      <w:pPr>
        <w:tabs>
          <w:tab w:val="left" w:pos="720"/>
          <w:tab w:val="right" w:leader="dot" w:pos="8640"/>
        </w:tabs>
        <w:spacing w:line="360" w:lineRule="auto"/>
        <w:jc w:val="center"/>
        <w:rPr>
          <w:rFonts w:eastAsia="仿宋"/>
        </w:rPr>
      </w:pPr>
    </w:p>
    <w:p w:rsidR="00CE7425" w:rsidRDefault="00CE7425">
      <w:pPr>
        <w:tabs>
          <w:tab w:val="left" w:pos="720"/>
          <w:tab w:val="right" w:leader="dot" w:pos="8640"/>
        </w:tabs>
        <w:spacing w:line="360" w:lineRule="auto"/>
        <w:jc w:val="center"/>
        <w:rPr>
          <w:rFonts w:eastAsia="仿宋"/>
        </w:rPr>
      </w:pPr>
    </w:p>
    <w:p w:rsidR="00CE7425" w:rsidRDefault="00CE7425">
      <w:pPr>
        <w:spacing w:line="360" w:lineRule="auto"/>
        <w:jc w:val="center"/>
        <w:rPr>
          <w:rFonts w:eastAsia="仿宋"/>
          <w:b/>
          <w:sz w:val="28"/>
        </w:rPr>
      </w:pPr>
    </w:p>
    <w:p w:rsidR="00CE7425" w:rsidRDefault="00CE7425">
      <w:pPr>
        <w:spacing w:line="360" w:lineRule="auto"/>
        <w:jc w:val="center"/>
        <w:rPr>
          <w:rFonts w:eastAsia="仿宋"/>
          <w:b/>
          <w:sz w:val="32"/>
          <w:szCs w:val="32"/>
        </w:rPr>
      </w:pPr>
      <w:r>
        <w:rPr>
          <w:rFonts w:eastAsia="仿宋"/>
          <w:b/>
          <w:sz w:val="32"/>
          <w:szCs w:val="32"/>
        </w:rPr>
        <w:t>咨询服务建议书征询文件</w:t>
      </w:r>
    </w:p>
    <w:p w:rsidR="00CE7425" w:rsidRDefault="00CE7425">
      <w:pPr>
        <w:spacing w:line="360" w:lineRule="auto"/>
        <w:jc w:val="center"/>
        <w:rPr>
          <w:rFonts w:eastAsia="仿宋"/>
          <w:sz w:val="32"/>
          <w:szCs w:val="32"/>
        </w:rPr>
      </w:pPr>
    </w:p>
    <w:p w:rsidR="00CE7425" w:rsidRDefault="00CE7425">
      <w:pPr>
        <w:spacing w:line="360" w:lineRule="auto"/>
        <w:jc w:val="center"/>
        <w:rPr>
          <w:rFonts w:eastAsia="仿宋"/>
          <w:b/>
          <w:sz w:val="32"/>
          <w:szCs w:val="32"/>
        </w:rPr>
      </w:pPr>
      <w:r>
        <w:rPr>
          <w:rFonts w:eastAsia="仿宋" w:hint="eastAsia"/>
          <w:b/>
          <w:sz w:val="32"/>
          <w:szCs w:val="32"/>
        </w:rPr>
        <w:t>全球环境基金（</w:t>
      </w:r>
      <w:r>
        <w:rPr>
          <w:rFonts w:eastAsia="仿宋" w:hint="eastAsia"/>
          <w:b/>
          <w:sz w:val="32"/>
          <w:szCs w:val="32"/>
        </w:rPr>
        <w:t>G</w:t>
      </w:r>
      <w:r>
        <w:rPr>
          <w:rFonts w:eastAsia="仿宋"/>
          <w:b/>
          <w:sz w:val="32"/>
          <w:szCs w:val="32"/>
        </w:rPr>
        <w:t>EF</w:t>
      </w:r>
      <w:r>
        <w:rPr>
          <w:rFonts w:eastAsia="仿宋" w:hint="eastAsia"/>
          <w:b/>
          <w:sz w:val="32"/>
          <w:szCs w:val="32"/>
        </w:rPr>
        <w:t>）</w:t>
      </w:r>
      <w:r>
        <w:rPr>
          <w:rFonts w:eastAsia="仿宋" w:hint="eastAsia"/>
          <w:b/>
          <w:sz w:val="32"/>
          <w:szCs w:val="32"/>
        </w:rPr>
        <w:t>-</w:t>
      </w:r>
      <w:r>
        <w:rPr>
          <w:rFonts w:eastAsia="仿宋" w:hint="eastAsia"/>
          <w:b/>
          <w:sz w:val="32"/>
          <w:szCs w:val="32"/>
        </w:rPr>
        <w:t>中国聚氯乙烯生产汞削减及最小化示范项目</w:t>
      </w:r>
    </w:p>
    <w:p w:rsidR="002E6DF8" w:rsidRDefault="00CE7425">
      <w:pPr>
        <w:spacing w:line="360" w:lineRule="auto"/>
        <w:jc w:val="center"/>
        <w:rPr>
          <w:rFonts w:ascii="仿宋" w:eastAsia="仿宋" w:hAnsi="仿宋" w:cs="仿宋"/>
          <w:b/>
          <w:bCs/>
          <w:sz w:val="32"/>
          <w:szCs w:val="21"/>
        </w:rPr>
      </w:pPr>
      <w:r>
        <w:rPr>
          <w:rFonts w:ascii="仿宋" w:eastAsia="仿宋" w:hAnsi="仿宋" w:cs="仿宋" w:hint="eastAsia"/>
          <w:b/>
          <w:bCs/>
          <w:sz w:val="32"/>
          <w:szCs w:val="21"/>
        </w:rPr>
        <w:t>聚氯乙烯工业汞触媒生产、使用、回收全过程汞污染控制</w:t>
      </w:r>
    </w:p>
    <w:p w:rsidR="00CE7425" w:rsidRDefault="00CE7425">
      <w:pPr>
        <w:spacing w:line="360" w:lineRule="auto"/>
        <w:jc w:val="center"/>
        <w:rPr>
          <w:rFonts w:eastAsia="仿宋"/>
          <w:sz w:val="32"/>
          <w:szCs w:val="32"/>
        </w:rPr>
      </w:pPr>
      <w:r>
        <w:rPr>
          <w:rFonts w:ascii="仿宋" w:eastAsia="仿宋" w:hAnsi="仿宋" w:cs="仿宋" w:hint="eastAsia"/>
          <w:b/>
          <w:bCs/>
          <w:sz w:val="32"/>
          <w:szCs w:val="21"/>
        </w:rPr>
        <w:t>技术规范研究</w:t>
      </w:r>
      <w:r w:rsidR="00BB1AE7">
        <w:rPr>
          <w:rFonts w:ascii="仿宋" w:eastAsia="仿宋" w:hAnsi="仿宋" w:cs="仿宋" w:hint="eastAsia"/>
          <w:b/>
          <w:bCs/>
          <w:sz w:val="32"/>
          <w:szCs w:val="21"/>
        </w:rPr>
        <w:t>子项目</w:t>
      </w:r>
      <w:r>
        <w:rPr>
          <w:rFonts w:ascii="仿宋" w:eastAsia="仿宋" w:hAnsi="仿宋" w:cs="仿宋" w:hint="eastAsia"/>
          <w:b/>
          <w:bCs/>
          <w:sz w:val="32"/>
          <w:szCs w:val="21"/>
        </w:rPr>
        <w:t>咨询服务</w:t>
      </w:r>
    </w:p>
    <w:p w:rsidR="00CE7425" w:rsidRDefault="00CE7425">
      <w:pPr>
        <w:tabs>
          <w:tab w:val="left" w:pos="720"/>
          <w:tab w:val="right" w:leader="dot" w:pos="8640"/>
        </w:tabs>
        <w:spacing w:line="360" w:lineRule="auto"/>
        <w:jc w:val="center"/>
        <w:rPr>
          <w:rFonts w:eastAsia="仿宋"/>
          <w:b/>
          <w:sz w:val="32"/>
          <w:szCs w:val="32"/>
        </w:rPr>
      </w:pPr>
    </w:p>
    <w:p w:rsidR="00CE7425" w:rsidRDefault="00CE7425">
      <w:pPr>
        <w:tabs>
          <w:tab w:val="left" w:pos="720"/>
          <w:tab w:val="right" w:leader="dot" w:pos="8640"/>
        </w:tabs>
        <w:spacing w:line="360" w:lineRule="auto"/>
        <w:jc w:val="center"/>
        <w:rPr>
          <w:rFonts w:eastAsia="仿宋"/>
          <w:b/>
          <w:szCs w:val="21"/>
        </w:rPr>
      </w:pPr>
    </w:p>
    <w:p w:rsidR="00CE7425" w:rsidRDefault="00CE7425">
      <w:pPr>
        <w:tabs>
          <w:tab w:val="left" w:pos="720"/>
          <w:tab w:val="right" w:leader="dot" w:pos="8640"/>
        </w:tabs>
        <w:spacing w:line="360" w:lineRule="auto"/>
        <w:jc w:val="center"/>
        <w:rPr>
          <w:rFonts w:eastAsia="仿宋"/>
          <w:b/>
          <w:szCs w:val="21"/>
        </w:rPr>
      </w:pPr>
    </w:p>
    <w:p w:rsidR="00CE7425" w:rsidRDefault="00CE7425">
      <w:pPr>
        <w:tabs>
          <w:tab w:val="left" w:pos="720"/>
          <w:tab w:val="right" w:leader="dot" w:pos="8640"/>
        </w:tabs>
        <w:spacing w:line="360" w:lineRule="auto"/>
        <w:jc w:val="center"/>
        <w:rPr>
          <w:rFonts w:eastAsia="仿宋"/>
          <w:b/>
          <w:szCs w:val="21"/>
        </w:rPr>
      </w:pPr>
    </w:p>
    <w:p w:rsidR="00CE7425" w:rsidRDefault="00CE7425">
      <w:pPr>
        <w:tabs>
          <w:tab w:val="left" w:pos="720"/>
          <w:tab w:val="right" w:leader="dot" w:pos="8640"/>
        </w:tabs>
        <w:spacing w:line="360" w:lineRule="auto"/>
        <w:jc w:val="center"/>
        <w:rPr>
          <w:rFonts w:eastAsia="仿宋"/>
          <w:b/>
          <w:szCs w:val="21"/>
        </w:rPr>
      </w:pPr>
    </w:p>
    <w:p w:rsidR="00CE7425" w:rsidRDefault="00CE7425">
      <w:pPr>
        <w:tabs>
          <w:tab w:val="left" w:pos="720"/>
          <w:tab w:val="right" w:leader="dot" w:pos="8640"/>
        </w:tabs>
        <w:spacing w:line="360" w:lineRule="auto"/>
        <w:jc w:val="center"/>
        <w:rPr>
          <w:rFonts w:eastAsia="仿宋"/>
          <w:b/>
          <w:szCs w:val="21"/>
        </w:rPr>
      </w:pPr>
    </w:p>
    <w:p w:rsidR="00CE7425" w:rsidRDefault="00CE7425">
      <w:pPr>
        <w:tabs>
          <w:tab w:val="left" w:pos="720"/>
          <w:tab w:val="right" w:leader="dot" w:pos="8640"/>
        </w:tabs>
        <w:spacing w:line="360" w:lineRule="auto"/>
        <w:jc w:val="center"/>
        <w:rPr>
          <w:rFonts w:eastAsia="仿宋"/>
          <w:b/>
          <w:szCs w:val="21"/>
        </w:rPr>
      </w:pPr>
    </w:p>
    <w:p w:rsidR="00CE7425" w:rsidRDefault="00CE7425">
      <w:pPr>
        <w:tabs>
          <w:tab w:val="left" w:pos="720"/>
          <w:tab w:val="right" w:leader="dot" w:pos="8640"/>
        </w:tabs>
        <w:spacing w:line="360" w:lineRule="auto"/>
        <w:jc w:val="center"/>
        <w:rPr>
          <w:rFonts w:eastAsia="仿宋"/>
          <w:b/>
          <w:szCs w:val="21"/>
        </w:rPr>
      </w:pPr>
    </w:p>
    <w:p w:rsidR="00CE7425" w:rsidRDefault="00CE7425">
      <w:pPr>
        <w:tabs>
          <w:tab w:val="left" w:pos="720"/>
          <w:tab w:val="right" w:leader="dot" w:pos="8640"/>
        </w:tabs>
        <w:spacing w:line="360" w:lineRule="auto"/>
        <w:jc w:val="center"/>
        <w:rPr>
          <w:rFonts w:eastAsia="仿宋"/>
          <w:b/>
          <w:sz w:val="30"/>
          <w:szCs w:val="30"/>
        </w:rPr>
      </w:pPr>
      <w:r>
        <w:rPr>
          <w:rFonts w:eastAsia="仿宋"/>
          <w:b/>
          <w:sz w:val="30"/>
          <w:szCs w:val="30"/>
        </w:rPr>
        <w:t>生态环境部对外合作与交流中心</w:t>
      </w:r>
    </w:p>
    <w:p w:rsidR="00CE7425" w:rsidRDefault="00CE7425">
      <w:pPr>
        <w:tabs>
          <w:tab w:val="left" w:pos="720"/>
          <w:tab w:val="right" w:leader="dot" w:pos="8640"/>
        </w:tabs>
        <w:spacing w:line="360" w:lineRule="auto"/>
        <w:jc w:val="center"/>
        <w:rPr>
          <w:rFonts w:eastAsia="仿宋"/>
          <w:b/>
          <w:szCs w:val="21"/>
        </w:rPr>
      </w:pPr>
    </w:p>
    <w:p w:rsidR="00CE7425" w:rsidRDefault="00CE7425">
      <w:pPr>
        <w:tabs>
          <w:tab w:val="left" w:pos="720"/>
          <w:tab w:val="right" w:leader="dot" w:pos="8640"/>
        </w:tabs>
        <w:spacing w:line="360" w:lineRule="auto"/>
        <w:jc w:val="center"/>
        <w:rPr>
          <w:rFonts w:eastAsia="仿宋"/>
          <w:b/>
          <w:szCs w:val="21"/>
        </w:rPr>
      </w:pPr>
    </w:p>
    <w:p w:rsidR="00CE7425" w:rsidRDefault="00CE7425">
      <w:pPr>
        <w:pageBreakBefore/>
        <w:spacing w:line="360" w:lineRule="auto"/>
        <w:jc w:val="center"/>
        <w:rPr>
          <w:rFonts w:eastAsia="仿宋"/>
          <w:b/>
          <w:sz w:val="36"/>
          <w:szCs w:val="36"/>
        </w:rPr>
      </w:pPr>
      <w:r>
        <w:rPr>
          <w:rFonts w:eastAsia="仿宋"/>
          <w:b/>
          <w:sz w:val="36"/>
          <w:szCs w:val="36"/>
        </w:rPr>
        <w:lastRenderedPageBreak/>
        <w:t>第一章</w:t>
      </w:r>
      <w:r>
        <w:rPr>
          <w:rFonts w:eastAsia="仿宋"/>
          <w:b/>
          <w:sz w:val="36"/>
          <w:szCs w:val="36"/>
        </w:rPr>
        <w:t xml:space="preserve">  </w:t>
      </w:r>
      <w:r>
        <w:rPr>
          <w:rFonts w:eastAsia="仿宋"/>
          <w:b/>
          <w:sz w:val="36"/>
          <w:szCs w:val="36"/>
        </w:rPr>
        <w:t>邀</w:t>
      </w:r>
      <w:r>
        <w:rPr>
          <w:rFonts w:eastAsia="仿宋"/>
          <w:b/>
          <w:sz w:val="36"/>
          <w:szCs w:val="36"/>
        </w:rPr>
        <w:t xml:space="preserve"> </w:t>
      </w:r>
      <w:r>
        <w:rPr>
          <w:rFonts w:eastAsia="仿宋"/>
          <w:b/>
          <w:sz w:val="36"/>
          <w:szCs w:val="36"/>
        </w:rPr>
        <w:t>请</w:t>
      </w:r>
      <w:r>
        <w:rPr>
          <w:rFonts w:eastAsia="仿宋"/>
          <w:b/>
          <w:sz w:val="36"/>
          <w:szCs w:val="36"/>
        </w:rPr>
        <w:t xml:space="preserve"> </w:t>
      </w:r>
      <w:r>
        <w:rPr>
          <w:rFonts w:eastAsia="仿宋"/>
          <w:b/>
          <w:sz w:val="36"/>
          <w:szCs w:val="36"/>
        </w:rPr>
        <w:t>函</w:t>
      </w:r>
    </w:p>
    <w:p w:rsidR="00CE7425" w:rsidRDefault="00CE7425">
      <w:pPr>
        <w:tabs>
          <w:tab w:val="right" w:leader="dot" w:pos="8640"/>
        </w:tabs>
        <w:spacing w:line="360" w:lineRule="auto"/>
        <w:rPr>
          <w:rFonts w:eastAsia="仿宋"/>
          <w:szCs w:val="21"/>
        </w:rPr>
      </w:pPr>
    </w:p>
    <w:p w:rsidR="00CE7425" w:rsidRDefault="00CE7425">
      <w:pPr>
        <w:tabs>
          <w:tab w:val="right" w:leader="dot" w:pos="8640"/>
        </w:tabs>
        <w:spacing w:line="360" w:lineRule="auto"/>
        <w:rPr>
          <w:rFonts w:eastAsia="仿宋"/>
          <w:szCs w:val="21"/>
        </w:rPr>
      </w:pPr>
    </w:p>
    <w:p w:rsidR="00CE7425" w:rsidRDefault="00CE7425">
      <w:pPr>
        <w:tabs>
          <w:tab w:val="right" w:leader="dot" w:pos="8640"/>
        </w:tabs>
        <w:spacing w:line="360" w:lineRule="auto"/>
        <w:rPr>
          <w:rFonts w:eastAsia="仿宋"/>
          <w:szCs w:val="21"/>
          <w:lang w:val="fr-FR"/>
        </w:rPr>
      </w:pPr>
      <w:r>
        <w:rPr>
          <w:rFonts w:eastAsia="仿宋"/>
          <w:szCs w:val="21"/>
        </w:rPr>
        <w:t>尊敬的先生</w:t>
      </w:r>
      <w:r>
        <w:rPr>
          <w:rFonts w:eastAsia="仿宋"/>
          <w:szCs w:val="21"/>
          <w:lang w:val="fr-FR"/>
        </w:rPr>
        <w:t>/</w:t>
      </w:r>
      <w:r>
        <w:rPr>
          <w:rFonts w:eastAsia="仿宋"/>
          <w:szCs w:val="21"/>
        </w:rPr>
        <w:t>女士</w:t>
      </w:r>
      <w:r>
        <w:rPr>
          <w:rFonts w:eastAsia="仿宋"/>
          <w:szCs w:val="21"/>
          <w:lang w:val="fr-FR"/>
        </w:rPr>
        <w:t>：</w:t>
      </w:r>
    </w:p>
    <w:p w:rsidR="00CE7425" w:rsidRDefault="00CE7425">
      <w:pPr>
        <w:pStyle w:val="BodyText21"/>
        <w:tabs>
          <w:tab w:val="clear" w:pos="-720"/>
          <w:tab w:val="right" w:leader="dot" w:pos="8640"/>
        </w:tabs>
        <w:suppressAutoHyphens w:val="0"/>
        <w:spacing w:line="360" w:lineRule="auto"/>
        <w:rPr>
          <w:rFonts w:eastAsia="仿宋"/>
          <w:spacing w:val="0"/>
          <w:sz w:val="21"/>
          <w:szCs w:val="21"/>
          <w:lang w:eastAsia="zh-CN"/>
        </w:rPr>
      </w:pPr>
    </w:p>
    <w:p w:rsidR="00CE7425" w:rsidRDefault="00CE7425">
      <w:pPr>
        <w:pStyle w:val="af7"/>
        <w:numPr>
          <w:ilvl w:val="0"/>
          <w:numId w:val="1"/>
        </w:numPr>
        <w:tabs>
          <w:tab w:val="left" w:pos="360"/>
          <w:tab w:val="left" w:pos="840"/>
        </w:tabs>
        <w:spacing w:line="360" w:lineRule="auto"/>
        <w:rPr>
          <w:rFonts w:eastAsia="仿宋"/>
          <w:sz w:val="21"/>
          <w:szCs w:val="21"/>
          <w:lang w:val="fr-FR" w:eastAsia="zh-CN"/>
        </w:rPr>
      </w:pPr>
      <w:r>
        <w:rPr>
          <w:rFonts w:eastAsia="仿宋" w:hint="eastAsia"/>
          <w:sz w:val="21"/>
          <w:szCs w:val="21"/>
          <w:lang w:val="fr-FR" w:eastAsia="zh-CN"/>
        </w:rPr>
        <w:t>生态环境部对外合作与交流中心（以下简称“对外合作与交流中心”）已经从联合国工业发展组织获得了针对全球环境基金（</w:t>
      </w:r>
      <w:r>
        <w:rPr>
          <w:rFonts w:eastAsia="仿宋" w:hint="eastAsia"/>
          <w:sz w:val="21"/>
          <w:szCs w:val="21"/>
          <w:lang w:val="fr-FR" w:eastAsia="zh-CN"/>
        </w:rPr>
        <w:t>G</w:t>
      </w:r>
      <w:r>
        <w:rPr>
          <w:rFonts w:eastAsia="仿宋"/>
          <w:sz w:val="21"/>
          <w:szCs w:val="21"/>
          <w:lang w:val="fr-FR" w:eastAsia="zh-CN"/>
        </w:rPr>
        <w:t>EF</w:t>
      </w:r>
      <w:r>
        <w:rPr>
          <w:rFonts w:eastAsia="仿宋" w:hint="eastAsia"/>
          <w:sz w:val="21"/>
          <w:szCs w:val="21"/>
          <w:lang w:val="fr-FR" w:eastAsia="zh-CN"/>
        </w:rPr>
        <w:t>）</w:t>
      </w:r>
      <w:r>
        <w:rPr>
          <w:rFonts w:eastAsia="仿宋" w:hint="eastAsia"/>
          <w:sz w:val="21"/>
          <w:szCs w:val="21"/>
          <w:lang w:val="fr-FR" w:eastAsia="zh-CN"/>
        </w:rPr>
        <w:t>-</w:t>
      </w:r>
      <w:r>
        <w:rPr>
          <w:rFonts w:eastAsia="仿宋" w:hint="eastAsia"/>
          <w:sz w:val="21"/>
          <w:szCs w:val="21"/>
          <w:lang w:val="fr-FR" w:eastAsia="zh-CN"/>
        </w:rPr>
        <w:t>中国聚氯乙烯生产汞削减及最小化示范项目（以下简称“项目”）的资助。对外合作与交流中心将使用部分赠款用于本建议书征询文件项下所签合同的支付。</w:t>
      </w:r>
    </w:p>
    <w:p w:rsidR="00CE7425" w:rsidRDefault="00CE7425">
      <w:pPr>
        <w:pStyle w:val="af7"/>
        <w:tabs>
          <w:tab w:val="left" w:pos="360"/>
        </w:tabs>
        <w:spacing w:line="360" w:lineRule="auto"/>
        <w:ind w:left="840" w:firstLine="0"/>
        <w:rPr>
          <w:rFonts w:eastAsia="仿宋"/>
          <w:sz w:val="21"/>
          <w:szCs w:val="21"/>
          <w:lang w:val="fr-FR" w:eastAsia="zh-CN"/>
        </w:rPr>
      </w:pPr>
    </w:p>
    <w:p w:rsidR="00CE7425" w:rsidRDefault="00CE7425">
      <w:pPr>
        <w:pStyle w:val="af7"/>
        <w:numPr>
          <w:ilvl w:val="0"/>
          <w:numId w:val="1"/>
        </w:numPr>
        <w:tabs>
          <w:tab w:val="clear" w:pos="840"/>
          <w:tab w:val="left" w:pos="360"/>
        </w:tabs>
        <w:spacing w:line="360" w:lineRule="auto"/>
        <w:rPr>
          <w:rFonts w:eastAsia="仿宋"/>
          <w:sz w:val="21"/>
          <w:szCs w:val="21"/>
          <w:lang w:val="fr-FR" w:eastAsia="zh-CN"/>
        </w:rPr>
      </w:pPr>
      <w:r>
        <w:rPr>
          <w:rFonts w:eastAsia="仿宋"/>
          <w:sz w:val="21"/>
          <w:szCs w:val="21"/>
          <w:lang w:val="fr-FR" w:eastAsia="zh-CN"/>
        </w:rPr>
        <w:t>贵单位被邀请为</w:t>
      </w:r>
      <w:r>
        <w:rPr>
          <w:rFonts w:eastAsia="仿宋" w:hint="eastAsia"/>
          <w:sz w:val="21"/>
          <w:szCs w:val="21"/>
          <w:lang w:val="fr-FR" w:eastAsia="zh-CN"/>
        </w:rPr>
        <w:t>全球环境基金（</w:t>
      </w:r>
      <w:r>
        <w:rPr>
          <w:rFonts w:eastAsia="仿宋" w:hint="eastAsia"/>
          <w:sz w:val="21"/>
          <w:szCs w:val="21"/>
          <w:lang w:val="fr-FR" w:eastAsia="zh-CN"/>
        </w:rPr>
        <w:t>G</w:t>
      </w:r>
      <w:r>
        <w:rPr>
          <w:rFonts w:eastAsia="仿宋"/>
          <w:sz w:val="21"/>
          <w:szCs w:val="21"/>
          <w:lang w:val="fr-FR" w:eastAsia="zh-CN"/>
        </w:rPr>
        <w:t>EF</w:t>
      </w:r>
      <w:r>
        <w:rPr>
          <w:rFonts w:eastAsia="仿宋" w:hint="eastAsia"/>
          <w:sz w:val="21"/>
          <w:szCs w:val="21"/>
          <w:lang w:val="fr-FR" w:eastAsia="zh-CN"/>
        </w:rPr>
        <w:t>）</w:t>
      </w:r>
      <w:r>
        <w:rPr>
          <w:rFonts w:eastAsia="仿宋" w:hint="eastAsia"/>
          <w:sz w:val="21"/>
          <w:szCs w:val="21"/>
          <w:lang w:val="fr-FR" w:eastAsia="zh-CN"/>
        </w:rPr>
        <w:t>-</w:t>
      </w:r>
      <w:r>
        <w:rPr>
          <w:rFonts w:eastAsia="仿宋" w:hint="eastAsia"/>
          <w:sz w:val="21"/>
          <w:szCs w:val="21"/>
          <w:lang w:val="fr-FR" w:eastAsia="zh-CN"/>
        </w:rPr>
        <w:t>中国聚氯乙烯生产汞削减及最小化示范项目之聚氯乙烯工业汞触媒生产、使用、回收全过程汞污染控制技术规范研究</w:t>
      </w:r>
      <w:r>
        <w:rPr>
          <w:rFonts w:eastAsia="仿宋" w:hint="eastAsia"/>
          <w:sz w:val="21"/>
          <w:szCs w:val="21"/>
          <w:lang w:eastAsia="zh-CN"/>
        </w:rPr>
        <w:t>咨询服务</w:t>
      </w:r>
      <w:r>
        <w:rPr>
          <w:rFonts w:eastAsia="仿宋"/>
          <w:sz w:val="21"/>
          <w:szCs w:val="21"/>
          <w:lang w:val="fr-FR" w:eastAsia="zh-CN"/>
        </w:rPr>
        <w:t>。</w:t>
      </w:r>
      <w:r>
        <w:rPr>
          <w:rFonts w:eastAsia="仿宋" w:hint="eastAsia"/>
          <w:sz w:val="21"/>
          <w:szCs w:val="21"/>
          <w:lang w:eastAsia="zh-CN"/>
        </w:rPr>
        <w:t>咨询服务</w:t>
      </w:r>
      <w:r>
        <w:rPr>
          <w:rFonts w:eastAsia="仿宋"/>
          <w:sz w:val="21"/>
          <w:szCs w:val="21"/>
          <w:lang w:eastAsia="zh-CN"/>
        </w:rPr>
        <w:t>的细节详见</w:t>
      </w:r>
      <w:r>
        <w:rPr>
          <w:rFonts w:eastAsia="仿宋" w:hint="eastAsia"/>
          <w:sz w:val="21"/>
          <w:szCs w:val="21"/>
          <w:lang w:eastAsia="zh-CN"/>
        </w:rPr>
        <w:t>工作</w:t>
      </w:r>
      <w:r>
        <w:rPr>
          <w:rFonts w:eastAsia="仿宋"/>
          <w:sz w:val="21"/>
          <w:szCs w:val="21"/>
          <w:lang w:eastAsia="zh-CN"/>
        </w:rPr>
        <w:t>大纲。</w:t>
      </w:r>
    </w:p>
    <w:p w:rsidR="00CE7425" w:rsidRDefault="00CE7425">
      <w:pPr>
        <w:pStyle w:val="af7"/>
        <w:spacing w:line="360" w:lineRule="auto"/>
        <w:rPr>
          <w:rFonts w:eastAsia="仿宋"/>
          <w:sz w:val="21"/>
          <w:szCs w:val="21"/>
          <w:lang w:eastAsia="zh-CN"/>
        </w:rPr>
      </w:pPr>
    </w:p>
    <w:p w:rsidR="00CE7425" w:rsidRDefault="00CE7425">
      <w:pPr>
        <w:pStyle w:val="af7"/>
        <w:numPr>
          <w:ilvl w:val="0"/>
          <w:numId w:val="1"/>
        </w:numPr>
        <w:tabs>
          <w:tab w:val="clear" w:pos="840"/>
          <w:tab w:val="left" w:pos="360"/>
        </w:tabs>
        <w:spacing w:line="360" w:lineRule="auto"/>
        <w:ind w:left="780" w:hanging="360"/>
        <w:jc w:val="both"/>
        <w:rPr>
          <w:rFonts w:eastAsia="仿宋"/>
          <w:sz w:val="21"/>
          <w:szCs w:val="21"/>
          <w:lang w:val="fr-FR" w:eastAsia="zh-CN"/>
        </w:rPr>
      </w:pPr>
      <w:r>
        <w:rPr>
          <w:rFonts w:eastAsia="仿宋"/>
          <w:sz w:val="21"/>
          <w:szCs w:val="21"/>
          <w:lang w:eastAsia="zh-CN"/>
        </w:rPr>
        <w:t>对外合作</w:t>
      </w:r>
      <w:r>
        <w:rPr>
          <w:rFonts w:eastAsia="仿宋" w:hint="eastAsia"/>
          <w:sz w:val="21"/>
          <w:szCs w:val="21"/>
          <w:lang w:eastAsia="zh-CN"/>
        </w:rPr>
        <w:t>与交流</w:t>
      </w:r>
      <w:r>
        <w:rPr>
          <w:rFonts w:eastAsia="仿宋"/>
          <w:sz w:val="21"/>
          <w:szCs w:val="21"/>
          <w:lang w:eastAsia="zh-CN"/>
        </w:rPr>
        <w:t>中心将按照</w:t>
      </w:r>
      <w:r>
        <w:rPr>
          <w:rFonts w:eastAsia="仿宋"/>
          <w:sz w:val="21"/>
          <w:szCs w:val="21"/>
          <w:lang w:val="fr-FR" w:eastAsia="zh-CN"/>
        </w:rPr>
        <w:t>本</w:t>
      </w:r>
      <w:r>
        <w:rPr>
          <w:rFonts w:eastAsia="仿宋"/>
          <w:sz w:val="21"/>
          <w:szCs w:val="21"/>
          <w:lang w:eastAsia="zh-CN"/>
        </w:rPr>
        <w:t>咨询服务建议书征询文件所述的</w:t>
      </w:r>
      <w:r>
        <w:rPr>
          <w:rFonts w:eastAsia="仿宋"/>
          <w:sz w:val="21"/>
          <w:szCs w:val="21"/>
          <w:lang w:val="fr-FR" w:eastAsia="zh-CN"/>
        </w:rPr>
        <w:t>选择方法和程序</w:t>
      </w:r>
      <w:r>
        <w:rPr>
          <w:rFonts w:eastAsia="仿宋"/>
          <w:sz w:val="21"/>
          <w:szCs w:val="21"/>
          <w:lang w:eastAsia="zh-CN"/>
        </w:rPr>
        <w:t>选择一家咨询机构。本咨询服务建议书征询文件包括以下文件</w:t>
      </w:r>
      <w:r>
        <w:rPr>
          <w:rFonts w:eastAsia="仿宋"/>
          <w:sz w:val="21"/>
          <w:szCs w:val="21"/>
          <w:lang w:val="fr-FR" w:eastAsia="zh-CN"/>
        </w:rPr>
        <w:t>：</w:t>
      </w:r>
    </w:p>
    <w:p w:rsidR="00CE7425" w:rsidRDefault="00CE7425">
      <w:pPr>
        <w:spacing w:line="360" w:lineRule="auto"/>
        <w:ind w:leftChars="600" w:left="1260"/>
        <w:rPr>
          <w:rFonts w:eastAsia="仿宋"/>
          <w:szCs w:val="21"/>
          <w:lang w:val="fr-FR"/>
        </w:rPr>
      </w:pPr>
      <w:r>
        <w:rPr>
          <w:rFonts w:eastAsia="仿宋"/>
          <w:szCs w:val="21"/>
        </w:rPr>
        <w:t>第一章</w:t>
      </w:r>
      <w:r>
        <w:rPr>
          <w:rFonts w:eastAsia="仿宋"/>
          <w:szCs w:val="21"/>
          <w:lang w:val="fr-FR"/>
        </w:rPr>
        <w:t>——</w:t>
      </w:r>
      <w:r>
        <w:rPr>
          <w:rFonts w:eastAsia="仿宋"/>
          <w:szCs w:val="21"/>
        </w:rPr>
        <w:t>邀请函</w:t>
      </w:r>
    </w:p>
    <w:p w:rsidR="00CE7425" w:rsidRDefault="00CE7425">
      <w:pPr>
        <w:spacing w:line="360" w:lineRule="auto"/>
        <w:ind w:leftChars="600" w:left="1260"/>
        <w:rPr>
          <w:rFonts w:eastAsia="仿宋"/>
          <w:szCs w:val="21"/>
          <w:lang w:val="fr-FR"/>
        </w:rPr>
      </w:pPr>
      <w:r>
        <w:rPr>
          <w:rFonts w:eastAsia="仿宋"/>
          <w:szCs w:val="21"/>
        </w:rPr>
        <w:t>第二章</w:t>
      </w:r>
      <w:r>
        <w:rPr>
          <w:rFonts w:eastAsia="仿宋"/>
          <w:szCs w:val="21"/>
          <w:lang w:val="fr-FR"/>
        </w:rPr>
        <w:t>——</w:t>
      </w:r>
      <w:r>
        <w:rPr>
          <w:rFonts w:eastAsia="仿宋"/>
          <w:szCs w:val="21"/>
        </w:rPr>
        <w:t>投标人须知</w:t>
      </w:r>
      <w:r>
        <w:rPr>
          <w:rFonts w:eastAsia="仿宋"/>
          <w:szCs w:val="21"/>
          <w:lang w:val="fr-FR"/>
        </w:rPr>
        <w:t>(</w:t>
      </w:r>
      <w:r>
        <w:rPr>
          <w:rFonts w:eastAsia="仿宋"/>
          <w:szCs w:val="21"/>
          <w:lang w:val="fr-FR"/>
        </w:rPr>
        <w:t>包括资料表</w:t>
      </w:r>
      <w:r>
        <w:rPr>
          <w:rFonts w:eastAsia="仿宋"/>
          <w:szCs w:val="21"/>
          <w:lang w:val="fr-FR"/>
        </w:rPr>
        <w:t>)</w:t>
      </w:r>
    </w:p>
    <w:p w:rsidR="00CE7425" w:rsidRDefault="00CE7425">
      <w:pPr>
        <w:spacing w:line="360" w:lineRule="auto"/>
        <w:ind w:leftChars="600" w:left="1260"/>
        <w:rPr>
          <w:rFonts w:eastAsia="仿宋"/>
          <w:szCs w:val="21"/>
          <w:lang w:val="fr-FR"/>
        </w:rPr>
      </w:pPr>
      <w:r>
        <w:rPr>
          <w:rFonts w:eastAsia="仿宋"/>
          <w:szCs w:val="21"/>
        </w:rPr>
        <w:t>第三章</w:t>
      </w:r>
      <w:r>
        <w:rPr>
          <w:rFonts w:eastAsia="仿宋"/>
          <w:szCs w:val="21"/>
          <w:lang w:val="fr-FR"/>
        </w:rPr>
        <w:t>——</w:t>
      </w:r>
      <w:r>
        <w:rPr>
          <w:rFonts w:eastAsia="仿宋"/>
          <w:szCs w:val="21"/>
        </w:rPr>
        <w:t>技术建议书</w:t>
      </w:r>
      <w:r>
        <w:rPr>
          <w:rFonts w:eastAsia="仿宋"/>
          <w:szCs w:val="21"/>
        </w:rPr>
        <w:t>―</w:t>
      </w:r>
      <w:r>
        <w:rPr>
          <w:rFonts w:eastAsia="仿宋"/>
          <w:szCs w:val="21"/>
        </w:rPr>
        <w:t>编制向导</w:t>
      </w:r>
    </w:p>
    <w:p w:rsidR="00CE7425" w:rsidRDefault="00CE7425">
      <w:pPr>
        <w:spacing w:line="360" w:lineRule="auto"/>
        <w:ind w:leftChars="600" w:left="1260"/>
        <w:rPr>
          <w:rFonts w:eastAsia="仿宋"/>
          <w:szCs w:val="21"/>
          <w:lang w:val="fr-FR"/>
        </w:rPr>
      </w:pPr>
      <w:r>
        <w:rPr>
          <w:rFonts w:eastAsia="仿宋"/>
          <w:szCs w:val="21"/>
        </w:rPr>
        <w:t>第四章</w:t>
      </w:r>
      <w:r>
        <w:rPr>
          <w:rFonts w:eastAsia="仿宋"/>
          <w:szCs w:val="21"/>
          <w:lang w:val="fr-FR"/>
        </w:rPr>
        <w:t>——</w:t>
      </w:r>
      <w:r>
        <w:rPr>
          <w:rFonts w:eastAsia="仿宋"/>
          <w:szCs w:val="21"/>
        </w:rPr>
        <w:t>财务建议书</w:t>
      </w:r>
      <w:r>
        <w:rPr>
          <w:rFonts w:eastAsia="仿宋"/>
          <w:szCs w:val="21"/>
        </w:rPr>
        <w:t>―</w:t>
      </w:r>
      <w:r>
        <w:rPr>
          <w:rFonts w:eastAsia="仿宋"/>
          <w:szCs w:val="21"/>
        </w:rPr>
        <w:t>编制向导</w:t>
      </w:r>
    </w:p>
    <w:p w:rsidR="00CE7425" w:rsidRDefault="00CE7425">
      <w:pPr>
        <w:spacing w:line="360" w:lineRule="auto"/>
        <w:ind w:leftChars="600" w:left="1260"/>
        <w:rPr>
          <w:rFonts w:eastAsia="仿宋"/>
          <w:szCs w:val="21"/>
          <w:lang w:val="fr-FR"/>
        </w:rPr>
      </w:pPr>
      <w:r>
        <w:rPr>
          <w:rFonts w:eastAsia="仿宋"/>
          <w:szCs w:val="21"/>
        </w:rPr>
        <w:t>第五章</w:t>
      </w:r>
      <w:r>
        <w:rPr>
          <w:rFonts w:eastAsia="仿宋"/>
          <w:szCs w:val="21"/>
          <w:lang w:val="fr-FR"/>
        </w:rPr>
        <w:t>——</w:t>
      </w:r>
      <w:r>
        <w:rPr>
          <w:rFonts w:eastAsia="仿宋" w:hint="eastAsia"/>
          <w:szCs w:val="21"/>
        </w:rPr>
        <w:t>工作</w:t>
      </w:r>
      <w:r>
        <w:rPr>
          <w:rFonts w:eastAsia="仿宋"/>
          <w:szCs w:val="21"/>
        </w:rPr>
        <w:t>大纲</w:t>
      </w:r>
    </w:p>
    <w:p w:rsidR="00CE7425" w:rsidRDefault="00CE7425">
      <w:pPr>
        <w:spacing w:line="360" w:lineRule="auto"/>
        <w:ind w:leftChars="600" w:left="1260"/>
        <w:rPr>
          <w:rFonts w:eastAsia="仿宋"/>
          <w:szCs w:val="21"/>
          <w:lang w:val="fr-FR"/>
        </w:rPr>
      </w:pPr>
      <w:r>
        <w:rPr>
          <w:rFonts w:eastAsia="仿宋"/>
          <w:szCs w:val="21"/>
        </w:rPr>
        <w:t>第六章</w:t>
      </w:r>
      <w:r>
        <w:rPr>
          <w:rFonts w:eastAsia="仿宋"/>
          <w:szCs w:val="21"/>
          <w:lang w:val="fr-FR"/>
        </w:rPr>
        <w:t>——</w:t>
      </w:r>
      <w:r>
        <w:rPr>
          <w:rFonts w:eastAsia="仿宋"/>
          <w:szCs w:val="21"/>
        </w:rPr>
        <w:t>标准合同文本</w:t>
      </w:r>
    </w:p>
    <w:p w:rsidR="00CE7425" w:rsidRDefault="00CE7425">
      <w:pPr>
        <w:pStyle w:val="af7"/>
        <w:tabs>
          <w:tab w:val="left" w:pos="720"/>
          <w:tab w:val="left" w:pos="1440"/>
          <w:tab w:val="left" w:pos="2880"/>
          <w:tab w:val="right" w:leader="dot" w:pos="8640"/>
        </w:tabs>
        <w:spacing w:line="360" w:lineRule="auto"/>
        <w:ind w:leftChars="200" w:left="840" w:hangingChars="200" w:hanging="420"/>
        <w:rPr>
          <w:rFonts w:eastAsia="仿宋"/>
          <w:szCs w:val="21"/>
          <w:lang w:eastAsia="zh-CN"/>
        </w:rPr>
      </w:pPr>
      <w:r>
        <w:rPr>
          <w:rFonts w:eastAsia="仿宋"/>
          <w:sz w:val="21"/>
          <w:szCs w:val="21"/>
          <w:lang w:eastAsia="zh-CN"/>
        </w:rPr>
        <w:t xml:space="preserve">4.   </w:t>
      </w:r>
      <w:r>
        <w:rPr>
          <w:rFonts w:eastAsia="仿宋"/>
          <w:sz w:val="21"/>
          <w:szCs w:val="21"/>
          <w:lang w:eastAsia="zh-CN"/>
        </w:rPr>
        <w:t>如果贵单位需要进一步的信息，我中心将视情况尽可能并尽快提供。但贵单位无权因我中心未及时提供上述信息，而要求延长投标截止时间。</w:t>
      </w:r>
    </w:p>
    <w:p w:rsidR="00CE7425" w:rsidRDefault="00CE7425">
      <w:pPr>
        <w:pStyle w:val="a9"/>
        <w:spacing w:line="360" w:lineRule="auto"/>
        <w:jc w:val="right"/>
        <w:rPr>
          <w:rFonts w:ascii="Times New Roman" w:eastAsia="仿宋" w:hAnsi="Times New Roman" w:cs="Times New Roman"/>
          <w:szCs w:val="21"/>
          <w:lang w:eastAsia="zh-CN"/>
        </w:rPr>
      </w:pPr>
    </w:p>
    <w:p w:rsidR="00CE7425" w:rsidRDefault="00CE7425">
      <w:pPr>
        <w:pStyle w:val="a9"/>
        <w:spacing w:line="360" w:lineRule="auto"/>
        <w:jc w:val="right"/>
        <w:rPr>
          <w:rFonts w:ascii="Times New Roman" w:eastAsia="仿宋" w:hAnsi="Times New Roman" w:cs="Times New Roman"/>
          <w:szCs w:val="21"/>
          <w:lang w:eastAsia="zh-CN"/>
        </w:rPr>
      </w:pPr>
    </w:p>
    <w:p w:rsidR="00CE7425" w:rsidRDefault="00CE7425">
      <w:pPr>
        <w:pStyle w:val="a9"/>
        <w:spacing w:line="360" w:lineRule="auto"/>
        <w:jc w:val="right"/>
        <w:rPr>
          <w:rFonts w:ascii="Times New Roman" w:eastAsia="仿宋" w:hAnsi="Times New Roman" w:cs="Times New Roman"/>
          <w:szCs w:val="21"/>
          <w:lang w:eastAsia="zh-CN"/>
        </w:rPr>
      </w:pPr>
    </w:p>
    <w:p w:rsidR="00CE7425" w:rsidRDefault="00CE7425">
      <w:pPr>
        <w:pStyle w:val="a9"/>
        <w:spacing w:line="360" w:lineRule="auto"/>
        <w:ind w:right="105"/>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 xml:space="preserve">                                                     </w:t>
      </w:r>
      <w:r>
        <w:rPr>
          <w:rFonts w:ascii="Times New Roman" w:eastAsia="仿宋" w:hAnsi="Times New Roman" w:cs="Times New Roman"/>
          <w:sz w:val="21"/>
          <w:szCs w:val="21"/>
          <w:lang w:eastAsia="zh-CN"/>
        </w:rPr>
        <w:t>生态环境部对外合作与交流中心</w:t>
      </w:r>
    </w:p>
    <w:p w:rsidR="00CE7425" w:rsidRDefault="00CE7425">
      <w:pPr>
        <w:spacing w:line="360" w:lineRule="auto"/>
        <w:ind w:right="420"/>
        <w:jc w:val="center"/>
        <w:rPr>
          <w:rFonts w:eastAsia="仿宋"/>
          <w:szCs w:val="21"/>
        </w:rPr>
        <w:sectPr w:rsidR="00CE7425">
          <w:headerReference w:type="even" r:id="rId7"/>
          <w:headerReference w:type="default" r:id="rId8"/>
          <w:footerReference w:type="default" r:id="rId9"/>
          <w:footerReference w:type="first" r:id="rId10"/>
          <w:pgSz w:w="12240" w:h="15840"/>
          <w:pgMar w:top="1531" w:right="1325" w:bottom="1418" w:left="1531" w:header="720" w:footer="964" w:gutter="0"/>
          <w:cols w:space="720"/>
          <w:titlePg/>
        </w:sectPr>
      </w:pPr>
      <w:r>
        <w:rPr>
          <w:rFonts w:eastAsia="仿宋"/>
          <w:szCs w:val="21"/>
        </w:rPr>
        <w:t xml:space="preserve">                                                          202</w:t>
      </w:r>
      <w:r>
        <w:rPr>
          <w:rFonts w:eastAsia="仿宋" w:hint="eastAsia"/>
          <w:szCs w:val="21"/>
        </w:rPr>
        <w:t>5</w:t>
      </w:r>
      <w:r>
        <w:rPr>
          <w:rFonts w:eastAsia="仿宋"/>
          <w:szCs w:val="21"/>
        </w:rPr>
        <w:t xml:space="preserve"> </w:t>
      </w:r>
      <w:r>
        <w:rPr>
          <w:rFonts w:eastAsia="仿宋"/>
          <w:szCs w:val="21"/>
        </w:rPr>
        <w:t>年</w:t>
      </w:r>
      <w:r>
        <w:rPr>
          <w:rFonts w:eastAsia="仿宋"/>
          <w:szCs w:val="21"/>
        </w:rPr>
        <w:t xml:space="preserve"> </w:t>
      </w:r>
      <w:r w:rsidR="00BB1AE7">
        <w:rPr>
          <w:rFonts w:eastAsia="仿宋"/>
          <w:szCs w:val="21"/>
        </w:rPr>
        <w:t>10</w:t>
      </w:r>
      <w:r>
        <w:rPr>
          <w:rFonts w:eastAsia="仿宋"/>
          <w:szCs w:val="21"/>
        </w:rPr>
        <w:t xml:space="preserve"> </w:t>
      </w:r>
      <w:r>
        <w:rPr>
          <w:rFonts w:eastAsia="仿宋" w:hint="eastAsia"/>
          <w:szCs w:val="21"/>
        </w:rPr>
        <w:t>月</w:t>
      </w:r>
    </w:p>
    <w:p w:rsidR="00CE7425" w:rsidRDefault="00CE7425">
      <w:pPr>
        <w:pageBreakBefore/>
        <w:spacing w:line="360" w:lineRule="auto"/>
        <w:jc w:val="center"/>
        <w:rPr>
          <w:rFonts w:eastAsia="仿宋"/>
          <w:b/>
          <w:szCs w:val="21"/>
        </w:rPr>
      </w:pPr>
      <w:r>
        <w:rPr>
          <w:rFonts w:eastAsia="仿宋"/>
          <w:b/>
          <w:sz w:val="36"/>
          <w:szCs w:val="36"/>
        </w:rPr>
        <w:lastRenderedPageBreak/>
        <w:t>第二章</w:t>
      </w:r>
      <w:r>
        <w:rPr>
          <w:rFonts w:eastAsia="仿宋"/>
          <w:b/>
          <w:sz w:val="36"/>
          <w:szCs w:val="36"/>
        </w:rPr>
        <w:t xml:space="preserve">  </w:t>
      </w:r>
      <w:r>
        <w:rPr>
          <w:rFonts w:eastAsia="仿宋"/>
          <w:b/>
          <w:sz w:val="36"/>
          <w:szCs w:val="36"/>
        </w:rPr>
        <w:t>投标人须知</w:t>
      </w:r>
    </w:p>
    <w:p w:rsidR="00CE7425" w:rsidRDefault="00CE7425">
      <w:pPr>
        <w:pStyle w:val="BankNormal"/>
        <w:spacing w:after="0" w:line="360" w:lineRule="auto"/>
        <w:rPr>
          <w:rFonts w:eastAsia="仿宋"/>
          <w:sz w:val="21"/>
          <w:szCs w:val="21"/>
          <w:lang w:eastAsia="zh-CN"/>
        </w:rPr>
      </w:pPr>
    </w:p>
    <w:p w:rsidR="00CE7425" w:rsidRDefault="00CE7425">
      <w:pPr>
        <w:pStyle w:val="20"/>
        <w:widowControl/>
        <w:numPr>
          <w:ilvl w:val="0"/>
          <w:numId w:val="2"/>
        </w:numPr>
        <w:tabs>
          <w:tab w:val="clear" w:pos="840"/>
          <w:tab w:val="left" w:pos="360"/>
        </w:tabs>
        <w:spacing w:after="0" w:line="360" w:lineRule="auto"/>
        <w:ind w:leftChars="0" w:left="357" w:hanging="357"/>
        <w:rPr>
          <w:rFonts w:eastAsia="仿宋"/>
          <w:b/>
          <w:szCs w:val="21"/>
        </w:rPr>
      </w:pPr>
      <w:r>
        <w:rPr>
          <w:rFonts w:eastAsia="仿宋"/>
          <w:b/>
          <w:szCs w:val="21"/>
          <w:lang w:val="en-GB"/>
        </w:rPr>
        <w:t>总则</w:t>
      </w:r>
    </w:p>
    <w:p w:rsidR="00CE7425" w:rsidRDefault="00CE7425">
      <w:pPr>
        <w:pStyle w:val="20"/>
        <w:widowControl/>
        <w:numPr>
          <w:ilvl w:val="1"/>
          <w:numId w:val="3"/>
        </w:numPr>
        <w:tabs>
          <w:tab w:val="left" w:pos="480"/>
          <w:tab w:val="left" w:pos="567"/>
        </w:tabs>
        <w:spacing w:beforeLines="100" w:before="240" w:after="0" w:line="360" w:lineRule="auto"/>
        <w:ind w:leftChars="0" w:left="612" w:hanging="612"/>
        <w:rPr>
          <w:rFonts w:eastAsia="仿宋"/>
          <w:b/>
          <w:szCs w:val="21"/>
        </w:rPr>
      </w:pPr>
      <w:r>
        <w:rPr>
          <w:rFonts w:eastAsia="仿宋"/>
          <w:b/>
          <w:szCs w:val="21"/>
        </w:rPr>
        <w:t>概述</w:t>
      </w:r>
    </w:p>
    <w:p w:rsidR="00CE7425" w:rsidRDefault="00CE7425">
      <w:pPr>
        <w:pStyle w:val="20"/>
        <w:spacing w:beforeLines="50" w:before="120" w:line="360" w:lineRule="auto"/>
        <w:rPr>
          <w:rFonts w:eastAsia="仿宋"/>
          <w:szCs w:val="21"/>
        </w:rPr>
      </w:pPr>
      <w:r>
        <w:rPr>
          <w:rFonts w:eastAsia="仿宋"/>
          <w:szCs w:val="21"/>
        </w:rPr>
        <w:t>投标人被邀请为资料表中所述的咨询任务提交技术建议书和财务建议书。对外合作</w:t>
      </w:r>
      <w:r>
        <w:rPr>
          <w:rFonts w:eastAsia="仿宋" w:hint="eastAsia"/>
          <w:szCs w:val="21"/>
        </w:rPr>
        <w:t>与交流</w:t>
      </w:r>
      <w:r>
        <w:rPr>
          <w:rFonts w:eastAsia="仿宋"/>
          <w:szCs w:val="21"/>
        </w:rPr>
        <w:t>中心将通过评审建议书的方式从投标人中选择出一家咨询单位（中标人）。投标人的建议书将作为合同谈判的基础和最终与中标人签订合同的基础。</w:t>
      </w:r>
    </w:p>
    <w:p w:rsidR="00CE7425" w:rsidRDefault="00CE7425">
      <w:pPr>
        <w:pStyle w:val="20"/>
        <w:spacing w:beforeLines="50" w:before="120" w:line="360" w:lineRule="auto"/>
        <w:rPr>
          <w:rFonts w:eastAsia="仿宋"/>
          <w:szCs w:val="21"/>
        </w:rPr>
      </w:pPr>
      <w:r>
        <w:rPr>
          <w:rFonts w:eastAsia="仿宋"/>
          <w:szCs w:val="21"/>
        </w:rPr>
        <w:t>对外合作与交流中心保留不接受任何建议书和在合同授予前的任何时候废除本招标过程的权利，而无需对投标人承担任何义务。</w:t>
      </w:r>
    </w:p>
    <w:p w:rsidR="00CE7425" w:rsidRDefault="00CE7425">
      <w:pPr>
        <w:pStyle w:val="20"/>
        <w:widowControl/>
        <w:numPr>
          <w:ilvl w:val="1"/>
          <w:numId w:val="3"/>
        </w:numPr>
        <w:tabs>
          <w:tab w:val="left" w:pos="480"/>
          <w:tab w:val="left" w:pos="567"/>
        </w:tabs>
        <w:spacing w:beforeLines="100" w:before="240" w:after="0" w:line="360" w:lineRule="auto"/>
        <w:ind w:leftChars="0" w:left="612" w:hanging="612"/>
        <w:rPr>
          <w:rFonts w:eastAsia="仿宋"/>
          <w:b/>
          <w:szCs w:val="21"/>
          <w:lang w:val="en-GB"/>
        </w:rPr>
      </w:pPr>
      <w:r>
        <w:rPr>
          <w:rFonts w:eastAsia="仿宋"/>
          <w:b/>
          <w:szCs w:val="21"/>
          <w:lang w:val="en-GB"/>
        </w:rPr>
        <w:t>投标人之间的联合</w:t>
      </w:r>
    </w:p>
    <w:p w:rsidR="00CE7425" w:rsidRDefault="00CE7425">
      <w:pPr>
        <w:pStyle w:val="20"/>
        <w:spacing w:beforeLines="50" w:before="120" w:line="360" w:lineRule="auto"/>
        <w:rPr>
          <w:rFonts w:eastAsia="仿宋"/>
          <w:szCs w:val="21"/>
        </w:rPr>
      </w:pPr>
      <w:r>
        <w:rPr>
          <w:rFonts w:eastAsia="仿宋"/>
          <w:szCs w:val="21"/>
        </w:rPr>
        <w:t>投标人可</w:t>
      </w:r>
      <w:proofErr w:type="gramStart"/>
      <w:r>
        <w:rPr>
          <w:rFonts w:eastAsia="仿宋"/>
          <w:szCs w:val="21"/>
        </w:rPr>
        <w:t>按资料</w:t>
      </w:r>
      <w:proofErr w:type="gramEnd"/>
      <w:r>
        <w:rPr>
          <w:rFonts w:eastAsia="仿宋"/>
          <w:szCs w:val="21"/>
        </w:rPr>
        <w:t>表中的要求通过联合体的形式结合起来，以便对各自的专业领域进行相互补充和完善，增强其技术建议书的响应性，扩大专家的来源，提供更好的方法和更优惠的报价。</w:t>
      </w:r>
    </w:p>
    <w:p w:rsidR="00CE7425" w:rsidRDefault="00CE7425">
      <w:pPr>
        <w:pStyle w:val="20"/>
        <w:spacing w:beforeLines="50" w:before="120" w:line="360" w:lineRule="auto"/>
        <w:rPr>
          <w:rFonts w:eastAsia="仿宋"/>
          <w:szCs w:val="21"/>
        </w:rPr>
      </w:pPr>
      <w:r>
        <w:rPr>
          <w:rFonts w:eastAsia="仿宋"/>
          <w:szCs w:val="21"/>
        </w:rPr>
        <w:t>在联合体投标的情况下，联合体各成员方应签订联合体协议书（格式见第三章），并与建议书一起递交对外合作与交流中心。该协议书应明确联合体牵头人和各方权利义务，并承诺联合体对外共同承担连带责任。联合体各方在同一招标项目中以自己名义单独投标或者参加其他联合体投标的，相关投标建议书均无效。</w:t>
      </w:r>
    </w:p>
    <w:p w:rsidR="00CE7425" w:rsidRDefault="00CE7425">
      <w:pPr>
        <w:pStyle w:val="20"/>
        <w:widowControl/>
        <w:numPr>
          <w:ilvl w:val="1"/>
          <w:numId w:val="3"/>
        </w:numPr>
        <w:tabs>
          <w:tab w:val="left" w:pos="480"/>
          <w:tab w:val="left" w:pos="567"/>
        </w:tabs>
        <w:spacing w:beforeLines="100" w:before="240" w:after="0" w:line="360" w:lineRule="auto"/>
        <w:ind w:leftChars="0" w:left="612" w:hanging="612"/>
        <w:rPr>
          <w:rFonts w:eastAsia="仿宋"/>
          <w:b/>
          <w:szCs w:val="21"/>
          <w:lang w:val="en-GB"/>
        </w:rPr>
      </w:pPr>
      <w:r>
        <w:rPr>
          <w:rFonts w:eastAsia="仿宋"/>
          <w:b/>
          <w:szCs w:val="21"/>
          <w:lang w:val="en-GB"/>
        </w:rPr>
        <w:t>对外合作与交流中心提供的设施</w:t>
      </w:r>
    </w:p>
    <w:p w:rsidR="00CE7425" w:rsidRDefault="00CE7425">
      <w:pPr>
        <w:pStyle w:val="20"/>
        <w:spacing w:beforeLines="50" w:before="120" w:line="360" w:lineRule="auto"/>
        <w:rPr>
          <w:rFonts w:eastAsia="仿宋"/>
          <w:szCs w:val="21"/>
        </w:rPr>
      </w:pPr>
      <w:r>
        <w:rPr>
          <w:rFonts w:eastAsia="仿宋"/>
          <w:szCs w:val="21"/>
        </w:rPr>
        <w:t>对外合作与交流中心将</w:t>
      </w:r>
      <w:r>
        <w:rPr>
          <w:rFonts w:eastAsia="仿宋"/>
          <w:szCs w:val="21"/>
          <w:lang w:val="fr-FR"/>
        </w:rPr>
        <w:t>及时免费为投标人</w:t>
      </w:r>
      <w:r>
        <w:rPr>
          <w:rFonts w:eastAsia="仿宋"/>
          <w:szCs w:val="21"/>
        </w:rPr>
        <w:t>提供资料表中列明的投入与设施</w:t>
      </w:r>
      <w:r>
        <w:rPr>
          <w:rFonts w:eastAsia="仿宋"/>
          <w:szCs w:val="21"/>
          <w:lang w:val="fr-FR"/>
        </w:rPr>
        <w:t>，</w:t>
      </w:r>
      <w:r>
        <w:rPr>
          <w:rFonts w:eastAsia="仿宋"/>
          <w:szCs w:val="21"/>
        </w:rPr>
        <w:t>使其可以得到投标所需的数据和报告，并</w:t>
      </w:r>
      <w:r>
        <w:rPr>
          <w:rFonts w:eastAsia="仿宋"/>
          <w:szCs w:val="21"/>
          <w:lang w:val="fr-FR"/>
        </w:rPr>
        <w:t>帮</w:t>
      </w:r>
      <w:r>
        <w:rPr>
          <w:rFonts w:eastAsia="仿宋"/>
          <w:szCs w:val="21"/>
        </w:rPr>
        <w:t>助中标人获得咨询服务所需的证明和许可</w:t>
      </w:r>
      <w:r>
        <w:rPr>
          <w:rFonts w:eastAsia="仿宋"/>
          <w:szCs w:val="21"/>
          <w:lang w:val="fr-FR"/>
        </w:rPr>
        <w:t>。</w:t>
      </w:r>
      <w:r>
        <w:rPr>
          <w:rFonts w:eastAsia="仿宋"/>
          <w:szCs w:val="21"/>
        </w:rPr>
        <w:t xml:space="preserve"> </w:t>
      </w:r>
    </w:p>
    <w:p w:rsidR="00CE7425" w:rsidRDefault="00CE7425">
      <w:pPr>
        <w:pStyle w:val="20"/>
        <w:widowControl/>
        <w:numPr>
          <w:ilvl w:val="1"/>
          <w:numId w:val="3"/>
        </w:numPr>
        <w:tabs>
          <w:tab w:val="left" w:pos="480"/>
          <w:tab w:val="left" w:pos="567"/>
        </w:tabs>
        <w:spacing w:beforeLines="100" w:before="240" w:after="0" w:line="360" w:lineRule="auto"/>
        <w:ind w:leftChars="0" w:left="612" w:hanging="612"/>
        <w:rPr>
          <w:rFonts w:eastAsia="仿宋"/>
          <w:b/>
          <w:szCs w:val="21"/>
          <w:lang w:val="en-GB"/>
        </w:rPr>
      </w:pPr>
      <w:r>
        <w:rPr>
          <w:rFonts w:eastAsia="仿宋"/>
          <w:b/>
          <w:szCs w:val="21"/>
          <w:lang w:val="en-GB"/>
        </w:rPr>
        <w:t>建议书及合同谈判的费用</w:t>
      </w:r>
    </w:p>
    <w:p w:rsidR="00CE7425" w:rsidRDefault="00CE7425">
      <w:pPr>
        <w:pStyle w:val="20"/>
        <w:spacing w:beforeLines="50" w:before="120" w:line="360" w:lineRule="auto"/>
        <w:rPr>
          <w:rFonts w:eastAsia="仿宋"/>
          <w:b/>
          <w:szCs w:val="21"/>
          <w:lang w:val="en-GB"/>
        </w:rPr>
      </w:pPr>
      <w:r>
        <w:rPr>
          <w:rFonts w:eastAsia="仿宋"/>
          <w:szCs w:val="21"/>
        </w:rPr>
        <w:t>投标人应该承担编写和递交建议书和合同谈判的全部费用</w:t>
      </w:r>
      <w:r>
        <w:rPr>
          <w:rFonts w:eastAsia="仿宋"/>
          <w:szCs w:val="21"/>
          <w:lang w:val="fr-FR"/>
        </w:rPr>
        <w:t>。</w:t>
      </w:r>
    </w:p>
    <w:p w:rsidR="00CE7425" w:rsidRDefault="00CE7425">
      <w:pPr>
        <w:pStyle w:val="20"/>
        <w:widowControl/>
        <w:numPr>
          <w:ilvl w:val="1"/>
          <w:numId w:val="3"/>
        </w:numPr>
        <w:tabs>
          <w:tab w:val="left" w:pos="480"/>
          <w:tab w:val="left" w:pos="567"/>
        </w:tabs>
        <w:spacing w:beforeLines="100" w:before="240" w:after="0" w:line="360" w:lineRule="auto"/>
        <w:ind w:leftChars="0" w:left="612" w:hanging="612"/>
        <w:rPr>
          <w:rFonts w:eastAsia="仿宋"/>
          <w:b/>
          <w:szCs w:val="21"/>
          <w:lang w:val="en-GB"/>
        </w:rPr>
      </w:pPr>
      <w:r>
        <w:rPr>
          <w:rFonts w:eastAsia="仿宋"/>
          <w:b/>
          <w:szCs w:val="21"/>
          <w:lang w:val="en-GB"/>
        </w:rPr>
        <w:t>利益冲突</w:t>
      </w:r>
    </w:p>
    <w:p w:rsidR="00CE7425" w:rsidRDefault="00CE7425">
      <w:pPr>
        <w:widowControl/>
        <w:numPr>
          <w:ilvl w:val="2"/>
          <w:numId w:val="4"/>
        </w:numPr>
        <w:tabs>
          <w:tab w:val="left" w:pos="720"/>
          <w:tab w:val="left" w:pos="1571"/>
        </w:tabs>
        <w:spacing w:line="360" w:lineRule="auto"/>
        <w:ind w:left="720" w:hanging="720"/>
        <w:rPr>
          <w:rFonts w:eastAsia="仿宋"/>
          <w:szCs w:val="21"/>
          <w:lang w:val="en-GB"/>
        </w:rPr>
      </w:pPr>
      <w:r>
        <w:rPr>
          <w:rFonts w:eastAsia="仿宋"/>
          <w:szCs w:val="21"/>
        </w:rPr>
        <w:t>投标人及其任何附属机构在出现下述任何一种情况时，即被认为存在利益冲突，相关投标无效：</w:t>
      </w:r>
    </w:p>
    <w:p w:rsidR="00CE7425" w:rsidRDefault="00CE7425">
      <w:pPr>
        <w:pStyle w:val="BankNormal"/>
        <w:spacing w:beforeLines="50" w:before="120" w:after="0" w:line="360" w:lineRule="auto"/>
        <w:ind w:leftChars="300" w:left="630"/>
        <w:jc w:val="both"/>
        <w:rPr>
          <w:rFonts w:eastAsia="仿宋"/>
          <w:b/>
          <w:sz w:val="21"/>
          <w:szCs w:val="21"/>
          <w:lang w:val="en-GB" w:eastAsia="zh-CN"/>
        </w:rPr>
      </w:pPr>
      <w:r>
        <w:rPr>
          <w:rFonts w:eastAsia="仿宋"/>
          <w:sz w:val="21"/>
          <w:szCs w:val="21"/>
          <w:lang w:eastAsia="zh-CN"/>
        </w:rPr>
        <w:t>(</w:t>
      </w:r>
      <w:proofErr w:type="spellStart"/>
      <w:r>
        <w:rPr>
          <w:rFonts w:eastAsia="仿宋"/>
          <w:sz w:val="21"/>
          <w:szCs w:val="21"/>
          <w:lang w:eastAsia="zh-CN"/>
        </w:rPr>
        <w:t>i</w:t>
      </w:r>
      <w:proofErr w:type="spellEnd"/>
      <w:r>
        <w:rPr>
          <w:rFonts w:eastAsia="仿宋"/>
          <w:sz w:val="21"/>
          <w:szCs w:val="21"/>
          <w:lang w:eastAsia="zh-CN"/>
        </w:rPr>
        <w:t xml:space="preserve">)  </w:t>
      </w:r>
      <w:r>
        <w:rPr>
          <w:rFonts w:eastAsia="仿宋"/>
          <w:b/>
          <w:sz w:val="21"/>
          <w:szCs w:val="21"/>
          <w:lang w:val="en-GB" w:eastAsia="zh-CN"/>
        </w:rPr>
        <w:t>活动冲突</w:t>
      </w:r>
    </w:p>
    <w:p w:rsidR="00CE7425" w:rsidRDefault="00CE7425">
      <w:pPr>
        <w:pStyle w:val="BankNormal"/>
        <w:spacing w:beforeLines="50" w:before="120" w:after="0" w:line="360" w:lineRule="auto"/>
        <w:ind w:leftChars="450" w:left="945"/>
        <w:jc w:val="both"/>
        <w:rPr>
          <w:rFonts w:eastAsia="仿宋"/>
          <w:sz w:val="21"/>
          <w:szCs w:val="21"/>
          <w:lang w:eastAsia="zh-CN"/>
        </w:rPr>
      </w:pPr>
      <w:r>
        <w:rPr>
          <w:rFonts w:eastAsia="仿宋"/>
          <w:sz w:val="21"/>
          <w:szCs w:val="21"/>
          <w:lang w:eastAsia="zh-CN"/>
        </w:rPr>
        <w:lastRenderedPageBreak/>
        <w:t>一个已</w:t>
      </w:r>
      <w:proofErr w:type="gramStart"/>
      <w:r>
        <w:rPr>
          <w:rFonts w:eastAsia="仿宋"/>
          <w:sz w:val="21"/>
          <w:szCs w:val="21"/>
          <w:lang w:eastAsia="zh-CN"/>
        </w:rPr>
        <w:t>被对外</w:t>
      </w:r>
      <w:proofErr w:type="gramEnd"/>
      <w:r>
        <w:rPr>
          <w:rFonts w:eastAsia="仿宋"/>
          <w:sz w:val="21"/>
          <w:szCs w:val="21"/>
          <w:lang w:eastAsia="zh-CN"/>
        </w:rPr>
        <w:t>合作与交流中心聘请为项目提供货物、土建工程或</w:t>
      </w:r>
      <w:proofErr w:type="gramStart"/>
      <w:r>
        <w:rPr>
          <w:rFonts w:eastAsia="仿宋"/>
          <w:sz w:val="21"/>
          <w:szCs w:val="21"/>
          <w:lang w:eastAsia="zh-CN"/>
        </w:rPr>
        <w:t>非咨询</w:t>
      </w:r>
      <w:proofErr w:type="gramEnd"/>
      <w:r>
        <w:rPr>
          <w:rFonts w:eastAsia="仿宋"/>
          <w:sz w:val="21"/>
          <w:szCs w:val="21"/>
          <w:lang w:eastAsia="zh-CN"/>
        </w:rPr>
        <w:t>服务的公司及其任何附属机构，不能再提供与上述项目相关的咨询服务。相反，一个已被聘请为项目的准备或实施提供咨询服务的公司及其任何附属机构，均无资格为此项目的准备或实施提供与该咨询服务有因果或直接关系的货物、土建工程或</w:t>
      </w:r>
      <w:proofErr w:type="gramStart"/>
      <w:r>
        <w:rPr>
          <w:rFonts w:eastAsia="仿宋"/>
          <w:sz w:val="21"/>
          <w:szCs w:val="21"/>
          <w:lang w:eastAsia="zh-CN"/>
        </w:rPr>
        <w:t>非咨询</w:t>
      </w:r>
      <w:proofErr w:type="gramEnd"/>
      <w:r>
        <w:rPr>
          <w:rFonts w:eastAsia="仿宋"/>
          <w:sz w:val="21"/>
          <w:szCs w:val="21"/>
          <w:lang w:eastAsia="zh-CN"/>
        </w:rPr>
        <w:t>服务。</w:t>
      </w:r>
    </w:p>
    <w:p w:rsidR="00CE7425" w:rsidRDefault="00CE7425">
      <w:pPr>
        <w:pStyle w:val="BankNormal"/>
        <w:spacing w:beforeLines="50" w:before="120" w:after="0" w:line="360" w:lineRule="auto"/>
        <w:ind w:leftChars="300" w:left="630"/>
        <w:jc w:val="both"/>
        <w:rPr>
          <w:rFonts w:eastAsia="仿宋"/>
          <w:sz w:val="21"/>
          <w:szCs w:val="21"/>
          <w:lang w:eastAsia="zh-CN"/>
        </w:rPr>
      </w:pPr>
      <w:r>
        <w:rPr>
          <w:rFonts w:eastAsia="仿宋"/>
          <w:sz w:val="21"/>
          <w:szCs w:val="21"/>
          <w:lang w:eastAsia="zh-CN"/>
        </w:rPr>
        <w:t xml:space="preserve">(ii)  </w:t>
      </w:r>
      <w:r>
        <w:rPr>
          <w:rFonts w:eastAsia="仿宋"/>
          <w:b/>
          <w:sz w:val="21"/>
          <w:szCs w:val="21"/>
          <w:lang w:val="en-GB" w:eastAsia="zh-CN"/>
        </w:rPr>
        <w:t>任务冲突</w:t>
      </w:r>
    </w:p>
    <w:p w:rsidR="00CE7425" w:rsidRDefault="00CE7425">
      <w:pPr>
        <w:pStyle w:val="BankNormal"/>
        <w:spacing w:beforeLines="50" w:before="120" w:after="0" w:line="360" w:lineRule="auto"/>
        <w:ind w:leftChars="450" w:left="945"/>
        <w:jc w:val="both"/>
        <w:rPr>
          <w:rFonts w:eastAsia="仿宋"/>
          <w:sz w:val="21"/>
          <w:szCs w:val="21"/>
          <w:lang w:eastAsia="zh-CN"/>
        </w:rPr>
      </w:pPr>
      <w:r>
        <w:rPr>
          <w:rFonts w:eastAsia="仿宋"/>
          <w:sz w:val="21"/>
          <w:szCs w:val="21"/>
          <w:lang w:eastAsia="zh-CN"/>
        </w:rPr>
        <w:t>投标人</w:t>
      </w:r>
      <w:r>
        <w:rPr>
          <w:rFonts w:eastAsia="仿宋"/>
          <w:sz w:val="21"/>
          <w:szCs w:val="21"/>
          <w:lang w:eastAsia="zh-CN"/>
        </w:rPr>
        <w:t>(</w:t>
      </w:r>
      <w:r>
        <w:rPr>
          <w:rFonts w:eastAsia="仿宋"/>
          <w:sz w:val="21"/>
          <w:szCs w:val="21"/>
          <w:lang w:eastAsia="zh-CN"/>
        </w:rPr>
        <w:t>包括其人员</w:t>
      </w:r>
      <w:r>
        <w:rPr>
          <w:rFonts w:eastAsia="仿宋"/>
          <w:sz w:val="21"/>
          <w:szCs w:val="21"/>
          <w:lang w:eastAsia="zh-CN"/>
        </w:rPr>
        <w:t>)</w:t>
      </w:r>
      <w:r>
        <w:rPr>
          <w:rFonts w:eastAsia="仿宋"/>
          <w:sz w:val="21"/>
          <w:szCs w:val="21"/>
          <w:lang w:eastAsia="zh-CN"/>
        </w:rPr>
        <w:t>或他们的任何附属机构，均不能被聘请为对外合作与交流中心从事任何在性质上可能与投标人的另一项任务有冲突的咨询工作。例如，受聘编制任务大纲的单位不得为该任务提供咨询服务。</w:t>
      </w:r>
    </w:p>
    <w:p w:rsidR="00CE7425" w:rsidRDefault="00CE7425">
      <w:pPr>
        <w:pStyle w:val="BankNormal"/>
        <w:spacing w:beforeLines="50" w:before="120" w:after="0" w:line="360" w:lineRule="auto"/>
        <w:ind w:leftChars="300" w:left="630"/>
        <w:jc w:val="both"/>
        <w:rPr>
          <w:rFonts w:eastAsia="仿宋"/>
          <w:sz w:val="21"/>
          <w:szCs w:val="21"/>
          <w:lang w:eastAsia="zh-CN"/>
        </w:rPr>
      </w:pPr>
      <w:r>
        <w:rPr>
          <w:rFonts w:eastAsia="仿宋"/>
          <w:sz w:val="21"/>
          <w:szCs w:val="21"/>
          <w:lang w:eastAsia="zh-CN"/>
        </w:rPr>
        <w:t xml:space="preserve">(iii)  </w:t>
      </w:r>
      <w:r>
        <w:rPr>
          <w:rFonts w:eastAsia="仿宋"/>
          <w:b/>
          <w:bCs/>
          <w:sz w:val="21"/>
          <w:szCs w:val="21"/>
          <w:lang w:val="en-GB" w:eastAsia="zh-CN"/>
        </w:rPr>
        <w:t>关系冲突</w:t>
      </w:r>
    </w:p>
    <w:p w:rsidR="00CE7425" w:rsidRDefault="00CE7425">
      <w:pPr>
        <w:pStyle w:val="BankNormal"/>
        <w:spacing w:beforeLines="50" w:before="120" w:after="0" w:line="360" w:lineRule="auto"/>
        <w:ind w:leftChars="450" w:left="945"/>
        <w:jc w:val="both"/>
        <w:rPr>
          <w:rFonts w:eastAsia="仿宋"/>
          <w:sz w:val="21"/>
          <w:szCs w:val="21"/>
          <w:lang w:eastAsia="zh-CN"/>
        </w:rPr>
      </w:pPr>
      <w:r>
        <w:rPr>
          <w:rFonts w:eastAsia="仿宋"/>
          <w:sz w:val="21"/>
          <w:szCs w:val="21"/>
          <w:lang w:eastAsia="zh-CN"/>
        </w:rPr>
        <w:t>投标人</w:t>
      </w:r>
      <w:r>
        <w:rPr>
          <w:rFonts w:eastAsia="仿宋"/>
          <w:sz w:val="21"/>
          <w:szCs w:val="21"/>
          <w:lang w:eastAsia="zh-CN"/>
        </w:rPr>
        <w:t>(</w:t>
      </w:r>
      <w:r>
        <w:rPr>
          <w:rFonts w:eastAsia="仿宋"/>
          <w:sz w:val="21"/>
          <w:szCs w:val="21"/>
          <w:lang w:eastAsia="zh-CN"/>
        </w:rPr>
        <w:t>包括其人员与分包单位</w:t>
      </w:r>
      <w:r>
        <w:rPr>
          <w:rFonts w:eastAsia="仿宋"/>
          <w:sz w:val="21"/>
          <w:szCs w:val="21"/>
          <w:lang w:eastAsia="zh-CN"/>
        </w:rPr>
        <w:t>)</w:t>
      </w:r>
      <w:r>
        <w:rPr>
          <w:rFonts w:eastAsia="仿宋"/>
          <w:sz w:val="21"/>
          <w:szCs w:val="21"/>
          <w:lang w:eastAsia="zh-CN"/>
        </w:rPr>
        <w:t>与对外合作与交流中心的工作人员之间存在着商业上或家庭上的联系，而这些人员又直接地或间接地参与了</w:t>
      </w:r>
      <w:r>
        <w:rPr>
          <w:rFonts w:eastAsia="仿宋"/>
          <w:sz w:val="21"/>
          <w:szCs w:val="21"/>
          <w:lang w:eastAsia="zh-CN"/>
        </w:rPr>
        <w:t>(a)</w:t>
      </w:r>
      <w:r>
        <w:rPr>
          <w:rFonts w:eastAsia="仿宋"/>
          <w:sz w:val="21"/>
          <w:szCs w:val="21"/>
          <w:lang w:eastAsia="zh-CN"/>
        </w:rPr>
        <w:t>该咨询工作任务大纲的准备工作，</w:t>
      </w:r>
      <w:r>
        <w:rPr>
          <w:rFonts w:eastAsia="仿宋"/>
          <w:sz w:val="21"/>
          <w:szCs w:val="21"/>
          <w:lang w:eastAsia="zh-CN"/>
        </w:rPr>
        <w:t>(b)</w:t>
      </w:r>
      <w:r>
        <w:rPr>
          <w:rFonts w:eastAsia="仿宋"/>
          <w:sz w:val="21"/>
          <w:szCs w:val="21"/>
          <w:lang w:eastAsia="zh-CN"/>
        </w:rPr>
        <w:t>该咨询工作的选择过程，或</w:t>
      </w:r>
      <w:r>
        <w:rPr>
          <w:rFonts w:eastAsia="仿宋"/>
          <w:sz w:val="21"/>
          <w:szCs w:val="21"/>
          <w:lang w:eastAsia="zh-CN"/>
        </w:rPr>
        <w:t>(c)</w:t>
      </w:r>
      <w:r>
        <w:rPr>
          <w:rFonts w:eastAsia="仿宋"/>
          <w:sz w:val="21"/>
          <w:szCs w:val="21"/>
          <w:lang w:eastAsia="zh-CN"/>
        </w:rPr>
        <w:t>咨询工作的监督工作，存在上述情况时，投标无效。</w:t>
      </w:r>
    </w:p>
    <w:p w:rsidR="00CE7425" w:rsidRDefault="00CE7425">
      <w:pPr>
        <w:pStyle w:val="BankNormal"/>
        <w:spacing w:beforeLines="50" w:before="120" w:after="0" w:line="360" w:lineRule="auto"/>
        <w:ind w:leftChars="450" w:left="945"/>
        <w:jc w:val="both"/>
        <w:rPr>
          <w:rFonts w:eastAsia="仿宋"/>
          <w:sz w:val="21"/>
          <w:szCs w:val="21"/>
          <w:lang w:eastAsia="zh-CN"/>
        </w:rPr>
      </w:pPr>
      <w:r>
        <w:rPr>
          <w:rFonts w:eastAsia="仿宋"/>
          <w:sz w:val="21"/>
          <w:szCs w:val="21"/>
          <w:lang w:eastAsia="zh-CN"/>
        </w:rPr>
        <w:t>投标人之间存在以下情况则被认为存在利益冲突</w:t>
      </w:r>
      <w:r>
        <w:rPr>
          <w:rFonts w:eastAsia="仿宋"/>
          <w:sz w:val="21"/>
          <w:szCs w:val="21"/>
          <w:lang w:eastAsia="zh-CN"/>
        </w:rPr>
        <w:t>(a)</w:t>
      </w:r>
      <w:r>
        <w:rPr>
          <w:rFonts w:eastAsia="仿宋"/>
          <w:sz w:val="21"/>
          <w:szCs w:val="21"/>
          <w:lang w:eastAsia="zh-CN"/>
        </w:rPr>
        <w:t>投标单位负责人为同一人或者存在控股、管理关系；</w:t>
      </w:r>
      <w:r>
        <w:rPr>
          <w:rFonts w:eastAsia="仿宋"/>
          <w:sz w:val="21"/>
          <w:szCs w:val="21"/>
          <w:lang w:eastAsia="zh-CN"/>
        </w:rPr>
        <w:t>(b)</w:t>
      </w:r>
      <w:r>
        <w:rPr>
          <w:rFonts w:eastAsia="仿宋"/>
          <w:sz w:val="21"/>
          <w:szCs w:val="21"/>
          <w:lang w:eastAsia="zh-CN"/>
        </w:rPr>
        <w:t>联合体各方在同一招标项目中以自己名义单独投标或者参加其他联合体投标。</w:t>
      </w:r>
    </w:p>
    <w:p w:rsidR="00CE7425" w:rsidRDefault="00CE7425">
      <w:pPr>
        <w:widowControl/>
        <w:numPr>
          <w:ilvl w:val="2"/>
          <w:numId w:val="4"/>
        </w:numPr>
        <w:tabs>
          <w:tab w:val="clear" w:pos="1571"/>
          <w:tab w:val="left" w:pos="720"/>
        </w:tabs>
        <w:spacing w:beforeLines="50" w:before="120" w:line="360" w:lineRule="auto"/>
        <w:ind w:left="720" w:hanging="720"/>
        <w:rPr>
          <w:rFonts w:eastAsia="仿宋"/>
          <w:b/>
          <w:szCs w:val="21"/>
        </w:rPr>
      </w:pPr>
      <w:r>
        <w:rPr>
          <w:rFonts w:eastAsia="仿宋"/>
          <w:b/>
          <w:bCs/>
          <w:szCs w:val="21"/>
          <w:lang w:val="en-GB"/>
        </w:rPr>
        <w:t>披露义务</w:t>
      </w:r>
    </w:p>
    <w:p w:rsidR="00CE7425" w:rsidRDefault="00CE7425">
      <w:pPr>
        <w:tabs>
          <w:tab w:val="left" w:pos="720"/>
        </w:tabs>
        <w:spacing w:beforeLines="50" w:before="120" w:line="360" w:lineRule="auto"/>
        <w:ind w:leftChars="300" w:left="630"/>
        <w:rPr>
          <w:rFonts w:eastAsia="仿宋"/>
          <w:szCs w:val="21"/>
          <w:u w:val="single"/>
          <w:lang w:val="en-GB"/>
        </w:rPr>
      </w:pPr>
      <w:r>
        <w:rPr>
          <w:rFonts w:eastAsia="仿宋"/>
          <w:szCs w:val="21"/>
        </w:rPr>
        <w:t>投标人有义务披露对其为对外合作与交流中心提供服务的能力有实际或潜在影响的冲突情况，或者可以合理地预见到的冲突情况。故意隐瞒这些情况可导致投标无效，或者终止其咨询服务合同。对于招标文件中未提供的公共性、可自行查询的文件或信息，投标人为了投标需要应自行查询，保证投标文件的准确有效。</w:t>
      </w:r>
    </w:p>
    <w:p w:rsidR="00CE7425" w:rsidRDefault="00CE7425">
      <w:pPr>
        <w:pStyle w:val="20"/>
        <w:widowControl/>
        <w:numPr>
          <w:ilvl w:val="1"/>
          <w:numId w:val="3"/>
        </w:numPr>
        <w:tabs>
          <w:tab w:val="left" w:pos="480"/>
          <w:tab w:val="left" w:pos="567"/>
        </w:tabs>
        <w:spacing w:beforeLines="100" w:before="240" w:after="0" w:line="360" w:lineRule="auto"/>
        <w:ind w:leftChars="0" w:left="612" w:hanging="612"/>
        <w:rPr>
          <w:rFonts w:eastAsia="仿宋"/>
          <w:b/>
          <w:szCs w:val="21"/>
          <w:lang w:val="en-GB"/>
        </w:rPr>
      </w:pPr>
      <w:r>
        <w:rPr>
          <w:rFonts w:eastAsia="仿宋"/>
          <w:b/>
          <w:szCs w:val="21"/>
          <w:lang w:val="en-GB"/>
        </w:rPr>
        <w:t>欺诈和腐败</w:t>
      </w:r>
    </w:p>
    <w:p w:rsidR="00CE7425" w:rsidRDefault="00CE7425">
      <w:pPr>
        <w:pStyle w:val="20"/>
        <w:tabs>
          <w:tab w:val="left" w:pos="5280"/>
        </w:tabs>
        <w:spacing w:beforeLines="50" w:before="120" w:line="360" w:lineRule="auto"/>
        <w:rPr>
          <w:rFonts w:eastAsia="仿宋"/>
          <w:szCs w:val="21"/>
        </w:rPr>
      </w:pPr>
      <w:r>
        <w:rPr>
          <w:rFonts w:eastAsia="仿宋"/>
          <w:szCs w:val="21"/>
        </w:rPr>
        <w:t>参与对外合作与交流中心项目的采购选择和合同执行时应遵守相应的道德标准，杜绝欺诈和腐败行为。</w:t>
      </w:r>
    </w:p>
    <w:p w:rsidR="00CE7425" w:rsidRDefault="00CE7425">
      <w:pPr>
        <w:widowControl/>
        <w:numPr>
          <w:ilvl w:val="2"/>
          <w:numId w:val="5"/>
        </w:numPr>
        <w:tabs>
          <w:tab w:val="clear" w:pos="1571"/>
          <w:tab w:val="left" w:pos="720"/>
        </w:tabs>
        <w:spacing w:beforeLines="50" w:before="120" w:line="360" w:lineRule="auto"/>
        <w:ind w:left="720" w:hanging="720"/>
        <w:rPr>
          <w:rFonts w:eastAsia="仿宋"/>
          <w:b/>
          <w:szCs w:val="21"/>
        </w:rPr>
      </w:pPr>
      <w:r>
        <w:rPr>
          <w:rFonts w:eastAsia="仿宋"/>
          <w:b/>
          <w:szCs w:val="21"/>
        </w:rPr>
        <w:t>为本段而定义以下术语：</w:t>
      </w:r>
    </w:p>
    <w:p w:rsidR="00CE7425" w:rsidRDefault="00CE7425">
      <w:pPr>
        <w:numPr>
          <w:ilvl w:val="0"/>
          <w:numId w:val="6"/>
        </w:numPr>
        <w:tabs>
          <w:tab w:val="clear" w:pos="1140"/>
          <w:tab w:val="left" w:pos="1200"/>
          <w:tab w:val="left" w:pos="2340"/>
        </w:tabs>
        <w:spacing w:beforeLines="50" w:before="120" w:afterLines="50" w:after="120" w:line="360" w:lineRule="auto"/>
        <w:ind w:left="1200" w:hanging="480"/>
        <w:jc w:val="left"/>
        <w:rPr>
          <w:rFonts w:eastAsia="仿宋"/>
          <w:szCs w:val="21"/>
        </w:rPr>
      </w:pPr>
      <w:r>
        <w:rPr>
          <w:rFonts w:eastAsia="仿宋"/>
          <w:szCs w:val="21"/>
        </w:rPr>
        <w:t>“</w:t>
      </w:r>
      <w:r>
        <w:rPr>
          <w:rFonts w:eastAsia="仿宋"/>
          <w:szCs w:val="21"/>
        </w:rPr>
        <w:t>腐败活动</w:t>
      </w:r>
      <w:r>
        <w:rPr>
          <w:rFonts w:eastAsia="仿宋"/>
          <w:szCs w:val="21"/>
        </w:rPr>
        <w:t>”</w:t>
      </w:r>
      <w:r>
        <w:rPr>
          <w:rFonts w:eastAsia="仿宋"/>
          <w:szCs w:val="21"/>
        </w:rPr>
        <w:t>指直接地或间接地提供、给予、收受或要求任何有价财物来影响对外合作与交流中心工作人员在采购或合同执行过程中的行为；</w:t>
      </w:r>
    </w:p>
    <w:p w:rsidR="00CE7425" w:rsidRDefault="00CE7425">
      <w:pPr>
        <w:numPr>
          <w:ilvl w:val="0"/>
          <w:numId w:val="6"/>
        </w:numPr>
        <w:tabs>
          <w:tab w:val="clear" w:pos="1140"/>
          <w:tab w:val="left" w:pos="1200"/>
          <w:tab w:val="left" w:pos="2340"/>
        </w:tabs>
        <w:spacing w:beforeLines="50" w:before="120" w:afterLines="50" w:after="120" w:line="360" w:lineRule="auto"/>
        <w:ind w:left="1200" w:hanging="480"/>
        <w:jc w:val="left"/>
        <w:rPr>
          <w:rFonts w:eastAsia="仿宋"/>
          <w:szCs w:val="21"/>
        </w:rPr>
      </w:pPr>
      <w:r>
        <w:rPr>
          <w:rFonts w:eastAsia="仿宋"/>
          <w:szCs w:val="21"/>
        </w:rPr>
        <w:t>“</w:t>
      </w:r>
      <w:r>
        <w:rPr>
          <w:rFonts w:eastAsia="仿宋"/>
          <w:szCs w:val="21"/>
        </w:rPr>
        <w:t>欺诈活动</w:t>
      </w:r>
      <w:r>
        <w:rPr>
          <w:rFonts w:eastAsia="仿宋"/>
          <w:szCs w:val="21"/>
        </w:rPr>
        <w:t>”</w:t>
      </w:r>
      <w:r>
        <w:rPr>
          <w:rFonts w:eastAsia="仿宋"/>
          <w:szCs w:val="21"/>
        </w:rPr>
        <w:t>指通过歪曲或隐瞒事实来影响采购选择或合同执行；</w:t>
      </w:r>
    </w:p>
    <w:p w:rsidR="00CE7425" w:rsidRDefault="00CE7425">
      <w:pPr>
        <w:numPr>
          <w:ilvl w:val="0"/>
          <w:numId w:val="6"/>
        </w:numPr>
        <w:tabs>
          <w:tab w:val="clear" w:pos="1140"/>
          <w:tab w:val="left" w:pos="1200"/>
          <w:tab w:val="left" w:pos="2340"/>
        </w:tabs>
        <w:spacing w:beforeLines="50" w:before="120" w:afterLines="50" w:after="120" w:line="360" w:lineRule="auto"/>
        <w:ind w:left="1200" w:hanging="480"/>
        <w:jc w:val="left"/>
        <w:rPr>
          <w:rFonts w:eastAsia="仿宋"/>
          <w:szCs w:val="21"/>
        </w:rPr>
      </w:pPr>
      <w:r>
        <w:rPr>
          <w:rFonts w:eastAsia="仿宋"/>
          <w:szCs w:val="21"/>
        </w:rPr>
        <w:t>“</w:t>
      </w:r>
      <w:r>
        <w:rPr>
          <w:rFonts w:eastAsia="仿宋"/>
          <w:szCs w:val="21"/>
        </w:rPr>
        <w:t>串通</w:t>
      </w:r>
      <w:r>
        <w:rPr>
          <w:rFonts w:eastAsia="仿宋"/>
          <w:szCs w:val="21"/>
        </w:rPr>
        <w:t>”</w:t>
      </w:r>
      <w:r>
        <w:rPr>
          <w:rFonts w:eastAsia="仿宋"/>
          <w:szCs w:val="21"/>
        </w:rPr>
        <w:t>指投标者之间采用不正当手段，相互串通骗取中标；</w:t>
      </w:r>
    </w:p>
    <w:p w:rsidR="00CE7425" w:rsidRDefault="00CE7425">
      <w:pPr>
        <w:numPr>
          <w:ilvl w:val="0"/>
          <w:numId w:val="6"/>
        </w:numPr>
        <w:tabs>
          <w:tab w:val="clear" w:pos="1140"/>
          <w:tab w:val="left" w:pos="1200"/>
          <w:tab w:val="left" w:pos="2340"/>
        </w:tabs>
        <w:spacing w:beforeLines="50" w:before="120" w:afterLines="50" w:after="120" w:line="360" w:lineRule="auto"/>
        <w:ind w:left="1200" w:hanging="480"/>
        <w:jc w:val="left"/>
        <w:rPr>
          <w:rFonts w:eastAsia="仿宋"/>
          <w:szCs w:val="21"/>
        </w:rPr>
      </w:pPr>
      <w:r>
        <w:rPr>
          <w:rFonts w:eastAsia="仿宋"/>
          <w:szCs w:val="21"/>
        </w:rPr>
        <w:lastRenderedPageBreak/>
        <w:t>“</w:t>
      </w:r>
      <w:r>
        <w:rPr>
          <w:rFonts w:eastAsia="仿宋"/>
          <w:szCs w:val="21"/>
        </w:rPr>
        <w:t>施加压力</w:t>
      </w:r>
      <w:r>
        <w:rPr>
          <w:rFonts w:eastAsia="仿宋"/>
          <w:szCs w:val="21"/>
        </w:rPr>
        <w:t>”</w:t>
      </w:r>
      <w:r>
        <w:rPr>
          <w:rFonts w:eastAsia="仿宋"/>
          <w:szCs w:val="21"/>
        </w:rPr>
        <w:t>指直接或间接地损害或威胁损害对外合作与交流中心工作人员人身或财产，以影响其采购活动或影响合同的实施。</w:t>
      </w:r>
    </w:p>
    <w:p w:rsidR="00CE7425" w:rsidRDefault="00CE7425">
      <w:pPr>
        <w:widowControl/>
        <w:numPr>
          <w:ilvl w:val="2"/>
          <w:numId w:val="5"/>
        </w:numPr>
        <w:tabs>
          <w:tab w:val="clear" w:pos="1571"/>
          <w:tab w:val="left" w:pos="720"/>
        </w:tabs>
        <w:spacing w:beforeLines="50" w:before="120" w:line="360" w:lineRule="auto"/>
        <w:ind w:left="720" w:hanging="720"/>
        <w:rPr>
          <w:rFonts w:eastAsia="仿宋"/>
          <w:szCs w:val="21"/>
        </w:rPr>
      </w:pPr>
      <w:r>
        <w:rPr>
          <w:rFonts w:eastAsia="仿宋"/>
          <w:szCs w:val="21"/>
        </w:rPr>
        <w:t>如投标人在招标过程中直接或通过代理参与了腐败、欺诈、串通或施加压力的活动，对外合作与交流中心将拒绝其投标建议书。合同谈判中发现中标候选人存在上述行为，对外合作与交流中心将拒绝该受标建议。</w:t>
      </w:r>
    </w:p>
    <w:p w:rsidR="00CE7425" w:rsidRDefault="00CE7425">
      <w:pPr>
        <w:widowControl/>
        <w:numPr>
          <w:ilvl w:val="2"/>
          <w:numId w:val="5"/>
        </w:numPr>
        <w:tabs>
          <w:tab w:val="clear" w:pos="1571"/>
          <w:tab w:val="left" w:pos="720"/>
        </w:tabs>
        <w:spacing w:beforeLines="50" w:before="120" w:line="360" w:lineRule="auto"/>
        <w:ind w:left="720" w:hanging="720"/>
        <w:rPr>
          <w:rFonts w:eastAsia="仿宋"/>
          <w:szCs w:val="21"/>
          <w:lang w:val="en-GB"/>
        </w:rPr>
      </w:pPr>
      <w:r>
        <w:rPr>
          <w:rFonts w:eastAsia="仿宋"/>
          <w:szCs w:val="21"/>
        </w:rPr>
        <w:t>对外合作与交流中心将对存在</w:t>
      </w:r>
      <w:r>
        <w:rPr>
          <w:rFonts w:eastAsia="仿宋"/>
          <w:szCs w:val="21"/>
        </w:rPr>
        <w:t>1.6.2</w:t>
      </w:r>
      <w:r>
        <w:rPr>
          <w:rFonts w:eastAsia="仿宋"/>
          <w:szCs w:val="21"/>
        </w:rPr>
        <w:t>款情况的投标人进行处罚，可采用宣布其在无限期的、或规定的期限内没有资格参与对外合作与交流中心组织的招标等方式。</w:t>
      </w:r>
      <w:r>
        <w:rPr>
          <w:rFonts w:eastAsia="仿宋"/>
          <w:szCs w:val="21"/>
        </w:rPr>
        <w:t xml:space="preserve"> </w:t>
      </w:r>
    </w:p>
    <w:p w:rsidR="00CE7425" w:rsidRDefault="00CE7425">
      <w:pPr>
        <w:pStyle w:val="20"/>
        <w:widowControl/>
        <w:numPr>
          <w:ilvl w:val="1"/>
          <w:numId w:val="3"/>
        </w:numPr>
        <w:tabs>
          <w:tab w:val="left" w:pos="480"/>
          <w:tab w:val="left" w:pos="567"/>
        </w:tabs>
        <w:spacing w:beforeLines="100" w:before="240" w:after="0" w:line="360" w:lineRule="auto"/>
        <w:ind w:leftChars="0" w:left="612" w:hanging="612"/>
        <w:rPr>
          <w:rFonts w:eastAsia="仿宋"/>
          <w:b/>
          <w:szCs w:val="21"/>
          <w:lang w:val="en-GB"/>
        </w:rPr>
      </w:pPr>
      <w:r>
        <w:rPr>
          <w:rFonts w:eastAsia="仿宋"/>
          <w:b/>
          <w:szCs w:val="21"/>
          <w:lang w:val="en-GB"/>
        </w:rPr>
        <w:t xml:space="preserve">  </w:t>
      </w:r>
      <w:r>
        <w:rPr>
          <w:rFonts w:eastAsia="仿宋"/>
          <w:b/>
          <w:szCs w:val="21"/>
          <w:lang w:val="en-GB"/>
        </w:rPr>
        <w:t>投标人需满足的资质条件</w:t>
      </w:r>
    </w:p>
    <w:p w:rsidR="00CE7425" w:rsidRDefault="00CE7425">
      <w:pPr>
        <w:pStyle w:val="20"/>
        <w:widowControl/>
        <w:spacing w:beforeLines="50" w:before="120" w:after="0" w:line="360" w:lineRule="auto"/>
        <w:ind w:leftChars="0" w:left="843" w:hangingChars="400" w:hanging="843"/>
        <w:rPr>
          <w:rFonts w:eastAsia="仿宋"/>
          <w:szCs w:val="21"/>
        </w:rPr>
      </w:pPr>
      <w:r>
        <w:rPr>
          <w:rFonts w:eastAsia="仿宋"/>
          <w:b/>
          <w:bCs/>
          <w:szCs w:val="21"/>
          <w:lang w:val="en-GB"/>
        </w:rPr>
        <w:t>1.7.1</w:t>
      </w:r>
      <w:r>
        <w:rPr>
          <w:rFonts w:eastAsia="仿宋"/>
          <w:bCs/>
          <w:szCs w:val="21"/>
          <w:lang w:val="en-GB"/>
        </w:rPr>
        <w:t xml:space="preserve">   </w:t>
      </w:r>
      <w:r>
        <w:rPr>
          <w:rFonts w:eastAsia="仿宋"/>
          <w:b/>
          <w:szCs w:val="21"/>
        </w:rPr>
        <w:t>投标人参加投标活动应当具备下列条件：</w:t>
      </w:r>
    </w:p>
    <w:p w:rsidR="00CE7425" w:rsidRDefault="00CE7425">
      <w:pPr>
        <w:numPr>
          <w:ilvl w:val="0"/>
          <w:numId w:val="7"/>
        </w:numPr>
        <w:tabs>
          <w:tab w:val="clear" w:pos="1429"/>
          <w:tab w:val="left" w:pos="1134"/>
          <w:tab w:val="left" w:pos="2340"/>
        </w:tabs>
        <w:spacing w:beforeLines="50" w:before="120" w:afterLines="50" w:after="120" w:line="360" w:lineRule="auto"/>
        <w:ind w:hanging="1003"/>
        <w:jc w:val="left"/>
        <w:rPr>
          <w:rFonts w:eastAsia="仿宋"/>
          <w:szCs w:val="21"/>
        </w:rPr>
      </w:pPr>
      <w:r>
        <w:rPr>
          <w:rFonts w:eastAsia="仿宋"/>
          <w:szCs w:val="21"/>
        </w:rPr>
        <w:t>具有独立承担民事责任的能力；</w:t>
      </w:r>
    </w:p>
    <w:p w:rsidR="00CE7425" w:rsidRDefault="00CE7425">
      <w:pPr>
        <w:numPr>
          <w:ilvl w:val="0"/>
          <w:numId w:val="7"/>
        </w:numPr>
        <w:tabs>
          <w:tab w:val="clear" w:pos="1429"/>
          <w:tab w:val="left" w:pos="1134"/>
          <w:tab w:val="left" w:pos="2340"/>
        </w:tabs>
        <w:spacing w:beforeLines="50" w:before="120" w:afterLines="50" w:after="120" w:line="360" w:lineRule="auto"/>
        <w:ind w:hanging="1003"/>
        <w:jc w:val="left"/>
        <w:rPr>
          <w:rFonts w:eastAsia="仿宋"/>
          <w:szCs w:val="21"/>
        </w:rPr>
      </w:pPr>
      <w:r>
        <w:rPr>
          <w:rFonts w:eastAsia="仿宋"/>
          <w:szCs w:val="21"/>
        </w:rPr>
        <w:t>具有良好的商业信誉和健全的财务会计制度；</w:t>
      </w:r>
    </w:p>
    <w:p w:rsidR="00CE7425" w:rsidRDefault="00CE7425">
      <w:pPr>
        <w:numPr>
          <w:ilvl w:val="0"/>
          <w:numId w:val="7"/>
        </w:numPr>
        <w:tabs>
          <w:tab w:val="clear" w:pos="1429"/>
          <w:tab w:val="left" w:pos="1134"/>
          <w:tab w:val="left" w:pos="2340"/>
        </w:tabs>
        <w:spacing w:beforeLines="50" w:before="120" w:afterLines="50" w:after="120" w:line="360" w:lineRule="auto"/>
        <w:ind w:hanging="1003"/>
        <w:jc w:val="left"/>
        <w:rPr>
          <w:rFonts w:eastAsia="仿宋"/>
          <w:szCs w:val="21"/>
        </w:rPr>
      </w:pPr>
      <w:r>
        <w:rPr>
          <w:rFonts w:eastAsia="仿宋"/>
          <w:szCs w:val="21"/>
        </w:rPr>
        <w:t>具有履行合同所必需的设备和专业技术能力；</w:t>
      </w:r>
    </w:p>
    <w:p w:rsidR="00CE7425" w:rsidRDefault="00CE7425">
      <w:pPr>
        <w:numPr>
          <w:ilvl w:val="0"/>
          <w:numId w:val="7"/>
        </w:numPr>
        <w:tabs>
          <w:tab w:val="clear" w:pos="1429"/>
          <w:tab w:val="left" w:pos="1134"/>
          <w:tab w:val="left" w:pos="2340"/>
        </w:tabs>
        <w:spacing w:beforeLines="50" w:before="120" w:afterLines="50" w:after="120" w:line="360" w:lineRule="auto"/>
        <w:ind w:hanging="1003"/>
        <w:jc w:val="left"/>
        <w:rPr>
          <w:rFonts w:eastAsia="仿宋"/>
          <w:szCs w:val="21"/>
        </w:rPr>
      </w:pPr>
      <w:r>
        <w:rPr>
          <w:rFonts w:eastAsia="仿宋"/>
          <w:szCs w:val="21"/>
        </w:rPr>
        <w:t>有依法缴纳税收和社会保障资金的良好记录；</w:t>
      </w:r>
    </w:p>
    <w:p w:rsidR="00CE7425" w:rsidRDefault="00CE7425">
      <w:pPr>
        <w:numPr>
          <w:ilvl w:val="0"/>
          <w:numId w:val="7"/>
        </w:numPr>
        <w:tabs>
          <w:tab w:val="clear" w:pos="1429"/>
          <w:tab w:val="left" w:pos="1134"/>
          <w:tab w:val="left" w:pos="2340"/>
        </w:tabs>
        <w:spacing w:beforeLines="50" w:before="120" w:afterLines="50" w:after="120" w:line="360" w:lineRule="auto"/>
        <w:ind w:hanging="1003"/>
        <w:jc w:val="left"/>
        <w:rPr>
          <w:rFonts w:eastAsia="仿宋"/>
          <w:szCs w:val="21"/>
        </w:rPr>
      </w:pPr>
      <w:r>
        <w:rPr>
          <w:rFonts w:eastAsia="仿宋"/>
          <w:szCs w:val="21"/>
        </w:rPr>
        <w:t>参加投标活动前三年内，在经营活动中没有重大违法记录；</w:t>
      </w:r>
    </w:p>
    <w:p w:rsidR="00CE7425" w:rsidRDefault="00CE7425">
      <w:pPr>
        <w:numPr>
          <w:ilvl w:val="0"/>
          <w:numId w:val="7"/>
        </w:numPr>
        <w:tabs>
          <w:tab w:val="clear" w:pos="1429"/>
          <w:tab w:val="left" w:pos="1134"/>
          <w:tab w:val="left" w:pos="2340"/>
        </w:tabs>
        <w:spacing w:beforeLines="50" w:before="120" w:afterLines="50" w:after="120" w:line="360" w:lineRule="auto"/>
        <w:ind w:hanging="1003"/>
        <w:jc w:val="left"/>
        <w:rPr>
          <w:rFonts w:eastAsia="仿宋"/>
          <w:szCs w:val="21"/>
        </w:rPr>
      </w:pPr>
      <w:r>
        <w:rPr>
          <w:rFonts w:eastAsia="仿宋"/>
          <w:szCs w:val="21"/>
        </w:rPr>
        <w:t>投标人和其联合体成员不应为被上述</w:t>
      </w:r>
      <w:r>
        <w:rPr>
          <w:rFonts w:eastAsia="仿宋"/>
          <w:szCs w:val="21"/>
        </w:rPr>
        <w:t>1.6</w:t>
      </w:r>
      <w:r>
        <w:rPr>
          <w:rFonts w:eastAsia="仿宋"/>
          <w:szCs w:val="21"/>
        </w:rPr>
        <w:t>款处罚的单位；</w:t>
      </w:r>
    </w:p>
    <w:p w:rsidR="00CE7425" w:rsidRDefault="00CE7425">
      <w:pPr>
        <w:numPr>
          <w:ilvl w:val="0"/>
          <w:numId w:val="7"/>
        </w:numPr>
        <w:tabs>
          <w:tab w:val="clear" w:pos="1429"/>
          <w:tab w:val="left" w:pos="1134"/>
          <w:tab w:val="left" w:pos="2340"/>
        </w:tabs>
        <w:spacing w:beforeLines="50" w:before="120" w:afterLines="50" w:after="120" w:line="360" w:lineRule="auto"/>
        <w:ind w:hanging="1003"/>
        <w:jc w:val="left"/>
        <w:rPr>
          <w:rFonts w:eastAsia="仿宋"/>
          <w:szCs w:val="21"/>
        </w:rPr>
      </w:pPr>
      <w:r>
        <w:rPr>
          <w:rFonts w:eastAsia="仿宋"/>
          <w:szCs w:val="21"/>
        </w:rPr>
        <w:t>法律、行政法规规定的其他条件。</w:t>
      </w:r>
    </w:p>
    <w:p w:rsidR="00CE7425" w:rsidRDefault="00CE7425">
      <w:pPr>
        <w:pStyle w:val="20"/>
        <w:widowControl/>
        <w:spacing w:beforeLines="50" w:before="120" w:after="0" w:line="360" w:lineRule="auto"/>
        <w:ind w:leftChars="0" w:left="632" w:hangingChars="300" w:hanging="632"/>
        <w:rPr>
          <w:rFonts w:eastAsia="仿宋"/>
          <w:b/>
          <w:szCs w:val="21"/>
        </w:rPr>
      </w:pPr>
      <w:r>
        <w:rPr>
          <w:rFonts w:eastAsia="仿宋"/>
          <w:b/>
          <w:bCs/>
          <w:szCs w:val="21"/>
          <w:lang w:val="en-GB"/>
        </w:rPr>
        <w:t>1.7.2</w:t>
      </w:r>
      <w:r>
        <w:rPr>
          <w:rFonts w:eastAsia="仿宋"/>
          <w:szCs w:val="21"/>
        </w:rPr>
        <w:t xml:space="preserve">   </w:t>
      </w:r>
      <w:r>
        <w:rPr>
          <w:rFonts w:eastAsia="仿宋"/>
          <w:b/>
          <w:szCs w:val="21"/>
        </w:rPr>
        <w:t>资料表中记载的其他条件。</w:t>
      </w:r>
    </w:p>
    <w:p w:rsidR="00CE7425" w:rsidRDefault="00CE7425">
      <w:pPr>
        <w:pStyle w:val="20"/>
        <w:widowControl/>
        <w:spacing w:beforeLines="50" w:before="120" w:after="0" w:line="360" w:lineRule="auto"/>
        <w:ind w:leftChars="0" w:left="567"/>
        <w:rPr>
          <w:rFonts w:eastAsia="仿宋"/>
          <w:bCs/>
          <w:szCs w:val="21"/>
        </w:rPr>
      </w:pPr>
      <w:r>
        <w:rPr>
          <w:rFonts w:eastAsia="仿宋"/>
          <w:bCs/>
          <w:szCs w:val="21"/>
        </w:rPr>
        <w:t>无</w:t>
      </w:r>
    </w:p>
    <w:p w:rsidR="00CE7425" w:rsidRDefault="00CE7425">
      <w:pPr>
        <w:pStyle w:val="20"/>
        <w:widowControl/>
        <w:numPr>
          <w:ilvl w:val="1"/>
          <w:numId w:val="3"/>
        </w:numPr>
        <w:tabs>
          <w:tab w:val="left" w:pos="480"/>
          <w:tab w:val="left" w:pos="567"/>
        </w:tabs>
        <w:spacing w:beforeLines="100" w:before="240" w:after="0" w:line="360" w:lineRule="auto"/>
        <w:ind w:leftChars="0" w:left="612" w:hanging="612"/>
        <w:rPr>
          <w:rFonts w:eastAsia="仿宋"/>
          <w:b/>
          <w:szCs w:val="21"/>
          <w:lang w:val="en-GB"/>
        </w:rPr>
      </w:pPr>
      <w:r>
        <w:rPr>
          <w:rFonts w:eastAsia="仿宋"/>
          <w:b/>
          <w:szCs w:val="21"/>
          <w:lang w:val="en-GB"/>
        </w:rPr>
        <w:t>只提交一份建议书</w:t>
      </w:r>
    </w:p>
    <w:p w:rsidR="00CE7425" w:rsidRDefault="00CE7425">
      <w:pPr>
        <w:pStyle w:val="20"/>
        <w:spacing w:beforeLines="50" w:before="120" w:line="360" w:lineRule="auto"/>
        <w:rPr>
          <w:rFonts w:eastAsia="仿宋"/>
          <w:szCs w:val="21"/>
        </w:rPr>
      </w:pPr>
      <w:r>
        <w:rPr>
          <w:rFonts w:eastAsia="仿宋"/>
          <w:szCs w:val="21"/>
        </w:rPr>
        <w:t>投标人只能提交一份建议书。如果投标人递交或参与递交一份以上的建议书，这些建议书均视为不合格。</w:t>
      </w:r>
    </w:p>
    <w:p w:rsidR="00CE7425" w:rsidRDefault="00CE7425">
      <w:pPr>
        <w:pStyle w:val="20"/>
        <w:widowControl/>
        <w:numPr>
          <w:ilvl w:val="1"/>
          <w:numId w:val="3"/>
        </w:numPr>
        <w:tabs>
          <w:tab w:val="left" w:pos="480"/>
          <w:tab w:val="left" w:pos="567"/>
        </w:tabs>
        <w:spacing w:beforeLines="100" w:before="240" w:after="0" w:line="360" w:lineRule="auto"/>
        <w:ind w:leftChars="0" w:left="612" w:hanging="612"/>
        <w:rPr>
          <w:rFonts w:eastAsia="仿宋"/>
          <w:b/>
          <w:szCs w:val="21"/>
          <w:lang w:val="en-GB"/>
        </w:rPr>
      </w:pPr>
      <w:r>
        <w:rPr>
          <w:rFonts w:eastAsia="仿宋"/>
          <w:b/>
          <w:szCs w:val="21"/>
          <w:lang w:val="en-GB"/>
        </w:rPr>
        <w:t>建议书有效期</w:t>
      </w:r>
    </w:p>
    <w:p w:rsidR="00CE7425" w:rsidRDefault="00CE7425">
      <w:pPr>
        <w:pStyle w:val="20"/>
        <w:spacing w:beforeLines="50" w:before="120" w:line="360" w:lineRule="auto"/>
        <w:rPr>
          <w:rFonts w:eastAsia="仿宋"/>
          <w:szCs w:val="21"/>
        </w:rPr>
      </w:pPr>
      <w:r>
        <w:rPr>
          <w:rFonts w:eastAsia="仿宋"/>
          <w:szCs w:val="21"/>
        </w:rPr>
        <w:t>资料表标明了投标人的建议书在递交之后必须保持有效的期限。在这段时期内，投标人应该保持其建议书中提名的专业人员，根据技术建议书要求按时参与到规定的任务中。对外合作与交流中心将尽最大努力在有效期内完成合同谈判。但是，如果需要，对外合作与交流中心可能会要求投标人延长其建议书的有效期。同意延长有效期的投标人应该确认保持其建议书中提名的专业人员</w:t>
      </w:r>
      <w:r>
        <w:rPr>
          <w:rFonts w:eastAsia="仿宋"/>
          <w:szCs w:val="21"/>
        </w:rPr>
        <w:lastRenderedPageBreak/>
        <w:t>可按时参与到规定的任务中。或者，在确认延长有效期的同时提出新的替代人员，在最终的合同授予评审中将考虑这些替代人员。不同意延长有效期的投标人有权利终止其建议书的有效期。</w:t>
      </w:r>
    </w:p>
    <w:p w:rsidR="00CE7425" w:rsidRDefault="00CE7425">
      <w:pPr>
        <w:pStyle w:val="20"/>
        <w:widowControl/>
        <w:numPr>
          <w:ilvl w:val="0"/>
          <w:numId w:val="2"/>
        </w:numPr>
        <w:tabs>
          <w:tab w:val="clear" w:pos="840"/>
          <w:tab w:val="left" w:pos="360"/>
        </w:tabs>
        <w:spacing w:after="0" w:line="360" w:lineRule="auto"/>
        <w:ind w:leftChars="0" w:left="357" w:hanging="357"/>
        <w:rPr>
          <w:rFonts w:eastAsia="仿宋"/>
          <w:b/>
          <w:szCs w:val="21"/>
          <w:lang w:val="en-GB"/>
        </w:rPr>
      </w:pPr>
      <w:r>
        <w:rPr>
          <w:rFonts w:eastAsia="仿宋"/>
          <w:b/>
          <w:szCs w:val="21"/>
          <w:lang w:val="en-GB"/>
        </w:rPr>
        <w:t>建议书征询文件</w:t>
      </w:r>
    </w:p>
    <w:p w:rsidR="00CE7425" w:rsidRDefault="00CE7425">
      <w:pPr>
        <w:pStyle w:val="20"/>
        <w:widowControl/>
        <w:numPr>
          <w:ilvl w:val="1"/>
          <w:numId w:val="8"/>
        </w:numPr>
        <w:tabs>
          <w:tab w:val="clear" w:pos="992"/>
          <w:tab w:val="left" w:pos="480"/>
        </w:tabs>
        <w:spacing w:beforeLines="100" w:before="240" w:after="0" w:line="360" w:lineRule="auto"/>
        <w:ind w:leftChars="0" w:left="480" w:hanging="480"/>
        <w:rPr>
          <w:rFonts w:eastAsia="仿宋"/>
          <w:szCs w:val="21"/>
          <w:lang w:val="en-GB"/>
        </w:rPr>
      </w:pPr>
      <w:r>
        <w:rPr>
          <w:rFonts w:eastAsia="仿宋"/>
          <w:b/>
          <w:szCs w:val="21"/>
          <w:lang w:val="en-GB"/>
        </w:rPr>
        <w:t>建议书征询文件的澄清</w:t>
      </w:r>
    </w:p>
    <w:p w:rsidR="00CE7425" w:rsidRDefault="00CE7425">
      <w:pPr>
        <w:pStyle w:val="20"/>
        <w:spacing w:beforeLines="50" w:before="120" w:line="360" w:lineRule="auto"/>
        <w:rPr>
          <w:rFonts w:eastAsia="仿宋"/>
          <w:szCs w:val="21"/>
        </w:rPr>
      </w:pPr>
      <w:r>
        <w:rPr>
          <w:rFonts w:eastAsia="仿宋"/>
          <w:szCs w:val="21"/>
        </w:rPr>
        <w:t>投标人可以在资料表中标明的递交建议书日期的前一段时间，要求澄清咨询服务建议书征询文件中的任何文件。任何澄清要求都应该用书面形式送达至资料表中指明的地址。对外合作与交流中心将用书面形式回答这些澄清要求，并将回答</w:t>
      </w:r>
      <w:r>
        <w:rPr>
          <w:rFonts w:eastAsia="仿宋"/>
          <w:szCs w:val="21"/>
        </w:rPr>
        <w:t>(</w:t>
      </w:r>
      <w:r>
        <w:rPr>
          <w:rFonts w:eastAsia="仿宋"/>
          <w:szCs w:val="21"/>
        </w:rPr>
        <w:t>包括对问题的解答但不指明问题的来源</w:t>
      </w:r>
      <w:r>
        <w:rPr>
          <w:rFonts w:eastAsia="仿宋"/>
          <w:szCs w:val="21"/>
        </w:rPr>
        <w:t>)</w:t>
      </w:r>
      <w:r>
        <w:rPr>
          <w:rFonts w:eastAsia="仿宋"/>
          <w:szCs w:val="21"/>
        </w:rPr>
        <w:t>抄送所有的投标人。如果对外合作与交流中心认为澄清的结果将导致需要修改建议书征询文件，则会按照第</w:t>
      </w:r>
      <w:r>
        <w:rPr>
          <w:rFonts w:eastAsia="仿宋"/>
          <w:szCs w:val="21"/>
        </w:rPr>
        <w:t>2.2</w:t>
      </w:r>
      <w:r>
        <w:rPr>
          <w:rFonts w:eastAsia="仿宋"/>
          <w:szCs w:val="21"/>
        </w:rPr>
        <w:t>款的程序操作。</w:t>
      </w:r>
    </w:p>
    <w:p w:rsidR="00CE7425" w:rsidRDefault="00CE7425">
      <w:pPr>
        <w:pStyle w:val="20"/>
        <w:widowControl/>
        <w:numPr>
          <w:ilvl w:val="1"/>
          <w:numId w:val="8"/>
        </w:numPr>
        <w:tabs>
          <w:tab w:val="clear" w:pos="992"/>
          <w:tab w:val="left" w:pos="480"/>
        </w:tabs>
        <w:spacing w:beforeLines="100" w:before="240" w:after="0" w:line="360" w:lineRule="auto"/>
        <w:ind w:leftChars="0" w:left="480" w:hanging="480"/>
        <w:rPr>
          <w:rFonts w:eastAsia="仿宋"/>
          <w:b/>
          <w:szCs w:val="21"/>
          <w:lang w:val="en-GB"/>
        </w:rPr>
      </w:pPr>
      <w:r>
        <w:rPr>
          <w:rFonts w:eastAsia="仿宋"/>
          <w:b/>
          <w:szCs w:val="21"/>
          <w:lang w:val="en-GB"/>
        </w:rPr>
        <w:t>建议书征询文件的修改</w:t>
      </w:r>
    </w:p>
    <w:p w:rsidR="00CE7425" w:rsidRDefault="00CE7425">
      <w:pPr>
        <w:pStyle w:val="20"/>
        <w:spacing w:beforeLines="50" w:before="120" w:line="360" w:lineRule="auto"/>
        <w:rPr>
          <w:rFonts w:eastAsia="仿宋"/>
          <w:szCs w:val="21"/>
        </w:rPr>
      </w:pPr>
      <w:r>
        <w:rPr>
          <w:rFonts w:eastAsia="仿宋"/>
          <w:szCs w:val="21"/>
        </w:rPr>
        <w:t>在资料表中标明的时间内，对外合作与交流中心可以通过书面补遗的形式修改咨询服务建议书征询文件。补遗应发送给所有投标人并对其均产生约束。投标人收到该补遗通知后，应尽快向对外合作与交流中心回函确认。</w:t>
      </w:r>
      <w:r>
        <w:rPr>
          <w:rFonts w:eastAsia="仿宋"/>
          <w:color w:val="000000"/>
          <w:szCs w:val="21"/>
        </w:rPr>
        <w:t>若投标人在规定的时间内无书面回函确认，视同投标人已收到补遗通知，并受其约束。</w:t>
      </w:r>
      <w:r>
        <w:rPr>
          <w:rFonts w:eastAsia="仿宋"/>
          <w:szCs w:val="21"/>
        </w:rPr>
        <w:t>如果修改是实质性的，对外合作与交流中心可延长递交建议书的截止日期，以便投标人有充分的时间在其建议书中考虑和反映这些修改。</w:t>
      </w:r>
    </w:p>
    <w:p w:rsidR="00CE7425" w:rsidRDefault="00CE7425">
      <w:pPr>
        <w:pStyle w:val="20"/>
        <w:widowControl/>
        <w:numPr>
          <w:ilvl w:val="0"/>
          <w:numId w:val="2"/>
        </w:numPr>
        <w:tabs>
          <w:tab w:val="clear" w:pos="840"/>
          <w:tab w:val="left" w:pos="360"/>
        </w:tabs>
        <w:spacing w:after="0" w:line="360" w:lineRule="auto"/>
        <w:ind w:leftChars="0" w:left="357" w:hanging="357"/>
        <w:rPr>
          <w:rFonts w:eastAsia="仿宋"/>
          <w:b/>
          <w:szCs w:val="21"/>
          <w:lang w:val="en-GB"/>
        </w:rPr>
      </w:pPr>
      <w:r>
        <w:rPr>
          <w:rFonts w:eastAsia="仿宋"/>
          <w:b/>
          <w:szCs w:val="21"/>
          <w:lang w:val="en-GB"/>
        </w:rPr>
        <w:t>建议书的准备</w:t>
      </w:r>
    </w:p>
    <w:p w:rsidR="00CE7425" w:rsidRDefault="00CE7425">
      <w:pPr>
        <w:pStyle w:val="20"/>
        <w:widowControl/>
        <w:numPr>
          <w:ilvl w:val="1"/>
          <w:numId w:val="9"/>
        </w:numPr>
        <w:tabs>
          <w:tab w:val="clear" w:pos="992"/>
          <w:tab w:val="left" w:pos="480"/>
        </w:tabs>
        <w:spacing w:beforeLines="100" w:before="240" w:after="0" w:line="360" w:lineRule="auto"/>
        <w:ind w:leftChars="0" w:left="480" w:hanging="480"/>
        <w:rPr>
          <w:rFonts w:eastAsia="仿宋"/>
          <w:b/>
          <w:szCs w:val="21"/>
          <w:lang w:val="en-GB"/>
        </w:rPr>
      </w:pPr>
      <w:r>
        <w:rPr>
          <w:rFonts w:eastAsia="仿宋"/>
          <w:b/>
          <w:szCs w:val="21"/>
          <w:lang w:val="en-GB"/>
        </w:rPr>
        <w:t>一般原则</w:t>
      </w:r>
    </w:p>
    <w:p w:rsidR="00CE7425" w:rsidRDefault="00CE7425">
      <w:pPr>
        <w:pStyle w:val="20"/>
        <w:spacing w:beforeLines="50" w:before="120" w:line="360" w:lineRule="auto"/>
        <w:rPr>
          <w:rFonts w:eastAsia="仿宋"/>
          <w:szCs w:val="21"/>
          <w:lang w:val="en-GB"/>
        </w:rPr>
      </w:pPr>
      <w:r>
        <w:rPr>
          <w:rFonts w:eastAsia="仿宋"/>
          <w:szCs w:val="21"/>
        </w:rPr>
        <w:t>投标人在编制其建议书时，应详细地审阅咨询服务建议书征询文件的组成文件。所要求的信息未能全部提供的，对外合作与交流中心可拒绝该建议书。</w:t>
      </w:r>
    </w:p>
    <w:p w:rsidR="00CE7425" w:rsidRDefault="00CE7425">
      <w:pPr>
        <w:pStyle w:val="20"/>
        <w:widowControl/>
        <w:numPr>
          <w:ilvl w:val="1"/>
          <w:numId w:val="9"/>
        </w:numPr>
        <w:tabs>
          <w:tab w:val="clear" w:pos="992"/>
          <w:tab w:val="left" w:pos="480"/>
        </w:tabs>
        <w:spacing w:beforeLines="100" w:before="240" w:after="0" w:line="360" w:lineRule="auto"/>
        <w:ind w:leftChars="0" w:left="480" w:hanging="480"/>
        <w:rPr>
          <w:rFonts w:eastAsia="仿宋"/>
          <w:b/>
          <w:szCs w:val="21"/>
          <w:lang w:val="en-GB"/>
        </w:rPr>
      </w:pPr>
      <w:r>
        <w:rPr>
          <w:rFonts w:eastAsia="仿宋"/>
          <w:b/>
          <w:szCs w:val="21"/>
          <w:lang w:val="en-GB"/>
        </w:rPr>
        <w:t>语言</w:t>
      </w:r>
    </w:p>
    <w:p w:rsidR="00CE7425" w:rsidRDefault="00CE7425">
      <w:pPr>
        <w:pStyle w:val="20"/>
        <w:spacing w:beforeLines="50" w:before="120" w:line="360" w:lineRule="auto"/>
        <w:rPr>
          <w:rFonts w:eastAsia="仿宋"/>
          <w:szCs w:val="21"/>
          <w:lang w:val="en-GB"/>
        </w:rPr>
      </w:pPr>
      <w:r>
        <w:rPr>
          <w:rFonts w:eastAsia="仿宋"/>
          <w:szCs w:val="21"/>
        </w:rPr>
        <w:t>建议书以及投标人与对外合作与交流中心间往来的信函应使用资料表中说明的语言书写。</w:t>
      </w:r>
    </w:p>
    <w:p w:rsidR="00CE7425" w:rsidRDefault="00CE7425">
      <w:pPr>
        <w:pStyle w:val="20"/>
        <w:widowControl/>
        <w:numPr>
          <w:ilvl w:val="1"/>
          <w:numId w:val="9"/>
        </w:numPr>
        <w:tabs>
          <w:tab w:val="clear" w:pos="992"/>
          <w:tab w:val="left" w:pos="480"/>
        </w:tabs>
        <w:spacing w:beforeLines="100" w:before="240" w:after="0" w:line="360" w:lineRule="auto"/>
        <w:ind w:leftChars="0" w:left="480" w:hanging="480"/>
        <w:rPr>
          <w:rFonts w:eastAsia="仿宋"/>
          <w:szCs w:val="21"/>
          <w:lang w:val="en-GB"/>
        </w:rPr>
      </w:pPr>
      <w:r>
        <w:rPr>
          <w:rFonts w:eastAsia="仿宋"/>
          <w:b/>
          <w:bCs/>
          <w:szCs w:val="21"/>
          <w:lang w:val="en-GB"/>
        </w:rPr>
        <w:t>技术建议书的注意事项</w:t>
      </w:r>
    </w:p>
    <w:p w:rsidR="00CE7425" w:rsidRDefault="00CE7425">
      <w:pPr>
        <w:pStyle w:val="20"/>
        <w:spacing w:beforeLines="50" w:before="120" w:line="360" w:lineRule="auto"/>
        <w:rPr>
          <w:rFonts w:eastAsia="仿宋"/>
          <w:szCs w:val="21"/>
        </w:rPr>
      </w:pPr>
      <w:r>
        <w:rPr>
          <w:rFonts w:eastAsia="仿宋"/>
          <w:szCs w:val="21"/>
        </w:rPr>
        <w:t>投标人在编制技术建议书时，应特别注意以下事项：</w:t>
      </w:r>
    </w:p>
    <w:p w:rsidR="00CE7425" w:rsidRDefault="00CE7425">
      <w:pPr>
        <w:pStyle w:val="aa"/>
        <w:numPr>
          <w:ilvl w:val="0"/>
          <w:numId w:val="10"/>
        </w:numPr>
        <w:tabs>
          <w:tab w:val="clear" w:pos="1192"/>
          <w:tab w:val="left" w:pos="960"/>
        </w:tabs>
        <w:spacing w:beforeLines="50" w:before="120" w:line="360" w:lineRule="auto"/>
        <w:ind w:left="964" w:hanging="482"/>
        <w:rPr>
          <w:rFonts w:eastAsia="仿宋"/>
          <w:sz w:val="21"/>
          <w:szCs w:val="21"/>
          <w:lang w:eastAsia="zh-CN"/>
        </w:rPr>
      </w:pPr>
      <w:r>
        <w:rPr>
          <w:rFonts w:eastAsia="仿宋"/>
          <w:sz w:val="21"/>
          <w:szCs w:val="21"/>
          <w:lang w:eastAsia="zh-CN"/>
        </w:rPr>
        <w:t>技术建议书不应包含任何财务信息。</w:t>
      </w:r>
      <w:r>
        <w:rPr>
          <w:rFonts w:eastAsia="仿宋"/>
          <w:szCs w:val="21"/>
          <w:lang w:eastAsia="zh-CN"/>
        </w:rPr>
        <w:t>对外合作与交流中心可拒绝</w:t>
      </w:r>
      <w:r>
        <w:rPr>
          <w:rFonts w:eastAsia="仿宋"/>
          <w:sz w:val="21"/>
          <w:szCs w:val="21"/>
          <w:lang w:eastAsia="zh-CN"/>
        </w:rPr>
        <w:t>包含有财务信息的技术建议书</w:t>
      </w:r>
      <w:r>
        <w:rPr>
          <w:rFonts w:eastAsia="仿宋"/>
          <w:szCs w:val="21"/>
          <w:lang w:eastAsia="zh-CN"/>
        </w:rPr>
        <w:t>。</w:t>
      </w:r>
    </w:p>
    <w:p w:rsidR="00CE7425" w:rsidRDefault="00CE7425">
      <w:pPr>
        <w:pStyle w:val="aa"/>
        <w:numPr>
          <w:ilvl w:val="0"/>
          <w:numId w:val="10"/>
        </w:numPr>
        <w:tabs>
          <w:tab w:val="clear" w:pos="1192"/>
          <w:tab w:val="left" w:pos="960"/>
        </w:tabs>
        <w:spacing w:beforeLines="50" w:before="120" w:line="360" w:lineRule="auto"/>
        <w:ind w:left="964" w:hanging="482"/>
        <w:rPr>
          <w:rFonts w:eastAsia="仿宋"/>
          <w:sz w:val="21"/>
          <w:szCs w:val="21"/>
          <w:lang w:eastAsia="zh-CN"/>
        </w:rPr>
      </w:pPr>
      <w:r>
        <w:rPr>
          <w:rFonts w:eastAsia="仿宋"/>
          <w:sz w:val="21"/>
          <w:szCs w:val="21"/>
          <w:lang w:eastAsia="zh-CN"/>
        </w:rPr>
        <w:t>不应提供备选专业人员。所有人员都被认为可以投入到项目活动中。</w:t>
      </w:r>
    </w:p>
    <w:p w:rsidR="00CE7425" w:rsidRDefault="00CE7425">
      <w:pPr>
        <w:pStyle w:val="20"/>
        <w:widowControl/>
        <w:numPr>
          <w:ilvl w:val="1"/>
          <w:numId w:val="9"/>
        </w:numPr>
        <w:tabs>
          <w:tab w:val="clear" w:pos="992"/>
          <w:tab w:val="left" w:pos="480"/>
        </w:tabs>
        <w:spacing w:beforeLines="100" w:before="240" w:after="0" w:line="360" w:lineRule="auto"/>
        <w:ind w:leftChars="0" w:left="480" w:hanging="480"/>
        <w:rPr>
          <w:rFonts w:eastAsia="仿宋"/>
          <w:b/>
          <w:szCs w:val="21"/>
          <w:lang w:val="en-GB"/>
        </w:rPr>
      </w:pPr>
      <w:r>
        <w:rPr>
          <w:rFonts w:eastAsia="仿宋"/>
          <w:b/>
          <w:szCs w:val="21"/>
          <w:lang w:val="en-GB"/>
        </w:rPr>
        <w:lastRenderedPageBreak/>
        <w:t>技术建议书的内容</w:t>
      </w:r>
    </w:p>
    <w:p w:rsidR="00CE7425" w:rsidRDefault="00CE7425">
      <w:pPr>
        <w:pStyle w:val="20"/>
        <w:spacing w:beforeLines="50" w:before="120" w:line="360" w:lineRule="auto"/>
        <w:rPr>
          <w:rFonts w:eastAsia="仿宋"/>
          <w:szCs w:val="21"/>
        </w:rPr>
      </w:pPr>
      <w:r>
        <w:rPr>
          <w:rFonts w:eastAsia="仿宋"/>
          <w:szCs w:val="21"/>
        </w:rPr>
        <w:t>技术建议书应提供以下几部分信息。每部分的具体要求参见本建议书征询文件第三章（技术建议书</w:t>
      </w:r>
      <w:r>
        <w:rPr>
          <w:rFonts w:eastAsia="仿宋"/>
          <w:szCs w:val="21"/>
        </w:rPr>
        <w:t>-</w:t>
      </w:r>
      <w:r>
        <w:rPr>
          <w:rFonts w:eastAsia="仿宋"/>
          <w:szCs w:val="21"/>
        </w:rPr>
        <w:t>编制指导）。</w:t>
      </w:r>
    </w:p>
    <w:p w:rsidR="00CE7425" w:rsidRDefault="00CE7425">
      <w:pPr>
        <w:pStyle w:val="aa"/>
        <w:numPr>
          <w:ilvl w:val="0"/>
          <w:numId w:val="11"/>
        </w:numPr>
        <w:tabs>
          <w:tab w:val="left" w:pos="927"/>
          <w:tab w:val="left" w:pos="960"/>
        </w:tabs>
        <w:spacing w:beforeLines="50" w:before="120" w:line="360" w:lineRule="auto"/>
        <w:ind w:left="960" w:hanging="480"/>
        <w:rPr>
          <w:rFonts w:eastAsia="仿宋"/>
          <w:sz w:val="21"/>
          <w:szCs w:val="21"/>
          <w:lang w:val="en-GB"/>
        </w:rPr>
      </w:pPr>
      <w:proofErr w:type="spellStart"/>
      <w:r>
        <w:rPr>
          <w:rFonts w:eastAsia="仿宋"/>
          <w:sz w:val="21"/>
          <w:szCs w:val="21"/>
          <w:lang w:val="en-GB"/>
        </w:rPr>
        <w:t>技术建议书递交函</w:t>
      </w:r>
      <w:proofErr w:type="spellEnd"/>
    </w:p>
    <w:p w:rsidR="00CE7425" w:rsidRDefault="00CE7425">
      <w:pPr>
        <w:pStyle w:val="aa"/>
        <w:numPr>
          <w:ilvl w:val="0"/>
          <w:numId w:val="11"/>
        </w:numPr>
        <w:tabs>
          <w:tab w:val="left" w:pos="927"/>
          <w:tab w:val="left" w:pos="960"/>
        </w:tabs>
        <w:spacing w:beforeLines="50" w:before="120" w:line="360" w:lineRule="auto"/>
        <w:ind w:left="960" w:hanging="480"/>
        <w:rPr>
          <w:rFonts w:eastAsia="仿宋"/>
          <w:sz w:val="21"/>
          <w:szCs w:val="21"/>
          <w:lang w:val="en-GB"/>
        </w:rPr>
      </w:pPr>
      <w:proofErr w:type="spellStart"/>
      <w:r>
        <w:rPr>
          <w:rFonts w:eastAsia="仿宋"/>
          <w:sz w:val="21"/>
          <w:szCs w:val="21"/>
          <w:lang w:val="en-GB"/>
        </w:rPr>
        <w:t>投标人简介</w:t>
      </w:r>
      <w:proofErr w:type="spellEnd"/>
    </w:p>
    <w:p w:rsidR="00CE7425" w:rsidRDefault="00CE7425">
      <w:pPr>
        <w:pStyle w:val="aa"/>
        <w:numPr>
          <w:ilvl w:val="0"/>
          <w:numId w:val="11"/>
        </w:numPr>
        <w:tabs>
          <w:tab w:val="left" w:pos="927"/>
          <w:tab w:val="left" w:pos="960"/>
        </w:tabs>
        <w:spacing w:beforeLines="50" w:before="120" w:line="360" w:lineRule="auto"/>
        <w:ind w:left="960" w:hanging="480"/>
        <w:rPr>
          <w:rFonts w:eastAsia="仿宋"/>
          <w:sz w:val="21"/>
          <w:szCs w:val="21"/>
          <w:lang w:val="en-GB" w:eastAsia="zh-CN"/>
        </w:rPr>
      </w:pPr>
      <w:r>
        <w:rPr>
          <w:rFonts w:eastAsia="仿宋"/>
          <w:sz w:val="21"/>
          <w:szCs w:val="21"/>
          <w:lang w:val="en-GB" w:eastAsia="zh-CN"/>
        </w:rPr>
        <w:t>企业营业执照或事业单位法人证书</w:t>
      </w:r>
    </w:p>
    <w:p w:rsidR="00CE7425" w:rsidRDefault="00CE7425">
      <w:pPr>
        <w:pStyle w:val="aa"/>
        <w:numPr>
          <w:ilvl w:val="0"/>
          <w:numId w:val="11"/>
        </w:numPr>
        <w:tabs>
          <w:tab w:val="left" w:pos="927"/>
          <w:tab w:val="left" w:pos="960"/>
        </w:tabs>
        <w:spacing w:beforeLines="50" w:before="120" w:line="360" w:lineRule="auto"/>
        <w:ind w:left="960" w:hanging="480"/>
        <w:rPr>
          <w:rFonts w:eastAsia="仿宋"/>
          <w:sz w:val="21"/>
          <w:szCs w:val="21"/>
          <w:lang w:val="en-GB" w:eastAsia="zh-CN"/>
        </w:rPr>
      </w:pPr>
      <w:r>
        <w:rPr>
          <w:rFonts w:eastAsia="仿宋" w:hint="eastAsia"/>
          <w:sz w:val="21"/>
          <w:szCs w:val="21"/>
          <w:lang w:eastAsia="zh-CN"/>
        </w:rPr>
        <w:t>参加投标活动的前三年内，在经营活动中</w:t>
      </w:r>
      <w:r>
        <w:rPr>
          <w:rFonts w:eastAsia="仿宋"/>
          <w:sz w:val="21"/>
          <w:szCs w:val="21"/>
          <w:lang w:val="en-GB" w:eastAsia="zh-CN"/>
        </w:rPr>
        <w:t>无重大违法记录声明</w:t>
      </w:r>
    </w:p>
    <w:p w:rsidR="00CE7425" w:rsidRDefault="00CE7425">
      <w:pPr>
        <w:pStyle w:val="aa"/>
        <w:numPr>
          <w:ilvl w:val="0"/>
          <w:numId w:val="11"/>
        </w:numPr>
        <w:tabs>
          <w:tab w:val="left" w:pos="927"/>
          <w:tab w:val="left" w:pos="960"/>
        </w:tabs>
        <w:spacing w:beforeLines="50" w:before="120" w:line="360" w:lineRule="auto"/>
        <w:ind w:left="960" w:hanging="480"/>
        <w:rPr>
          <w:rFonts w:eastAsia="仿宋"/>
          <w:sz w:val="21"/>
          <w:szCs w:val="21"/>
          <w:lang w:val="en-GB"/>
        </w:rPr>
      </w:pPr>
      <w:proofErr w:type="spellStart"/>
      <w:r>
        <w:rPr>
          <w:rFonts w:eastAsia="仿宋"/>
          <w:sz w:val="21"/>
          <w:szCs w:val="21"/>
          <w:lang w:val="en-GB"/>
        </w:rPr>
        <w:t>建议的方法</w:t>
      </w:r>
      <w:proofErr w:type="spellEnd"/>
      <w:r>
        <w:rPr>
          <w:rFonts w:eastAsia="仿宋" w:hint="eastAsia"/>
          <w:sz w:val="21"/>
          <w:szCs w:val="21"/>
          <w:lang w:eastAsia="zh-CN"/>
        </w:rPr>
        <w:t xml:space="preserve">                                                                                                                                                                          </w:t>
      </w:r>
    </w:p>
    <w:p w:rsidR="00CE7425" w:rsidRDefault="00CE7425">
      <w:pPr>
        <w:pStyle w:val="aa"/>
        <w:numPr>
          <w:ilvl w:val="0"/>
          <w:numId w:val="11"/>
        </w:numPr>
        <w:tabs>
          <w:tab w:val="left" w:pos="927"/>
          <w:tab w:val="left" w:pos="960"/>
        </w:tabs>
        <w:spacing w:beforeLines="50" w:before="120" w:line="360" w:lineRule="auto"/>
        <w:ind w:left="960" w:hanging="480"/>
        <w:rPr>
          <w:rFonts w:eastAsia="仿宋"/>
          <w:sz w:val="21"/>
          <w:szCs w:val="21"/>
          <w:lang w:val="en-GB"/>
        </w:rPr>
      </w:pPr>
      <w:proofErr w:type="spellStart"/>
      <w:r>
        <w:rPr>
          <w:rFonts w:eastAsia="仿宋"/>
          <w:sz w:val="21"/>
          <w:szCs w:val="21"/>
          <w:lang w:val="en-GB"/>
        </w:rPr>
        <w:t>组织机构和人员</w:t>
      </w:r>
      <w:proofErr w:type="spellEnd"/>
      <w:r>
        <w:rPr>
          <w:rFonts w:eastAsia="仿宋"/>
          <w:sz w:val="21"/>
          <w:szCs w:val="21"/>
          <w:lang w:val="en-GB" w:eastAsia="zh-CN"/>
        </w:rPr>
        <w:t>计划</w:t>
      </w:r>
    </w:p>
    <w:p w:rsidR="00CE7425" w:rsidRDefault="00CE7425">
      <w:pPr>
        <w:pStyle w:val="20"/>
        <w:widowControl/>
        <w:numPr>
          <w:ilvl w:val="1"/>
          <w:numId w:val="9"/>
        </w:numPr>
        <w:tabs>
          <w:tab w:val="clear" w:pos="992"/>
          <w:tab w:val="left" w:pos="480"/>
        </w:tabs>
        <w:spacing w:beforeLines="100" w:before="240" w:after="0" w:line="360" w:lineRule="auto"/>
        <w:ind w:leftChars="0" w:left="480" w:hanging="480"/>
        <w:rPr>
          <w:rFonts w:eastAsia="仿宋"/>
          <w:b/>
          <w:szCs w:val="21"/>
          <w:lang w:val="en-GB"/>
        </w:rPr>
      </w:pPr>
      <w:r>
        <w:rPr>
          <w:rFonts w:eastAsia="仿宋"/>
          <w:b/>
          <w:szCs w:val="21"/>
          <w:lang w:val="en-GB"/>
        </w:rPr>
        <w:t xml:space="preserve"> </w:t>
      </w:r>
      <w:r>
        <w:rPr>
          <w:rFonts w:eastAsia="仿宋"/>
          <w:b/>
          <w:szCs w:val="21"/>
          <w:lang w:val="en-GB"/>
        </w:rPr>
        <w:t>财务建议书的内容</w:t>
      </w:r>
    </w:p>
    <w:p w:rsidR="00CE7425" w:rsidRDefault="00CE7425">
      <w:pPr>
        <w:pStyle w:val="20"/>
        <w:spacing w:beforeLines="50" w:before="120" w:line="360" w:lineRule="auto"/>
        <w:rPr>
          <w:rFonts w:eastAsia="仿宋"/>
          <w:szCs w:val="21"/>
          <w:lang w:val="en-GB"/>
        </w:rPr>
      </w:pPr>
      <w:r>
        <w:rPr>
          <w:rFonts w:eastAsia="仿宋"/>
          <w:szCs w:val="21"/>
          <w:lang w:val="en-GB"/>
        </w:rPr>
        <w:t>财务建议书应当包括一份提交函和分项报价。财务建议书应根据第四章（</w:t>
      </w:r>
      <w:r>
        <w:rPr>
          <w:rFonts w:eastAsia="仿宋"/>
          <w:szCs w:val="21"/>
        </w:rPr>
        <w:t>财务建议书</w:t>
      </w:r>
      <w:r>
        <w:rPr>
          <w:rFonts w:eastAsia="仿宋"/>
          <w:szCs w:val="21"/>
        </w:rPr>
        <w:t>-</w:t>
      </w:r>
      <w:r>
        <w:rPr>
          <w:rFonts w:eastAsia="仿宋"/>
          <w:szCs w:val="21"/>
        </w:rPr>
        <w:t>编制指导</w:t>
      </w:r>
      <w:r>
        <w:rPr>
          <w:rFonts w:eastAsia="仿宋"/>
          <w:szCs w:val="21"/>
          <w:lang w:val="en-GB"/>
        </w:rPr>
        <w:t>）进行编制，使用附件所列的标准格式，并列出与咨询任务有关的全部费用，但不应包含不可预计费用。</w:t>
      </w:r>
    </w:p>
    <w:p w:rsidR="00CE7425" w:rsidRDefault="00CE7425">
      <w:pPr>
        <w:pStyle w:val="20"/>
        <w:spacing w:beforeLines="50" w:before="120" w:line="360" w:lineRule="auto"/>
        <w:rPr>
          <w:rFonts w:eastAsia="仿宋"/>
          <w:szCs w:val="21"/>
          <w:lang w:val="en-GB"/>
        </w:rPr>
      </w:pPr>
      <w:r>
        <w:rPr>
          <w:rFonts w:eastAsia="仿宋"/>
          <w:szCs w:val="21"/>
          <w:lang w:val="en-GB"/>
        </w:rPr>
        <w:t>技术建议书中所述的全部活动和项目都必须分开单独报价。技术建议书中所述的活动和项目如果没有报价，其费用将被认为已经包含在其他的活动和项目中。投标人估算错误或漏项的风险一律由投标人承担。</w:t>
      </w:r>
    </w:p>
    <w:p w:rsidR="00CE7425" w:rsidRDefault="00CE7425">
      <w:pPr>
        <w:pStyle w:val="20"/>
        <w:widowControl/>
        <w:numPr>
          <w:ilvl w:val="1"/>
          <w:numId w:val="9"/>
        </w:numPr>
        <w:tabs>
          <w:tab w:val="clear" w:pos="992"/>
          <w:tab w:val="left" w:pos="480"/>
        </w:tabs>
        <w:spacing w:beforeLines="100" w:before="240" w:after="0" w:line="360" w:lineRule="auto"/>
        <w:ind w:leftChars="0" w:left="480" w:hanging="480"/>
        <w:rPr>
          <w:rFonts w:eastAsia="仿宋"/>
          <w:b/>
          <w:szCs w:val="21"/>
          <w:lang w:val="en-GB"/>
        </w:rPr>
      </w:pPr>
      <w:r>
        <w:rPr>
          <w:rFonts w:eastAsia="仿宋"/>
          <w:b/>
          <w:szCs w:val="21"/>
          <w:lang w:val="en-GB"/>
        </w:rPr>
        <w:t>报价货币</w:t>
      </w:r>
    </w:p>
    <w:p w:rsidR="00CE7425" w:rsidRDefault="00CE7425">
      <w:pPr>
        <w:pStyle w:val="20"/>
        <w:spacing w:beforeLines="50" w:before="120" w:line="360" w:lineRule="auto"/>
        <w:rPr>
          <w:rFonts w:eastAsia="仿宋"/>
          <w:szCs w:val="21"/>
        </w:rPr>
      </w:pPr>
      <w:r>
        <w:rPr>
          <w:rFonts w:eastAsia="仿宋"/>
          <w:szCs w:val="21"/>
        </w:rPr>
        <w:t>投标人应采用资料表中规定的货币列明其服务的价格。</w:t>
      </w:r>
    </w:p>
    <w:p w:rsidR="00CE7425" w:rsidRDefault="00CE7425">
      <w:pPr>
        <w:pStyle w:val="20"/>
        <w:widowControl/>
        <w:numPr>
          <w:ilvl w:val="0"/>
          <w:numId w:val="2"/>
        </w:numPr>
        <w:tabs>
          <w:tab w:val="clear" w:pos="840"/>
          <w:tab w:val="left" w:pos="360"/>
        </w:tabs>
        <w:spacing w:after="0" w:line="360" w:lineRule="auto"/>
        <w:ind w:leftChars="0" w:left="357" w:hanging="357"/>
        <w:rPr>
          <w:rFonts w:eastAsia="仿宋"/>
          <w:b/>
          <w:szCs w:val="21"/>
          <w:lang w:val="en-GB"/>
        </w:rPr>
      </w:pPr>
      <w:r>
        <w:rPr>
          <w:rFonts w:eastAsia="仿宋"/>
          <w:b/>
          <w:szCs w:val="21"/>
          <w:lang w:val="en-GB"/>
        </w:rPr>
        <w:t>建议书递交、接收和开封</w:t>
      </w:r>
    </w:p>
    <w:p w:rsidR="00CE7425" w:rsidRDefault="00CE7425">
      <w:pPr>
        <w:pStyle w:val="20"/>
        <w:widowControl/>
        <w:numPr>
          <w:ilvl w:val="1"/>
          <w:numId w:val="12"/>
        </w:numPr>
        <w:tabs>
          <w:tab w:val="left" w:pos="480"/>
          <w:tab w:val="left" w:pos="3805"/>
        </w:tabs>
        <w:spacing w:beforeLines="100" w:before="240" w:after="0" w:line="360" w:lineRule="auto"/>
        <w:ind w:leftChars="0" w:left="480" w:hanging="480"/>
        <w:rPr>
          <w:rFonts w:eastAsia="仿宋"/>
          <w:b/>
          <w:szCs w:val="21"/>
          <w:lang w:val="en-GB"/>
        </w:rPr>
      </w:pPr>
      <w:r>
        <w:rPr>
          <w:rFonts w:eastAsia="仿宋"/>
          <w:b/>
          <w:szCs w:val="21"/>
          <w:lang w:val="en-GB"/>
        </w:rPr>
        <w:t>递交地址和截止日期</w:t>
      </w:r>
    </w:p>
    <w:p w:rsidR="00CE7425" w:rsidRDefault="00CE7425">
      <w:pPr>
        <w:pStyle w:val="20"/>
        <w:spacing w:beforeLines="50" w:before="120" w:line="360" w:lineRule="auto"/>
        <w:rPr>
          <w:rFonts w:eastAsia="仿宋"/>
          <w:szCs w:val="21"/>
          <w:lang w:val="en-GB"/>
        </w:rPr>
      </w:pPr>
      <w:r>
        <w:rPr>
          <w:rFonts w:eastAsia="仿宋"/>
          <w:szCs w:val="21"/>
        </w:rPr>
        <w:t>建议书应在资料表规定的时间和日期之前递交到规定的地址，或在</w:t>
      </w:r>
      <w:r>
        <w:rPr>
          <w:rFonts w:eastAsia="仿宋"/>
          <w:szCs w:val="21"/>
        </w:rPr>
        <w:t>2.2</w:t>
      </w:r>
      <w:r>
        <w:rPr>
          <w:rFonts w:eastAsia="仿宋"/>
          <w:szCs w:val="21"/>
        </w:rPr>
        <w:t>款的规定所延长的截止日期之前递交。截止日期之后收到的建议书将被原封退回。</w:t>
      </w:r>
    </w:p>
    <w:p w:rsidR="00CE7425" w:rsidRDefault="00CE7425">
      <w:pPr>
        <w:pStyle w:val="20"/>
        <w:widowControl/>
        <w:numPr>
          <w:ilvl w:val="1"/>
          <w:numId w:val="12"/>
        </w:numPr>
        <w:tabs>
          <w:tab w:val="left" w:pos="480"/>
          <w:tab w:val="left" w:pos="3805"/>
        </w:tabs>
        <w:spacing w:beforeLines="100" w:before="240" w:after="0" w:line="360" w:lineRule="auto"/>
        <w:ind w:leftChars="0" w:left="480" w:hanging="480"/>
        <w:rPr>
          <w:rFonts w:eastAsia="仿宋"/>
          <w:b/>
          <w:szCs w:val="21"/>
          <w:lang w:val="en-GB"/>
        </w:rPr>
      </w:pPr>
      <w:r>
        <w:rPr>
          <w:rFonts w:eastAsia="仿宋"/>
          <w:b/>
          <w:szCs w:val="21"/>
          <w:lang w:val="en-GB"/>
        </w:rPr>
        <w:t>建议书的更正</w:t>
      </w:r>
    </w:p>
    <w:p w:rsidR="00CE7425" w:rsidRDefault="00CE7425">
      <w:pPr>
        <w:pStyle w:val="20"/>
        <w:spacing w:beforeLines="50" w:before="120" w:line="360" w:lineRule="auto"/>
        <w:rPr>
          <w:rFonts w:eastAsia="仿宋"/>
          <w:szCs w:val="21"/>
        </w:rPr>
      </w:pPr>
      <w:r>
        <w:rPr>
          <w:rFonts w:eastAsia="仿宋"/>
          <w:szCs w:val="21"/>
        </w:rPr>
        <w:t>任何行间插字、删除或改写所做的涂改均应经投标文件签字人签字方才有效。截止日期之后，任何建议书均不能再作修改。</w:t>
      </w:r>
    </w:p>
    <w:p w:rsidR="00CE7425" w:rsidRDefault="00CE7425">
      <w:pPr>
        <w:pStyle w:val="20"/>
        <w:widowControl/>
        <w:numPr>
          <w:ilvl w:val="1"/>
          <w:numId w:val="12"/>
        </w:numPr>
        <w:tabs>
          <w:tab w:val="left" w:pos="480"/>
          <w:tab w:val="left" w:pos="3805"/>
        </w:tabs>
        <w:spacing w:beforeLines="100" w:before="240" w:after="0" w:line="360" w:lineRule="auto"/>
        <w:ind w:leftChars="0" w:left="480" w:hanging="480"/>
        <w:rPr>
          <w:rFonts w:eastAsia="仿宋"/>
          <w:b/>
          <w:szCs w:val="21"/>
          <w:lang w:val="en-GB"/>
        </w:rPr>
      </w:pPr>
      <w:r>
        <w:rPr>
          <w:rFonts w:eastAsia="仿宋"/>
          <w:b/>
          <w:szCs w:val="21"/>
          <w:lang w:val="en-GB"/>
        </w:rPr>
        <w:lastRenderedPageBreak/>
        <w:t>建议书的撤回</w:t>
      </w:r>
    </w:p>
    <w:p w:rsidR="00CE7425" w:rsidRDefault="00CE7425">
      <w:pPr>
        <w:pStyle w:val="20"/>
        <w:spacing w:beforeLines="50" w:before="120" w:line="360" w:lineRule="auto"/>
        <w:rPr>
          <w:rFonts w:eastAsia="仿宋"/>
          <w:szCs w:val="21"/>
        </w:rPr>
      </w:pPr>
      <w:r>
        <w:rPr>
          <w:rFonts w:eastAsia="仿宋"/>
          <w:szCs w:val="21"/>
        </w:rPr>
        <w:t>投标人将其书面的撤回通知书在建议书截止日期（参见第</w:t>
      </w:r>
      <w:r>
        <w:rPr>
          <w:rFonts w:eastAsia="仿宋"/>
          <w:szCs w:val="21"/>
        </w:rPr>
        <w:t>4.1</w:t>
      </w:r>
      <w:r>
        <w:rPr>
          <w:rFonts w:eastAsia="仿宋"/>
          <w:szCs w:val="21"/>
        </w:rPr>
        <w:t>款）之前送达对外合作与交流中心后，可撤回其建议书。</w:t>
      </w:r>
      <w:r>
        <w:rPr>
          <w:rFonts w:eastAsia="仿宋"/>
          <w:szCs w:val="21"/>
        </w:rPr>
        <w:t xml:space="preserve"> </w:t>
      </w:r>
    </w:p>
    <w:p w:rsidR="00CE7425" w:rsidRDefault="00CE7425">
      <w:pPr>
        <w:pStyle w:val="20"/>
        <w:spacing w:beforeLines="50" w:before="120" w:line="360" w:lineRule="auto"/>
        <w:rPr>
          <w:rFonts w:eastAsia="仿宋"/>
          <w:szCs w:val="21"/>
        </w:rPr>
      </w:pPr>
      <w:r>
        <w:rPr>
          <w:rFonts w:eastAsia="仿宋"/>
          <w:szCs w:val="21"/>
        </w:rPr>
        <w:t>投标人的撤回通知书应密封、标注并递送到资料表所规定的地址（参见第</w:t>
      </w:r>
      <w:r>
        <w:rPr>
          <w:rFonts w:eastAsia="仿宋"/>
          <w:szCs w:val="21"/>
        </w:rPr>
        <w:t>4.1</w:t>
      </w:r>
      <w:r>
        <w:rPr>
          <w:rFonts w:eastAsia="仿宋"/>
          <w:szCs w:val="21"/>
        </w:rPr>
        <w:t>款）。撤回通知书也可先采用传真方式发送，但随后应递交一份投标人签字盖章的确认正本。</w:t>
      </w:r>
    </w:p>
    <w:p w:rsidR="00CE7425" w:rsidRDefault="00CE7425">
      <w:pPr>
        <w:pStyle w:val="20"/>
        <w:spacing w:beforeLines="50" w:before="120" w:line="360" w:lineRule="auto"/>
        <w:rPr>
          <w:rFonts w:eastAsia="仿宋"/>
          <w:snapToGrid w:val="0"/>
          <w:szCs w:val="21"/>
        </w:rPr>
      </w:pPr>
      <w:r>
        <w:rPr>
          <w:rFonts w:eastAsia="仿宋"/>
          <w:snapToGrid w:val="0"/>
          <w:szCs w:val="21"/>
        </w:rPr>
        <w:t>建议书截止日期后至建议书有效期截止前，所有建议书均不得撤回，否则对外合作与交流中心将不予退还投标人提交的投标保证金。</w:t>
      </w:r>
    </w:p>
    <w:p w:rsidR="00CE7425" w:rsidRDefault="00CE7425">
      <w:pPr>
        <w:pStyle w:val="20"/>
        <w:widowControl/>
        <w:numPr>
          <w:ilvl w:val="1"/>
          <w:numId w:val="12"/>
        </w:numPr>
        <w:tabs>
          <w:tab w:val="left" w:pos="480"/>
          <w:tab w:val="left" w:pos="3805"/>
        </w:tabs>
        <w:spacing w:beforeLines="100" w:before="240" w:after="0" w:line="360" w:lineRule="auto"/>
        <w:ind w:leftChars="0" w:left="480" w:hanging="480"/>
        <w:rPr>
          <w:rFonts w:eastAsia="仿宋"/>
          <w:snapToGrid w:val="0"/>
          <w:szCs w:val="21"/>
        </w:rPr>
      </w:pPr>
      <w:r>
        <w:rPr>
          <w:rFonts w:eastAsia="仿宋"/>
          <w:b/>
          <w:szCs w:val="21"/>
          <w:lang w:val="en-GB"/>
        </w:rPr>
        <w:t>递交函</w:t>
      </w:r>
    </w:p>
    <w:p w:rsidR="00CE7425" w:rsidRDefault="00CE7425">
      <w:pPr>
        <w:pStyle w:val="20"/>
        <w:spacing w:beforeLines="50" w:before="120" w:line="360" w:lineRule="auto"/>
        <w:rPr>
          <w:rFonts w:eastAsia="仿宋"/>
          <w:snapToGrid w:val="0"/>
          <w:szCs w:val="21"/>
        </w:rPr>
      </w:pPr>
      <w:r>
        <w:rPr>
          <w:rFonts w:eastAsia="仿宋"/>
          <w:snapToGrid w:val="0"/>
          <w:szCs w:val="21"/>
        </w:rPr>
        <w:t>技术建议书和财务建议书的递交</w:t>
      </w:r>
      <w:proofErr w:type="gramStart"/>
      <w:r>
        <w:rPr>
          <w:rFonts w:eastAsia="仿宋"/>
          <w:snapToGrid w:val="0"/>
          <w:szCs w:val="21"/>
        </w:rPr>
        <w:t>函应该</w:t>
      </w:r>
      <w:proofErr w:type="gramEnd"/>
      <w:r>
        <w:rPr>
          <w:rFonts w:eastAsia="仿宋"/>
          <w:snapToGrid w:val="0"/>
          <w:szCs w:val="21"/>
        </w:rPr>
        <w:t>分别使用第三章中</w:t>
      </w:r>
      <w:r>
        <w:rPr>
          <w:rFonts w:eastAsia="仿宋"/>
          <w:snapToGrid w:val="0"/>
          <w:szCs w:val="21"/>
        </w:rPr>
        <w:t>TECH-1</w:t>
      </w:r>
      <w:r>
        <w:rPr>
          <w:rFonts w:eastAsia="仿宋"/>
          <w:snapToGrid w:val="0"/>
          <w:szCs w:val="21"/>
        </w:rPr>
        <w:t>和第四章中</w:t>
      </w:r>
      <w:r>
        <w:rPr>
          <w:rFonts w:eastAsia="仿宋"/>
          <w:snapToGrid w:val="0"/>
          <w:szCs w:val="21"/>
        </w:rPr>
        <w:t>FIN-1</w:t>
      </w:r>
      <w:r>
        <w:rPr>
          <w:rFonts w:eastAsia="仿宋"/>
          <w:snapToGrid w:val="0"/>
          <w:szCs w:val="21"/>
        </w:rPr>
        <w:t>的格式。</w:t>
      </w:r>
    </w:p>
    <w:p w:rsidR="00CE7425" w:rsidRDefault="00CE7425">
      <w:pPr>
        <w:pStyle w:val="20"/>
        <w:widowControl/>
        <w:numPr>
          <w:ilvl w:val="1"/>
          <w:numId w:val="12"/>
        </w:numPr>
        <w:tabs>
          <w:tab w:val="left" w:pos="480"/>
          <w:tab w:val="left" w:pos="3805"/>
        </w:tabs>
        <w:spacing w:beforeLines="100" w:before="240" w:after="0" w:line="360" w:lineRule="auto"/>
        <w:ind w:leftChars="0" w:left="480" w:hanging="480"/>
        <w:rPr>
          <w:rFonts w:eastAsia="仿宋"/>
          <w:b/>
          <w:szCs w:val="21"/>
          <w:lang w:val="en-GB"/>
        </w:rPr>
      </w:pPr>
      <w:r>
        <w:rPr>
          <w:rFonts w:eastAsia="仿宋"/>
          <w:b/>
          <w:szCs w:val="21"/>
          <w:lang w:val="en-GB"/>
        </w:rPr>
        <w:t>投标授权</w:t>
      </w:r>
    </w:p>
    <w:p w:rsidR="00CE7425" w:rsidRDefault="00CE7425">
      <w:pPr>
        <w:pStyle w:val="20"/>
        <w:spacing w:beforeLines="50" w:before="120" w:line="360" w:lineRule="auto"/>
        <w:rPr>
          <w:rFonts w:eastAsia="仿宋"/>
          <w:szCs w:val="21"/>
        </w:rPr>
      </w:pPr>
      <w:r>
        <w:rPr>
          <w:rFonts w:eastAsia="仿宋"/>
          <w:szCs w:val="21"/>
        </w:rPr>
        <w:t>投标人的授权代表必须在技术建议书原件的每一页</w:t>
      </w:r>
      <w:proofErr w:type="gramStart"/>
      <w:r>
        <w:rPr>
          <w:rFonts w:eastAsia="仿宋"/>
          <w:szCs w:val="21"/>
        </w:rPr>
        <w:t>上小签或</w:t>
      </w:r>
      <w:proofErr w:type="gramEnd"/>
      <w:r>
        <w:rPr>
          <w:rFonts w:eastAsia="仿宋"/>
          <w:szCs w:val="21"/>
        </w:rPr>
        <w:t>整体加盖骑缝章，在财务建议书原件的每一页上小签。对外合作与交流中心可拒绝没有按照上述要求</w:t>
      </w:r>
      <w:proofErr w:type="gramStart"/>
      <w:r>
        <w:rPr>
          <w:rFonts w:eastAsia="仿宋"/>
          <w:szCs w:val="21"/>
        </w:rPr>
        <w:t>逐页小签或</w:t>
      </w:r>
      <w:proofErr w:type="gramEnd"/>
      <w:r>
        <w:rPr>
          <w:rFonts w:eastAsia="仿宋"/>
          <w:szCs w:val="21"/>
        </w:rPr>
        <w:t>加盖骑缝章的建议书。授权代表应为投标人的法定代表人或其委托代理人，签字形式可以是手写方式、盖人名章方式或盖手签章方式。委托代理人签字的，建议书中应附法定代表人签署的授权委托书（格式见第三章中</w:t>
      </w:r>
      <w:r>
        <w:rPr>
          <w:rFonts w:eastAsia="仿宋"/>
          <w:snapToGrid w:val="0"/>
          <w:szCs w:val="21"/>
        </w:rPr>
        <w:t>TECH-2</w:t>
      </w:r>
      <w:r>
        <w:rPr>
          <w:rFonts w:eastAsia="仿宋"/>
          <w:szCs w:val="21"/>
        </w:rPr>
        <w:t>）。签字的技术建议书和财务建议书应标注为</w:t>
      </w:r>
      <w:r>
        <w:rPr>
          <w:rFonts w:eastAsia="仿宋"/>
          <w:szCs w:val="21"/>
        </w:rPr>
        <w:t>“</w:t>
      </w:r>
      <w:r>
        <w:rPr>
          <w:rFonts w:eastAsia="仿宋"/>
          <w:szCs w:val="21"/>
        </w:rPr>
        <w:t>原件</w:t>
      </w:r>
      <w:r>
        <w:rPr>
          <w:rFonts w:eastAsia="仿宋"/>
          <w:szCs w:val="21"/>
        </w:rPr>
        <w:t>”</w:t>
      </w:r>
      <w:r>
        <w:rPr>
          <w:rFonts w:eastAsia="仿宋"/>
          <w:szCs w:val="21"/>
        </w:rPr>
        <w:t>。</w:t>
      </w:r>
    </w:p>
    <w:p w:rsidR="00CE7425" w:rsidRDefault="00CE7425">
      <w:pPr>
        <w:pStyle w:val="20"/>
        <w:widowControl/>
        <w:numPr>
          <w:ilvl w:val="1"/>
          <w:numId w:val="12"/>
        </w:numPr>
        <w:tabs>
          <w:tab w:val="left" w:pos="480"/>
          <w:tab w:val="left" w:pos="3805"/>
        </w:tabs>
        <w:spacing w:beforeLines="100" w:before="240" w:after="0" w:line="360" w:lineRule="auto"/>
        <w:ind w:leftChars="0" w:left="480" w:hanging="480"/>
        <w:rPr>
          <w:rFonts w:eastAsia="仿宋"/>
          <w:szCs w:val="21"/>
        </w:rPr>
      </w:pPr>
      <w:r>
        <w:rPr>
          <w:rFonts w:eastAsia="仿宋"/>
          <w:b/>
          <w:szCs w:val="21"/>
          <w:lang w:val="en-GB"/>
        </w:rPr>
        <w:t>建议书的密封和标注</w:t>
      </w:r>
    </w:p>
    <w:p w:rsidR="00CE7425" w:rsidRDefault="00CE7425">
      <w:pPr>
        <w:widowControl/>
        <w:numPr>
          <w:ilvl w:val="2"/>
          <w:numId w:val="13"/>
        </w:numPr>
        <w:tabs>
          <w:tab w:val="clear" w:pos="1571"/>
          <w:tab w:val="left" w:pos="720"/>
        </w:tabs>
        <w:spacing w:beforeLines="50" w:before="120" w:line="360" w:lineRule="auto"/>
        <w:ind w:left="720" w:hanging="720"/>
        <w:rPr>
          <w:rFonts w:eastAsia="仿宋"/>
          <w:szCs w:val="21"/>
        </w:rPr>
      </w:pPr>
      <w:r>
        <w:rPr>
          <w:rFonts w:eastAsia="仿宋"/>
          <w:szCs w:val="21"/>
        </w:rPr>
        <w:t>每一份技术建议书上均应标注</w:t>
      </w:r>
      <w:r>
        <w:rPr>
          <w:rFonts w:eastAsia="仿宋"/>
          <w:szCs w:val="21"/>
        </w:rPr>
        <w:t>“</w:t>
      </w:r>
      <w:r>
        <w:rPr>
          <w:rFonts w:eastAsia="仿宋"/>
          <w:szCs w:val="21"/>
        </w:rPr>
        <w:t>原件</w:t>
      </w:r>
      <w:r>
        <w:rPr>
          <w:rFonts w:eastAsia="仿宋"/>
          <w:szCs w:val="21"/>
        </w:rPr>
        <w:t>”</w:t>
      </w:r>
      <w:r>
        <w:rPr>
          <w:rFonts w:eastAsia="仿宋"/>
          <w:szCs w:val="21"/>
        </w:rPr>
        <w:t>或</w:t>
      </w:r>
      <w:r>
        <w:rPr>
          <w:rFonts w:eastAsia="仿宋"/>
          <w:szCs w:val="21"/>
        </w:rPr>
        <w:t>“</w:t>
      </w:r>
      <w:r>
        <w:rPr>
          <w:rFonts w:eastAsia="仿宋"/>
          <w:szCs w:val="21"/>
        </w:rPr>
        <w:t>副本</w:t>
      </w:r>
      <w:r>
        <w:rPr>
          <w:rFonts w:eastAsia="仿宋"/>
          <w:szCs w:val="21"/>
        </w:rPr>
        <w:t>”</w:t>
      </w:r>
      <w:r>
        <w:rPr>
          <w:rFonts w:eastAsia="仿宋"/>
          <w:szCs w:val="21"/>
        </w:rPr>
        <w:t>字样。技术建议书应</w:t>
      </w:r>
      <w:proofErr w:type="gramStart"/>
      <w:r>
        <w:rPr>
          <w:rFonts w:eastAsia="仿宋"/>
          <w:szCs w:val="21"/>
        </w:rPr>
        <w:t>按照资料</w:t>
      </w:r>
      <w:proofErr w:type="gramEnd"/>
      <w:r>
        <w:rPr>
          <w:rFonts w:eastAsia="仿宋"/>
          <w:szCs w:val="21"/>
        </w:rPr>
        <w:t>表所要求的份数送到第</w:t>
      </w:r>
      <w:r>
        <w:rPr>
          <w:rFonts w:eastAsia="仿宋"/>
          <w:szCs w:val="21"/>
        </w:rPr>
        <w:t>4.1</w:t>
      </w:r>
      <w:r>
        <w:rPr>
          <w:rFonts w:eastAsia="仿宋"/>
          <w:szCs w:val="21"/>
        </w:rPr>
        <w:t>款所述的地址。全部建议书的副本都应从原件复制。如果技术建议书的原件与副本间存在不一致之处，则以原件为准。对外合作与交流中心可拒绝采用活页夹方式或未装订的技术建议书。</w:t>
      </w:r>
    </w:p>
    <w:p w:rsidR="00CE7425" w:rsidRDefault="00CE7425">
      <w:pPr>
        <w:widowControl/>
        <w:numPr>
          <w:ilvl w:val="2"/>
          <w:numId w:val="13"/>
        </w:numPr>
        <w:tabs>
          <w:tab w:val="clear" w:pos="1571"/>
          <w:tab w:val="left" w:pos="720"/>
        </w:tabs>
        <w:spacing w:beforeLines="50" w:before="120" w:line="360" w:lineRule="auto"/>
        <w:ind w:left="720" w:hanging="720"/>
        <w:rPr>
          <w:rFonts w:eastAsia="仿宋"/>
          <w:szCs w:val="21"/>
        </w:rPr>
      </w:pPr>
      <w:r>
        <w:rPr>
          <w:rFonts w:eastAsia="仿宋"/>
          <w:szCs w:val="21"/>
        </w:rPr>
        <w:t>技术建议书的原件和全部副本应该全部封装在一个清楚地标注有</w:t>
      </w:r>
      <w:r>
        <w:rPr>
          <w:rFonts w:eastAsia="仿宋"/>
          <w:szCs w:val="21"/>
        </w:rPr>
        <w:t>“</w:t>
      </w:r>
      <w:r>
        <w:rPr>
          <w:rFonts w:eastAsia="仿宋"/>
          <w:szCs w:val="21"/>
        </w:rPr>
        <w:t>技术建议书</w:t>
      </w:r>
      <w:r>
        <w:rPr>
          <w:rFonts w:eastAsia="仿宋"/>
          <w:szCs w:val="21"/>
        </w:rPr>
        <w:t>”</w:t>
      </w:r>
      <w:r>
        <w:rPr>
          <w:rFonts w:eastAsia="仿宋"/>
          <w:szCs w:val="21"/>
        </w:rPr>
        <w:t>字样的密封信封内。同样，财务建议书，其原件和全部副本也应该封装在一个清楚地标注有</w:t>
      </w:r>
      <w:r>
        <w:rPr>
          <w:rFonts w:eastAsia="仿宋"/>
          <w:szCs w:val="21"/>
        </w:rPr>
        <w:t>“</w:t>
      </w:r>
      <w:r>
        <w:rPr>
          <w:rFonts w:eastAsia="仿宋"/>
          <w:szCs w:val="21"/>
        </w:rPr>
        <w:t>财务建议书</w:t>
      </w:r>
      <w:r>
        <w:rPr>
          <w:rFonts w:eastAsia="仿宋"/>
          <w:szCs w:val="21"/>
        </w:rPr>
        <w:t>”</w:t>
      </w:r>
      <w:r>
        <w:rPr>
          <w:rFonts w:eastAsia="仿宋"/>
          <w:szCs w:val="21"/>
        </w:rPr>
        <w:t>的密封的信封内，随后再注明</w:t>
      </w:r>
      <w:r>
        <w:rPr>
          <w:rFonts w:eastAsia="仿宋"/>
          <w:szCs w:val="21"/>
        </w:rPr>
        <w:t>“</w:t>
      </w:r>
      <w:r>
        <w:rPr>
          <w:rFonts w:eastAsia="仿宋"/>
          <w:szCs w:val="21"/>
        </w:rPr>
        <w:t>不要与技术建议书同时开启</w:t>
      </w:r>
      <w:r>
        <w:rPr>
          <w:rFonts w:eastAsia="仿宋"/>
          <w:szCs w:val="21"/>
        </w:rPr>
        <w:t>”</w:t>
      </w:r>
      <w:r>
        <w:rPr>
          <w:rFonts w:eastAsia="仿宋"/>
          <w:szCs w:val="21"/>
        </w:rPr>
        <w:t>的警句。</w:t>
      </w:r>
    </w:p>
    <w:p w:rsidR="00CE7425" w:rsidRDefault="00CE7425">
      <w:pPr>
        <w:widowControl/>
        <w:numPr>
          <w:ilvl w:val="2"/>
          <w:numId w:val="13"/>
        </w:numPr>
        <w:tabs>
          <w:tab w:val="clear" w:pos="1571"/>
          <w:tab w:val="left" w:pos="720"/>
        </w:tabs>
        <w:spacing w:beforeLines="50" w:before="120" w:line="360" w:lineRule="auto"/>
        <w:ind w:left="720" w:hanging="720"/>
        <w:rPr>
          <w:rFonts w:eastAsia="仿宋"/>
          <w:szCs w:val="21"/>
        </w:rPr>
      </w:pPr>
      <w:r>
        <w:rPr>
          <w:rFonts w:eastAsia="仿宋"/>
          <w:szCs w:val="21"/>
        </w:rPr>
        <w:t>技术建议书信封和财务建议书信封应再装入一个外信封中并加以密封。在外信封上应标注单位名称、递交人、联系方式、递交地址、资料表中规定的咨询任务名称（参见第</w:t>
      </w:r>
      <w:r>
        <w:rPr>
          <w:rFonts w:eastAsia="仿宋"/>
          <w:szCs w:val="21"/>
        </w:rPr>
        <w:t>1.1</w:t>
      </w:r>
      <w:r>
        <w:rPr>
          <w:rFonts w:eastAsia="仿宋"/>
          <w:szCs w:val="21"/>
        </w:rPr>
        <w:t>款）。如果外信封没有按照规定密封和</w:t>
      </w:r>
      <w:r>
        <w:rPr>
          <w:rFonts w:eastAsia="仿宋"/>
          <w:szCs w:val="21"/>
        </w:rPr>
        <w:t>/</w:t>
      </w:r>
      <w:r>
        <w:rPr>
          <w:rFonts w:eastAsia="仿宋"/>
          <w:szCs w:val="21"/>
        </w:rPr>
        <w:t>或标记，对外合作与交流中心不承担该建议书放置错误、遗失</w:t>
      </w:r>
      <w:r>
        <w:rPr>
          <w:rFonts w:eastAsia="仿宋"/>
          <w:szCs w:val="21"/>
        </w:rPr>
        <w:lastRenderedPageBreak/>
        <w:t>和提前开启的责任。如果财务建议书信封没有按照上述要求分别封装和标记，对外合作与交流中心可</w:t>
      </w:r>
      <w:proofErr w:type="gramStart"/>
      <w:r>
        <w:rPr>
          <w:rFonts w:eastAsia="仿宋"/>
          <w:szCs w:val="21"/>
        </w:rPr>
        <w:t>拒绝此</w:t>
      </w:r>
      <w:proofErr w:type="gramEnd"/>
      <w:r>
        <w:rPr>
          <w:rFonts w:eastAsia="仿宋"/>
          <w:szCs w:val="21"/>
        </w:rPr>
        <w:t>建议书。</w:t>
      </w:r>
    </w:p>
    <w:p w:rsidR="00CE7425" w:rsidRDefault="00CE7425">
      <w:pPr>
        <w:pStyle w:val="20"/>
        <w:widowControl/>
        <w:numPr>
          <w:ilvl w:val="1"/>
          <w:numId w:val="12"/>
        </w:numPr>
        <w:tabs>
          <w:tab w:val="left" w:pos="480"/>
          <w:tab w:val="left" w:pos="3805"/>
        </w:tabs>
        <w:spacing w:beforeLines="100" w:before="240" w:after="0" w:line="360" w:lineRule="auto"/>
        <w:ind w:leftChars="0" w:left="480" w:hanging="480"/>
        <w:rPr>
          <w:rFonts w:eastAsia="仿宋"/>
          <w:szCs w:val="21"/>
        </w:rPr>
      </w:pPr>
      <w:r>
        <w:rPr>
          <w:rFonts w:eastAsia="仿宋"/>
          <w:b/>
          <w:szCs w:val="21"/>
          <w:lang w:val="en-GB"/>
        </w:rPr>
        <w:t>建议书的开封</w:t>
      </w:r>
    </w:p>
    <w:p w:rsidR="00CE7425" w:rsidRDefault="00CE7425">
      <w:pPr>
        <w:pStyle w:val="20"/>
        <w:spacing w:beforeLines="50" w:before="120" w:line="360" w:lineRule="auto"/>
        <w:rPr>
          <w:rFonts w:eastAsia="仿宋"/>
          <w:szCs w:val="21"/>
          <w:lang w:val="en-GB"/>
        </w:rPr>
      </w:pPr>
      <w:r>
        <w:rPr>
          <w:rFonts w:eastAsia="仿宋"/>
          <w:szCs w:val="21"/>
        </w:rPr>
        <w:t>对外合作与交流中心将在建议书递交截止日期之后开启技术建议书。满足最低技术</w:t>
      </w:r>
      <w:proofErr w:type="gramStart"/>
      <w:r>
        <w:rPr>
          <w:rFonts w:eastAsia="仿宋"/>
          <w:szCs w:val="21"/>
        </w:rPr>
        <w:t>分要求</w:t>
      </w:r>
      <w:proofErr w:type="gramEnd"/>
      <w:r>
        <w:rPr>
          <w:rFonts w:eastAsia="仿宋"/>
          <w:szCs w:val="21"/>
        </w:rPr>
        <w:t>的投标人，才能开启其财务建议书。</w:t>
      </w:r>
    </w:p>
    <w:p w:rsidR="00CE7425" w:rsidRDefault="00CE7425">
      <w:pPr>
        <w:pStyle w:val="20"/>
        <w:widowControl/>
        <w:numPr>
          <w:ilvl w:val="0"/>
          <w:numId w:val="2"/>
        </w:numPr>
        <w:tabs>
          <w:tab w:val="clear" w:pos="840"/>
          <w:tab w:val="left" w:pos="360"/>
        </w:tabs>
        <w:spacing w:after="0" w:line="360" w:lineRule="auto"/>
        <w:ind w:leftChars="0" w:left="357" w:hanging="357"/>
        <w:rPr>
          <w:rFonts w:eastAsia="仿宋"/>
          <w:b/>
          <w:szCs w:val="21"/>
          <w:lang w:val="en-GB"/>
        </w:rPr>
      </w:pPr>
      <w:r>
        <w:rPr>
          <w:rFonts w:eastAsia="仿宋"/>
          <w:b/>
          <w:szCs w:val="21"/>
          <w:lang w:val="en-GB"/>
        </w:rPr>
        <w:t xml:space="preserve"> </w:t>
      </w:r>
      <w:r>
        <w:rPr>
          <w:rFonts w:eastAsia="仿宋"/>
          <w:b/>
          <w:szCs w:val="21"/>
          <w:lang w:val="en-GB"/>
        </w:rPr>
        <w:t>建议书评审</w:t>
      </w:r>
    </w:p>
    <w:p w:rsidR="00CE7425" w:rsidRDefault="00CE7425">
      <w:pPr>
        <w:pStyle w:val="20"/>
        <w:widowControl/>
        <w:numPr>
          <w:ilvl w:val="1"/>
          <w:numId w:val="14"/>
        </w:numPr>
        <w:tabs>
          <w:tab w:val="left" w:pos="480"/>
          <w:tab w:val="left" w:pos="851"/>
        </w:tabs>
        <w:spacing w:beforeLines="100" w:before="240" w:after="0" w:line="360" w:lineRule="auto"/>
        <w:ind w:leftChars="0" w:left="480" w:hanging="480"/>
        <w:rPr>
          <w:rFonts w:eastAsia="仿宋"/>
          <w:b/>
          <w:szCs w:val="21"/>
          <w:lang w:val="en-GB"/>
        </w:rPr>
      </w:pPr>
      <w:r>
        <w:rPr>
          <w:rFonts w:eastAsia="仿宋"/>
          <w:b/>
          <w:szCs w:val="21"/>
          <w:lang w:val="en-GB"/>
        </w:rPr>
        <w:t>一般原则</w:t>
      </w:r>
    </w:p>
    <w:p w:rsidR="00CE7425" w:rsidRDefault="00CE7425">
      <w:pPr>
        <w:pStyle w:val="20"/>
        <w:spacing w:beforeLines="50" w:before="120" w:line="360" w:lineRule="auto"/>
        <w:rPr>
          <w:rFonts w:eastAsia="仿宋"/>
          <w:szCs w:val="21"/>
        </w:rPr>
      </w:pPr>
      <w:r>
        <w:rPr>
          <w:rFonts w:eastAsia="仿宋"/>
          <w:szCs w:val="21"/>
        </w:rPr>
        <w:t>建议书的评审采用三阶段的程序进行，第一步初步资质审查，第二步技术建议书评审，第三步财务建议书评审。从截标至评标工作完成的这段时期内，投标人不应与对外合作与交流中心就技术建议书和</w:t>
      </w:r>
      <w:r>
        <w:rPr>
          <w:rFonts w:eastAsia="仿宋"/>
          <w:szCs w:val="21"/>
        </w:rPr>
        <w:t>/</w:t>
      </w:r>
      <w:r>
        <w:rPr>
          <w:rFonts w:eastAsia="仿宋"/>
          <w:szCs w:val="21"/>
        </w:rPr>
        <w:t>或财务建议书的有关事宜进行接触。投标人任何影响对外合作与交流中心对建议书进行检查、评审、排序和对合同授予的工作均可导致该投标人的建议书被拒绝。</w:t>
      </w:r>
    </w:p>
    <w:p w:rsidR="00CE7425" w:rsidRDefault="00CE7425">
      <w:pPr>
        <w:pStyle w:val="20"/>
        <w:widowControl/>
        <w:numPr>
          <w:ilvl w:val="1"/>
          <w:numId w:val="14"/>
        </w:numPr>
        <w:tabs>
          <w:tab w:val="left" w:pos="480"/>
          <w:tab w:val="left" w:pos="851"/>
        </w:tabs>
        <w:spacing w:beforeLines="100" w:before="240" w:after="0" w:line="360" w:lineRule="auto"/>
        <w:ind w:leftChars="0" w:left="480" w:hanging="480"/>
        <w:rPr>
          <w:rFonts w:eastAsia="仿宋"/>
          <w:b/>
          <w:szCs w:val="21"/>
          <w:lang w:val="en-GB"/>
        </w:rPr>
      </w:pPr>
      <w:r>
        <w:rPr>
          <w:rFonts w:eastAsia="仿宋"/>
          <w:b/>
          <w:szCs w:val="21"/>
          <w:lang w:val="en-GB"/>
        </w:rPr>
        <w:t>建议书的澄清</w:t>
      </w:r>
    </w:p>
    <w:p w:rsidR="00CE7425" w:rsidRDefault="00CE7425">
      <w:pPr>
        <w:pStyle w:val="20"/>
        <w:spacing w:beforeLines="50" w:before="120" w:line="360" w:lineRule="auto"/>
        <w:rPr>
          <w:rFonts w:eastAsia="仿宋"/>
          <w:szCs w:val="21"/>
        </w:rPr>
      </w:pPr>
      <w:r>
        <w:rPr>
          <w:rFonts w:eastAsia="仿宋"/>
          <w:szCs w:val="21"/>
        </w:rPr>
        <w:t>为了更好评审、评估和比选建议书，对外合作与交流中心可能会依据其判断，要求投标人在合理时间内对建议书进行澄清。澄清的要求和回复均应以书面方式进行，且不允许报价的变更和建议书的替换。评标委员会不接受投标人主动提出的澄清、说明或补正。</w:t>
      </w:r>
    </w:p>
    <w:p w:rsidR="00CE7425" w:rsidRDefault="00CE7425">
      <w:pPr>
        <w:pStyle w:val="20"/>
        <w:widowControl/>
        <w:numPr>
          <w:ilvl w:val="1"/>
          <w:numId w:val="14"/>
        </w:numPr>
        <w:tabs>
          <w:tab w:val="left" w:pos="480"/>
          <w:tab w:val="left" w:pos="851"/>
        </w:tabs>
        <w:spacing w:beforeLines="100" w:before="240" w:after="0" w:line="360" w:lineRule="auto"/>
        <w:ind w:leftChars="0" w:left="480" w:hanging="480"/>
        <w:rPr>
          <w:rFonts w:eastAsia="仿宋"/>
          <w:b/>
          <w:szCs w:val="21"/>
        </w:rPr>
      </w:pPr>
      <w:r>
        <w:rPr>
          <w:rFonts w:eastAsia="仿宋"/>
          <w:b/>
          <w:szCs w:val="21"/>
        </w:rPr>
        <w:t>初步资质审查</w:t>
      </w:r>
    </w:p>
    <w:p w:rsidR="00CE7425" w:rsidRDefault="00CE7425">
      <w:pPr>
        <w:pStyle w:val="20"/>
        <w:spacing w:beforeLines="50" w:before="120" w:line="360" w:lineRule="auto"/>
        <w:rPr>
          <w:rFonts w:eastAsia="仿宋"/>
          <w:szCs w:val="21"/>
        </w:rPr>
      </w:pPr>
      <w:r>
        <w:rPr>
          <w:rFonts w:eastAsia="仿宋"/>
          <w:szCs w:val="21"/>
        </w:rPr>
        <w:t>对外合作与交流中心按照</w:t>
      </w:r>
      <w:r>
        <w:rPr>
          <w:rFonts w:eastAsia="仿宋"/>
          <w:szCs w:val="21"/>
        </w:rPr>
        <w:t>1.7.1</w:t>
      </w:r>
      <w:r>
        <w:rPr>
          <w:rFonts w:eastAsia="仿宋"/>
          <w:szCs w:val="21"/>
        </w:rPr>
        <w:t>和</w:t>
      </w:r>
      <w:r>
        <w:rPr>
          <w:rFonts w:eastAsia="仿宋"/>
          <w:szCs w:val="21"/>
        </w:rPr>
        <w:t>1.7.2</w:t>
      </w:r>
      <w:r>
        <w:rPr>
          <w:rFonts w:eastAsia="仿宋"/>
          <w:szCs w:val="21"/>
        </w:rPr>
        <w:t>条规定对投标人提交的企业营业执照、事业单位法人证书、无重大违法记录声明、强制性认证资质等文件进行初步审查。如投标人拒不提交上述文件可导致该投标人的建议书被拒绝，不进入后续技术建议书和财务建议书的评审。</w:t>
      </w:r>
      <w:r>
        <w:rPr>
          <w:rFonts w:eastAsia="仿宋"/>
          <w:szCs w:val="21"/>
        </w:rPr>
        <w:t xml:space="preserve"> </w:t>
      </w:r>
    </w:p>
    <w:p w:rsidR="00CE7425" w:rsidRDefault="00CE7425">
      <w:pPr>
        <w:pStyle w:val="20"/>
        <w:widowControl/>
        <w:numPr>
          <w:ilvl w:val="1"/>
          <w:numId w:val="14"/>
        </w:numPr>
        <w:tabs>
          <w:tab w:val="left" w:pos="480"/>
          <w:tab w:val="left" w:pos="851"/>
        </w:tabs>
        <w:spacing w:beforeLines="100" w:before="240" w:after="0" w:line="360" w:lineRule="auto"/>
        <w:ind w:leftChars="0" w:left="480" w:hanging="480"/>
        <w:rPr>
          <w:rFonts w:eastAsia="仿宋"/>
          <w:b/>
          <w:szCs w:val="21"/>
          <w:lang w:val="en-GB"/>
        </w:rPr>
      </w:pPr>
      <w:r>
        <w:rPr>
          <w:rFonts w:eastAsia="仿宋"/>
          <w:b/>
          <w:szCs w:val="21"/>
          <w:lang w:val="en-GB"/>
        </w:rPr>
        <w:t>技术建议书的评审</w:t>
      </w:r>
    </w:p>
    <w:p w:rsidR="00CE7425" w:rsidRDefault="00CE7425">
      <w:pPr>
        <w:pStyle w:val="20"/>
        <w:spacing w:beforeLines="50" w:before="120" w:line="360" w:lineRule="auto"/>
        <w:rPr>
          <w:rFonts w:eastAsia="仿宋"/>
          <w:szCs w:val="21"/>
          <w:lang w:val="en-GB"/>
        </w:rPr>
      </w:pPr>
      <w:r>
        <w:rPr>
          <w:rFonts w:eastAsia="仿宋"/>
          <w:szCs w:val="21"/>
        </w:rPr>
        <w:t>评标委员会将根据资料表所述的评审标准、</w:t>
      </w:r>
      <w:proofErr w:type="gramStart"/>
      <w:r>
        <w:rPr>
          <w:rFonts w:eastAsia="仿宋"/>
          <w:szCs w:val="21"/>
        </w:rPr>
        <w:t>子标准</w:t>
      </w:r>
      <w:proofErr w:type="gramEnd"/>
      <w:r>
        <w:rPr>
          <w:rFonts w:eastAsia="仿宋"/>
          <w:szCs w:val="21"/>
        </w:rPr>
        <w:t>及打分方法，对技术建议书对工作大纲的响应性进行评审。每一份响应的建议书都有一个技术得分。如果建议书对建议书征询文件的重要方面，特别是工作大纲，没有做出响应，或者达不到资料表中所述的最低技术分，该技术建议书将被拒绝。</w:t>
      </w:r>
    </w:p>
    <w:p w:rsidR="00CE7425" w:rsidRDefault="00CE7425">
      <w:pPr>
        <w:pStyle w:val="20"/>
        <w:widowControl/>
        <w:numPr>
          <w:ilvl w:val="1"/>
          <w:numId w:val="15"/>
        </w:numPr>
        <w:tabs>
          <w:tab w:val="left" w:pos="567"/>
        </w:tabs>
        <w:spacing w:beforeLines="100" w:before="240" w:after="0" w:line="360" w:lineRule="auto"/>
        <w:ind w:leftChars="0"/>
        <w:rPr>
          <w:rFonts w:eastAsia="仿宋"/>
          <w:b/>
          <w:szCs w:val="21"/>
          <w:lang w:val="en-GB"/>
        </w:rPr>
      </w:pPr>
      <w:r>
        <w:rPr>
          <w:rFonts w:eastAsia="仿宋"/>
          <w:b/>
          <w:szCs w:val="21"/>
          <w:lang w:val="en-GB"/>
        </w:rPr>
        <w:t>财务建议书的开封</w:t>
      </w:r>
    </w:p>
    <w:p w:rsidR="00CE7425" w:rsidRDefault="00CE7425">
      <w:pPr>
        <w:pStyle w:val="20"/>
        <w:spacing w:beforeLines="50" w:before="120" w:line="360" w:lineRule="auto"/>
        <w:rPr>
          <w:rFonts w:eastAsia="仿宋"/>
          <w:szCs w:val="21"/>
        </w:rPr>
      </w:pPr>
      <w:r>
        <w:rPr>
          <w:rFonts w:eastAsia="仿宋"/>
          <w:szCs w:val="21"/>
        </w:rPr>
        <w:t>在技术评审阶段中技术得分达到资料表所述最低技术分（参见</w:t>
      </w:r>
      <w:r>
        <w:rPr>
          <w:rFonts w:eastAsia="仿宋"/>
          <w:szCs w:val="21"/>
        </w:rPr>
        <w:t>5.3</w:t>
      </w:r>
      <w:r>
        <w:rPr>
          <w:rFonts w:eastAsia="仿宋"/>
          <w:szCs w:val="21"/>
        </w:rPr>
        <w:t>款）的投标人，其财务建议书</w:t>
      </w:r>
      <w:r>
        <w:rPr>
          <w:rFonts w:eastAsia="仿宋"/>
          <w:szCs w:val="21"/>
        </w:rPr>
        <w:lastRenderedPageBreak/>
        <w:t>均将被开封和比选。</w:t>
      </w:r>
    </w:p>
    <w:p w:rsidR="00CE7425" w:rsidRDefault="00CE7425">
      <w:pPr>
        <w:pStyle w:val="20"/>
        <w:spacing w:beforeLines="50" w:before="120" w:line="360" w:lineRule="auto"/>
        <w:rPr>
          <w:rFonts w:eastAsia="仿宋"/>
          <w:szCs w:val="21"/>
        </w:rPr>
      </w:pPr>
      <w:r>
        <w:rPr>
          <w:rFonts w:eastAsia="仿宋"/>
          <w:szCs w:val="21"/>
        </w:rPr>
        <w:t>未通过技术评审的投标人，其财务建议书将在对外合作与交流中心与中标人签订合同后原封退回。</w:t>
      </w:r>
    </w:p>
    <w:p w:rsidR="00CE7425" w:rsidRDefault="00CE7425">
      <w:pPr>
        <w:pStyle w:val="20"/>
        <w:widowControl/>
        <w:numPr>
          <w:ilvl w:val="1"/>
          <w:numId w:val="15"/>
        </w:numPr>
        <w:tabs>
          <w:tab w:val="left" w:pos="567"/>
        </w:tabs>
        <w:spacing w:beforeLines="100" w:before="240" w:after="0" w:line="360" w:lineRule="auto"/>
        <w:ind w:leftChars="0" w:left="480" w:hanging="480"/>
        <w:rPr>
          <w:rFonts w:eastAsia="仿宋"/>
          <w:b/>
          <w:szCs w:val="21"/>
          <w:lang w:val="en-GB"/>
        </w:rPr>
      </w:pPr>
      <w:r>
        <w:rPr>
          <w:rFonts w:eastAsia="仿宋"/>
          <w:b/>
          <w:szCs w:val="21"/>
          <w:lang w:val="en-GB"/>
        </w:rPr>
        <w:t>财务建议书的评审</w:t>
      </w:r>
    </w:p>
    <w:p w:rsidR="00CE7425" w:rsidRDefault="00CE7425">
      <w:pPr>
        <w:pStyle w:val="20"/>
        <w:spacing w:beforeLines="50" w:before="120" w:line="360" w:lineRule="auto"/>
        <w:rPr>
          <w:rFonts w:eastAsia="仿宋"/>
          <w:szCs w:val="21"/>
        </w:rPr>
      </w:pPr>
      <w:r>
        <w:rPr>
          <w:rFonts w:eastAsia="仿宋"/>
          <w:szCs w:val="21"/>
        </w:rPr>
        <w:t>最低评标价的财务建议书将得到最高财务得分</w:t>
      </w:r>
      <w:r>
        <w:rPr>
          <w:rFonts w:eastAsia="仿宋"/>
          <w:szCs w:val="21"/>
        </w:rPr>
        <w:t>1000</w:t>
      </w:r>
      <w:r>
        <w:rPr>
          <w:rFonts w:eastAsia="仿宋"/>
          <w:szCs w:val="21"/>
        </w:rPr>
        <w:t>分。其他财务建议书的财务得分根据如下的方法计算。</w:t>
      </w:r>
    </w:p>
    <w:tbl>
      <w:tblPr>
        <w:tblpPr w:leftFromText="181" w:rightFromText="181" w:vertAnchor="text" w:horzAnchor="margin"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1080"/>
        <w:gridCol w:w="240"/>
        <w:gridCol w:w="2400"/>
      </w:tblGrid>
      <w:tr w:rsidR="00CE7425">
        <w:trPr>
          <w:trHeight w:val="307"/>
          <w:jc w:val="center"/>
        </w:trPr>
        <w:tc>
          <w:tcPr>
            <w:tcW w:w="1080" w:type="dxa"/>
            <w:vMerge w:val="restart"/>
            <w:tcBorders>
              <w:top w:val="nil"/>
              <w:left w:val="nil"/>
              <w:bottom w:val="nil"/>
              <w:right w:val="nil"/>
            </w:tcBorders>
            <w:vAlign w:val="center"/>
          </w:tcPr>
          <w:p w:rsidR="00CE7425" w:rsidRDefault="00CE7425">
            <w:pPr>
              <w:spacing w:line="360" w:lineRule="auto"/>
              <w:ind w:rightChars="-182" w:right="-382"/>
              <w:rPr>
                <w:rFonts w:eastAsia="仿宋"/>
                <w:szCs w:val="21"/>
              </w:rPr>
            </w:pPr>
            <w:r>
              <w:rPr>
                <w:rFonts w:eastAsia="仿宋"/>
                <w:b/>
                <w:bCs/>
                <w:szCs w:val="21"/>
              </w:rPr>
              <w:t>财务得分</w:t>
            </w:r>
          </w:p>
        </w:tc>
        <w:tc>
          <w:tcPr>
            <w:tcW w:w="240" w:type="dxa"/>
            <w:vMerge w:val="restart"/>
            <w:tcBorders>
              <w:top w:val="nil"/>
              <w:left w:val="nil"/>
              <w:bottom w:val="nil"/>
              <w:right w:val="nil"/>
            </w:tcBorders>
            <w:vAlign w:val="center"/>
          </w:tcPr>
          <w:p w:rsidR="00CE7425" w:rsidRDefault="00CE7425">
            <w:pPr>
              <w:spacing w:line="360" w:lineRule="auto"/>
              <w:rPr>
                <w:rFonts w:eastAsia="仿宋"/>
                <w:szCs w:val="21"/>
              </w:rPr>
            </w:pPr>
            <w:r>
              <w:rPr>
                <w:rFonts w:eastAsia="仿宋"/>
                <w:b/>
                <w:bCs/>
                <w:szCs w:val="21"/>
              </w:rPr>
              <w:t>=</w:t>
            </w:r>
          </w:p>
        </w:tc>
        <w:tc>
          <w:tcPr>
            <w:tcW w:w="2400" w:type="dxa"/>
            <w:tcBorders>
              <w:top w:val="nil"/>
              <w:left w:val="nil"/>
              <w:bottom w:val="single" w:sz="4" w:space="0" w:color="auto"/>
              <w:right w:val="nil"/>
            </w:tcBorders>
            <w:vAlign w:val="center"/>
          </w:tcPr>
          <w:p w:rsidR="00CE7425" w:rsidRDefault="00CE7425">
            <w:pPr>
              <w:spacing w:line="360" w:lineRule="auto"/>
              <w:ind w:leftChars="-200" w:left="-420" w:rightChars="-227" w:right="-477"/>
              <w:jc w:val="center"/>
              <w:rPr>
                <w:rFonts w:eastAsia="仿宋"/>
                <w:szCs w:val="21"/>
              </w:rPr>
            </w:pPr>
            <w:r>
              <w:rPr>
                <w:rFonts w:eastAsia="仿宋"/>
                <w:b/>
                <w:bCs/>
                <w:szCs w:val="21"/>
              </w:rPr>
              <w:t>最低报价</w:t>
            </w:r>
            <w:r>
              <w:rPr>
                <w:rFonts w:eastAsia="仿宋"/>
                <w:b/>
                <w:bCs/>
                <w:szCs w:val="21"/>
              </w:rPr>
              <w:t xml:space="preserve"> × 1000</w:t>
            </w:r>
          </w:p>
        </w:tc>
      </w:tr>
      <w:tr w:rsidR="00CE7425">
        <w:trPr>
          <w:trHeight w:val="307"/>
          <w:jc w:val="center"/>
        </w:trPr>
        <w:tc>
          <w:tcPr>
            <w:tcW w:w="1080" w:type="dxa"/>
            <w:vMerge/>
            <w:tcBorders>
              <w:top w:val="nil"/>
              <w:left w:val="nil"/>
              <w:bottom w:val="nil"/>
              <w:right w:val="nil"/>
            </w:tcBorders>
            <w:vAlign w:val="center"/>
          </w:tcPr>
          <w:p w:rsidR="00CE7425" w:rsidRDefault="00CE7425">
            <w:pPr>
              <w:spacing w:line="360" w:lineRule="auto"/>
              <w:rPr>
                <w:rFonts w:eastAsia="仿宋"/>
                <w:szCs w:val="21"/>
              </w:rPr>
            </w:pPr>
          </w:p>
        </w:tc>
        <w:tc>
          <w:tcPr>
            <w:tcW w:w="240" w:type="dxa"/>
            <w:vMerge/>
            <w:tcBorders>
              <w:top w:val="nil"/>
              <w:left w:val="nil"/>
              <w:bottom w:val="nil"/>
              <w:right w:val="nil"/>
            </w:tcBorders>
            <w:vAlign w:val="center"/>
          </w:tcPr>
          <w:p w:rsidR="00CE7425" w:rsidRDefault="00CE7425">
            <w:pPr>
              <w:spacing w:line="360" w:lineRule="auto"/>
              <w:rPr>
                <w:rFonts w:eastAsia="仿宋"/>
                <w:szCs w:val="21"/>
              </w:rPr>
            </w:pPr>
          </w:p>
        </w:tc>
        <w:tc>
          <w:tcPr>
            <w:tcW w:w="2400" w:type="dxa"/>
            <w:tcBorders>
              <w:top w:val="nil"/>
              <w:left w:val="nil"/>
              <w:bottom w:val="nil"/>
              <w:right w:val="nil"/>
            </w:tcBorders>
            <w:vAlign w:val="center"/>
          </w:tcPr>
          <w:p w:rsidR="00CE7425" w:rsidRDefault="00CE7425">
            <w:pPr>
              <w:spacing w:line="360" w:lineRule="auto"/>
              <w:jc w:val="center"/>
              <w:rPr>
                <w:rFonts w:eastAsia="仿宋"/>
                <w:szCs w:val="21"/>
              </w:rPr>
            </w:pPr>
            <w:r>
              <w:rPr>
                <w:rFonts w:eastAsia="仿宋"/>
                <w:b/>
                <w:bCs/>
                <w:szCs w:val="21"/>
              </w:rPr>
              <w:t>被评审的报价</w:t>
            </w:r>
          </w:p>
        </w:tc>
      </w:tr>
    </w:tbl>
    <w:p w:rsidR="00CE7425" w:rsidRDefault="00CE7425">
      <w:pPr>
        <w:pStyle w:val="20"/>
        <w:widowControl/>
        <w:spacing w:beforeLines="100" w:before="240" w:after="0" w:line="360" w:lineRule="auto"/>
        <w:ind w:leftChars="0" w:left="0"/>
        <w:jc w:val="center"/>
        <w:rPr>
          <w:rFonts w:eastAsia="仿宋"/>
          <w:b/>
          <w:szCs w:val="21"/>
          <w:lang w:val="en-GB"/>
        </w:rPr>
      </w:pPr>
    </w:p>
    <w:p w:rsidR="00CE7425" w:rsidRDefault="00CE7425">
      <w:pPr>
        <w:pStyle w:val="20"/>
        <w:widowControl/>
        <w:numPr>
          <w:ilvl w:val="1"/>
          <w:numId w:val="15"/>
        </w:numPr>
        <w:tabs>
          <w:tab w:val="left" w:pos="567"/>
        </w:tabs>
        <w:spacing w:beforeLines="100" w:before="240" w:after="0" w:line="360" w:lineRule="auto"/>
        <w:ind w:leftChars="0" w:left="480" w:hanging="480"/>
        <w:rPr>
          <w:rFonts w:eastAsia="仿宋"/>
          <w:b/>
          <w:szCs w:val="21"/>
          <w:lang w:val="en-GB"/>
        </w:rPr>
      </w:pPr>
      <w:r>
        <w:rPr>
          <w:rFonts w:eastAsia="仿宋"/>
          <w:b/>
          <w:szCs w:val="21"/>
          <w:lang w:val="en-GB"/>
        </w:rPr>
        <w:t>计算错误的修正</w:t>
      </w:r>
    </w:p>
    <w:p w:rsidR="00CE7425" w:rsidRDefault="00CE7425">
      <w:pPr>
        <w:pStyle w:val="20"/>
        <w:spacing w:beforeLines="50" w:before="120" w:line="360" w:lineRule="auto"/>
        <w:rPr>
          <w:rFonts w:eastAsia="仿宋"/>
          <w:szCs w:val="21"/>
        </w:rPr>
      </w:pPr>
      <w:r>
        <w:rPr>
          <w:rFonts w:eastAsia="仿宋"/>
          <w:szCs w:val="21"/>
        </w:rPr>
        <w:t>评标委员会应按以下原则修正计算错误：</w:t>
      </w:r>
    </w:p>
    <w:p w:rsidR="00CE7425" w:rsidRDefault="00CE7425">
      <w:pPr>
        <w:pStyle w:val="aa"/>
        <w:numPr>
          <w:ilvl w:val="0"/>
          <w:numId w:val="16"/>
        </w:numPr>
        <w:tabs>
          <w:tab w:val="left" w:pos="927"/>
        </w:tabs>
        <w:spacing w:beforeLines="50" w:before="120" w:line="360" w:lineRule="auto"/>
        <w:rPr>
          <w:rFonts w:eastAsia="仿宋"/>
          <w:szCs w:val="21"/>
          <w:lang w:eastAsia="zh-CN"/>
        </w:rPr>
      </w:pPr>
      <w:r>
        <w:rPr>
          <w:rFonts w:eastAsia="仿宋"/>
          <w:szCs w:val="21"/>
          <w:lang w:eastAsia="zh-CN"/>
        </w:rPr>
        <w:t xml:space="preserve"> </w:t>
      </w:r>
      <w:r>
        <w:rPr>
          <w:rFonts w:eastAsia="仿宋"/>
          <w:szCs w:val="21"/>
          <w:lang w:eastAsia="zh-CN"/>
        </w:rPr>
        <w:t>如果单价与数量之积与该项目</w:t>
      </w:r>
      <w:proofErr w:type="gramStart"/>
      <w:r>
        <w:rPr>
          <w:rFonts w:eastAsia="仿宋"/>
          <w:szCs w:val="21"/>
          <w:lang w:eastAsia="zh-CN"/>
        </w:rPr>
        <w:t>的复价不</w:t>
      </w:r>
      <w:proofErr w:type="gramEnd"/>
      <w:r>
        <w:rPr>
          <w:rFonts w:eastAsia="仿宋"/>
          <w:szCs w:val="21"/>
          <w:lang w:eastAsia="zh-CN"/>
        </w:rPr>
        <w:t>一致，则以单价为准修改复价。除非评标委员会认为</w:t>
      </w:r>
      <w:r>
        <w:rPr>
          <w:rFonts w:eastAsia="仿宋"/>
          <w:szCs w:val="21"/>
          <w:lang w:eastAsia="zh-CN"/>
        </w:rPr>
        <w:t xml:space="preserve">                    </w:t>
      </w:r>
      <w:r>
        <w:rPr>
          <w:rFonts w:eastAsia="仿宋"/>
          <w:szCs w:val="21"/>
          <w:lang w:eastAsia="zh-CN"/>
        </w:rPr>
        <w:t>单价中有明显的小数点错位，则以该项目</w:t>
      </w:r>
      <w:proofErr w:type="gramStart"/>
      <w:r>
        <w:rPr>
          <w:rFonts w:eastAsia="仿宋"/>
          <w:szCs w:val="21"/>
          <w:lang w:eastAsia="zh-CN"/>
        </w:rPr>
        <w:t>的复价为准</w:t>
      </w:r>
      <w:proofErr w:type="gramEnd"/>
      <w:r>
        <w:rPr>
          <w:rFonts w:eastAsia="仿宋"/>
          <w:szCs w:val="21"/>
          <w:lang w:eastAsia="zh-CN"/>
        </w:rPr>
        <w:t>，修改单价。</w:t>
      </w:r>
    </w:p>
    <w:p w:rsidR="00CE7425" w:rsidRDefault="00CE7425">
      <w:pPr>
        <w:pStyle w:val="aa"/>
        <w:numPr>
          <w:ilvl w:val="0"/>
          <w:numId w:val="16"/>
        </w:numPr>
        <w:tabs>
          <w:tab w:val="left" w:pos="927"/>
        </w:tabs>
        <w:spacing w:beforeLines="50" w:before="120" w:line="360" w:lineRule="auto"/>
        <w:rPr>
          <w:rFonts w:eastAsia="仿宋"/>
          <w:szCs w:val="21"/>
          <w:lang w:eastAsia="zh-CN"/>
        </w:rPr>
      </w:pPr>
      <w:r>
        <w:rPr>
          <w:rFonts w:eastAsia="仿宋"/>
          <w:szCs w:val="21"/>
          <w:lang w:eastAsia="zh-CN"/>
        </w:rPr>
        <w:t xml:space="preserve"> </w:t>
      </w:r>
      <w:r>
        <w:rPr>
          <w:rFonts w:eastAsia="仿宋"/>
          <w:szCs w:val="21"/>
          <w:lang w:eastAsia="zh-CN"/>
        </w:rPr>
        <w:t>如果总价与合价之和不一致，则以合价为准修改总价。</w:t>
      </w:r>
    </w:p>
    <w:p w:rsidR="00CE7425" w:rsidRDefault="00CE7425">
      <w:pPr>
        <w:pStyle w:val="aa"/>
        <w:numPr>
          <w:ilvl w:val="0"/>
          <w:numId w:val="16"/>
        </w:numPr>
        <w:tabs>
          <w:tab w:val="left" w:pos="927"/>
        </w:tabs>
        <w:spacing w:beforeLines="50" w:before="120" w:line="360" w:lineRule="auto"/>
        <w:rPr>
          <w:rFonts w:eastAsia="仿宋"/>
          <w:szCs w:val="21"/>
          <w:lang w:eastAsia="zh-CN"/>
        </w:rPr>
      </w:pPr>
      <w:r>
        <w:rPr>
          <w:rFonts w:eastAsia="仿宋"/>
          <w:szCs w:val="21"/>
          <w:lang w:eastAsia="zh-CN"/>
        </w:rPr>
        <w:t xml:space="preserve"> </w:t>
      </w:r>
      <w:r>
        <w:rPr>
          <w:rFonts w:eastAsia="仿宋"/>
          <w:szCs w:val="21"/>
          <w:lang w:eastAsia="zh-CN"/>
        </w:rPr>
        <w:t>如果用文字表示的数值与用数字表示的数值不一致，则以文字表示的数值为准，除非用文字表</w:t>
      </w:r>
      <w:r>
        <w:rPr>
          <w:rFonts w:eastAsia="仿宋"/>
          <w:szCs w:val="21"/>
          <w:lang w:eastAsia="zh-CN"/>
        </w:rPr>
        <w:t xml:space="preserve">  </w:t>
      </w:r>
      <w:r>
        <w:rPr>
          <w:rFonts w:eastAsia="仿宋"/>
          <w:szCs w:val="21"/>
          <w:lang w:eastAsia="zh-CN"/>
        </w:rPr>
        <w:t>示的数值与计算错误有关，在满足上述第</w:t>
      </w:r>
      <w:r>
        <w:rPr>
          <w:rFonts w:eastAsia="仿宋"/>
          <w:sz w:val="21"/>
          <w:szCs w:val="21"/>
          <w:lang w:eastAsia="zh-CN"/>
        </w:rPr>
        <w:t>（</w:t>
      </w:r>
      <w:proofErr w:type="spellStart"/>
      <w:r>
        <w:rPr>
          <w:rFonts w:eastAsia="仿宋"/>
          <w:sz w:val="21"/>
          <w:szCs w:val="21"/>
          <w:lang w:eastAsia="zh-CN"/>
        </w:rPr>
        <w:t>i</w:t>
      </w:r>
      <w:proofErr w:type="spellEnd"/>
      <w:r>
        <w:rPr>
          <w:rFonts w:eastAsia="仿宋"/>
          <w:sz w:val="21"/>
          <w:szCs w:val="21"/>
          <w:lang w:eastAsia="zh-CN"/>
        </w:rPr>
        <w:t>）</w:t>
      </w:r>
      <w:r>
        <w:rPr>
          <w:rFonts w:eastAsia="仿宋"/>
          <w:szCs w:val="21"/>
          <w:lang w:eastAsia="zh-CN"/>
        </w:rPr>
        <w:t>项和第</w:t>
      </w:r>
      <w:r>
        <w:rPr>
          <w:rFonts w:eastAsia="仿宋"/>
          <w:sz w:val="21"/>
          <w:szCs w:val="21"/>
          <w:lang w:eastAsia="zh-CN"/>
        </w:rPr>
        <w:t>（</w:t>
      </w:r>
      <w:r>
        <w:rPr>
          <w:rFonts w:eastAsia="仿宋"/>
          <w:sz w:val="21"/>
          <w:szCs w:val="21"/>
          <w:lang w:eastAsia="zh-CN"/>
        </w:rPr>
        <w:t>ii</w:t>
      </w:r>
      <w:r>
        <w:rPr>
          <w:rFonts w:eastAsia="仿宋"/>
          <w:sz w:val="21"/>
          <w:szCs w:val="21"/>
          <w:lang w:eastAsia="zh-CN"/>
        </w:rPr>
        <w:t>）</w:t>
      </w:r>
      <w:r>
        <w:rPr>
          <w:rFonts w:eastAsia="仿宋"/>
          <w:szCs w:val="21"/>
          <w:lang w:eastAsia="zh-CN"/>
        </w:rPr>
        <w:t>项的前提下，可以数字表示的数值为准。</w:t>
      </w:r>
    </w:p>
    <w:p w:rsidR="00CE7425" w:rsidRDefault="00CE7425">
      <w:pPr>
        <w:pStyle w:val="20"/>
        <w:spacing w:beforeLines="50" w:before="120" w:line="360" w:lineRule="auto"/>
        <w:rPr>
          <w:rFonts w:eastAsia="仿宋"/>
          <w:szCs w:val="21"/>
        </w:rPr>
      </w:pPr>
      <w:r>
        <w:rPr>
          <w:rFonts w:eastAsia="仿宋"/>
          <w:szCs w:val="21"/>
        </w:rPr>
        <w:t>对于没有报价的技术建议书中所述的活动和项目，其费用将被认为已经包含在其他活动或项目中。对于超出技术建议书所述的活动的报价，应在合同谈判时予以调整，但不应改变原财务建议书中的人月费率单价，除非费率远高于正常水平。</w:t>
      </w:r>
    </w:p>
    <w:p w:rsidR="00CE7425" w:rsidRDefault="00CE7425">
      <w:pPr>
        <w:pStyle w:val="20"/>
        <w:spacing w:beforeLines="50" w:before="120" w:line="360" w:lineRule="auto"/>
        <w:rPr>
          <w:rFonts w:eastAsia="仿宋"/>
          <w:szCs w:val="21"/>
        </w:rPr>
      </w:pPr>
      <w:r>
        <w:rPr>
          <w:rFonts w:eastAsia="仿宋"/>
          <w:szCs w:val="21"/>
        </w:rPr>
        <w:t>评标委员会将按照上述修正错误的方法调整财务建议书的价格，调整后的价格应对投标人具有约束力。如果投标人不接受修正后的价格，则其建议书可能会被拒绝。</w:t>
      </w:r>
    </w:p>
    <w:p w:rsidR="00CE7425" w:rsidRDefault="00CE7425">
      <w:pPr>
        <w:pStyle w:val="20"/>
        <w:widowControl/>
        <w:numPr>
          <w:ilvl w:val="1"/>
          <w:numId w:val="15"/>
        </w:numPr>
        <w:tabs>
          <w:tab w:val="left" w:pos="567"/>
        </w:tabs>
        <w:spacing w:beforeLines="100" w:before="240" w:after="0" w:line="360" w:lineRule="auto"/>
        <w:ind w:leftChars="0" w:left="480" w:hanging="480"/>
        <w:rPr>
          <w:rFonts w:eastAsia="仿宋"/>
          <w:b/>
          <w:szCs w:val="21"/>
          <w:lang w:val="en-GB"/>
        </w:rPr>
      </w:pPr>
      <w:r>
        <w:rPr>
          <w:rFonts w:eastAsia="仿宋"/>
          <w:b/>
          <w:szCs w:val="21"/>
          <w:lang w:val="en-GB"/>
        </w:rPr>
        <w:t>得分汇总</w:t>
      </w:r>
    </w:p>
    <w:p w:rsidR="00CE7425" w:rsidRDefault="00CE7425">
      <w:pPr>
        <w:pStyle w:val="20"/>
        <w:spacing w:beforeLines="50" w:before="120" w:line="360" w:lineRule="auto"/>
        <w:rPr>
          <w:rFonts w:eastAsia="仿宋"/>
          <w:szCs w:val="21"/>
          <w:lang w:val="en-GB"/>
        </w:rPr>
      </w:pPr>
      <w:r>
        <w:rPr>
          <w:rFonts w:eastAsia="仿宋"/>
          <w:szCs w:val="21"/>
        </w:rPr>
        <w:t>建议书将根据资料表中所述的权重对技术得分和财务得分进行排序</w:t>
      </w:r>
      <w:r>
        <w:rPr>
          <w:rFonts w:eastAsia="仿宋"/>
          <w:szCs w:val="21"/>
        </w:rPr>
        <w:t>(T</w:t>
      </w:r>
      <w:r>
        <w:rPr>
          <w:rFonts w:eastAsia="仿宋"/>
          <w:szCs w:val="21"/>
        </w:rPr>
        <w:t>＝技术建议书权重；</w:t>
      </w:r>
      <w:r>
        <w:rPr>
          <w:rFonts w:eastAsia="仿宋"/>
          <w:szCs w:val="21"/>
        </w:rPr>
        <w:t>P</w:t>
      </w:r>
      <w:r>
        <w:rPr>
          <w:rFonts w:eastAsia="仿宋"/>
          <w:szCs w:val="21"/>
        </w:rPr>
        <w:t>＝财务建议书权重；</w:t>
      </w:r>
      <w:r>
        <w:rPr>
          <w:rFonts w:eastAsia="仿宋"/>
          <w:szCs w:val="21"/>
        </w:rPr>
        <w:t>T</w:t>
      </w:r>
      <w:r>
        <w:rPr>
          <w:rFonts w:eastAsia="仿宋"/>
          <w:szCs w:val="21"/>
        </w:rPr>
        <w:t>＋</w:t>
      </w:r>
      <w:r>
        <w:rPr>
          <w:rFonts w:eastAsia="仿宋"/>
          <w:szCs w:val="21"/>
        </w:rPr>
        <w:t>F</w:t>
      </w:r>
      <w:r>
        <w:rPr>
          <w:rFonts w:eastAsia="仿宋"/>
          <w:szCs w:val="21"/>
        </w:rPr>
        <w:t>＝</w:t>
      </w:r>
      <w:r>
        <w:rPr>
          <w:rFonts w:eastAsia="仿宋"/>
          <w:szCs w:val="21"/>
        </w:rPr>
        <w:t>1)</w:t>
      </w:r>
      <w:r>
        <w:rPr>
          <w:rFonts w:eastAsia="仿宋"/>
          <w:szCs w:val="21"/>
          <w:lang w:val="en-GB"/>
        </w:rPr>
        <w:t>。</w:t>
      </w:r>
    </w:p>
    <w:p w:rsidR="00CE7425" w:rsidRDefault="00CE7425">
      <w:pPr>
        <w:pStyle w:val="20"/>
        <w:spacing w:beforeLines="100" w:before="240" w:line="360" w:lineRule="auto"/>
        <w:jc w:val="center"/>
        <w:rPr>
          <w:rFonts w:eastAsia="仿宋"/>
          <w:b/>
          <w:szCs w:val="21"/>
        </w:rPr>
      </w:pPr>
      <w:r>
        <w:rPr>
          <w:rFonts w:eastAsia="仿宋"/>
          <w:b/>
          <w:szCs w:val="21"/>
        </w:rPr>
        <w:t>总分</w:t>
      </w:r>
      <w:r>
        <w:rPr>
          <w:rFonts w:eastAsia="仿宋"/>
          <w:b/>
          <w:szCs w:val="21"/>
          <w:lang w:val="fr-FR"/>
        </w:rPr>
        <w:t>＝技术得分</w:t>
      </w:r>
      <w:r>
        <w:rPr>
          <w:rFonts w:eastAsia="仿宋"/>
          <w:b/>
          <w:szCs w:val="21"/>
          <w:lang w:val="fr-FR"/>
        </w:rPr>
        <w:t>×T</w:t>
      </w:r>
      <w:r>
        <w:rPr>
          <w:rFonts w:eastAsia="仿宋"/>
          <w:b/>
          <w:szCs w:val="21"/>
          <w:lang w:val="fr-FR"/>
        </w:rPr>
        <w:t>＋财务得分</w:t>
      </w:r>
      <w:r>
        <w:rPr>
          <w:rFonts w:eastAsia="仿宋"/>
          <w:b/>
          <w:szCs w:val="21"/>
          <w:lang w:val="fr-FR"/>
        </w:rPr>
        <w:t>×F</w:t>
      </w:r>
      <w:r>
        <w:rPr>
          <w:rFonts w:eastAsia="仿宋"/>
          <w:b/>
          <w:szCs w:val="21"/>
        </w:rPr>
        <w:t>。</w:t>
      </w:r>
    </w:p>
    <w:p w:rsidR="00CE7425" w:rsidRDefault="00CE7425">
      <w:pPr>
        <w:pStyle w:val="20"/>
        <w:widowControl/>
        <w:numPr>
          <w:ilvl w:val="0"/>
          <w:numId w:val="2"/>
        </w:numPr>
        <w:tabs>
          <w:tab w:val="clear" w:pos="840"/>
          <w:tab w:val="left" w:pos="360"/>
        </w:tabs>
        <w:spacing w:after="0" w:line="360" w:lineRule="auto"/>
        <w:ind w:leftChars="0" w:left="357" w:hanging="357"/>
        <w:rPr>
          <w:rFonts w:eastAsia="仿宋"/>
          <w:b/>
          <w:szCs w:val="21"/>
          <w:lang w:val="en-GB"/>
        </w:rPr>
      </w:pPr>
      <w:r>
        <w:rPr>
          <w:rFonts w:eastAsia="仿宋"/>
          <w:b/>
          <w:szCs w:val="21"/>
          <w:lang w:val="en-GB"/>
        </w:rPr>
        <w:t>谈判</w:t>
      </w:r>
    </w:p>
    <w:p w:rsidR="00CE7425" w:rsidRDefault="00CE7425">
      <w:pPr>
        <w:widowControl/>
        <w:numPr>
          <w:ilvl w:val="1"/>
          <w:numId w:val="17"/>
        </w:numPr>
        <w:tabs>
          <w:tab w:val="clear" w:pos="360"/>
          <w:tab w:val="left" w:pos="480"/>
        </w:tabs>
        <w:spacing w:beforeLines="50" w:before="120" w:line="360" w:lineRule="auto"/>
        <w:ind w:left="480" w:hanging="480"/>
        <w:rPr>
          <w:rFonts w:eastAsia="仿宋"/>
          <w:b/>
          <w:szCs w:val="21"/>
          <w:lang w:val="en-GB"/>
        </w:rPr>
      </w:pPr>
      <w:r>
        <w:rPr>
          <w:rFonts w:eastAsia="仿宋"/>
          <w:b/>
          <w:szCs w:val="21"/>
          <w:lang w:val="en-GB"/>
        </w:rPr>
        <w:t>谈判资格</w:t>
      </w:r>
    </w:p>
    <w:p w:rsidR="00CE7425" w:rsidRDefault="00CE7425">
      <w:pPr>
        <w:pStyle w:val="20"/>
        <w:spacing w:beforeLines="50" w:before="120" w:line="360" w:lineRule="auto"/>
        <w:rPr>
          <w:rFonts w:eastAsia="仿宋"/>
          <w:szCs w:val="21"/>
          <w:lang w:val="en-GB"/>
        </w:rPr>
      </w:pPr>
      <w:r>
        <w:rPr>
          <w:rFonts w:eastAsia="仿宋"/>
          <w:szCs w:val="21"/>
        </w:rPr>
        <w:lastRenderedPageBreak/>
        <w:t>获得最高综合技术和财务得分的投标人将被邀请进行谈判。</w:t>
      </w:r>
    </w:p>
    <w:p w:rsidR="00CE7425" w:rsidRDefault="00CE7425">
      <w:pPr>
        <w:widowControl/>
        <w:numPr>
          <w:ilvl w:val="1"/>
          <w:numId w:val="17"/>
        </w:numPr>
        <w:tabs>
          <w:tab w:val="clear" w:pos="360"/>
          <w:tab w:val="left" w:pos="480"/>
        </w:tabs>
        <w:spacing w:beforeLines="50" w:before="120" w:line="360" w:lineRule="auto"/>
        <w:ind w:left="480" w:hanging="480"/>
        <w:rPr>
          <w:rFonts w:eastAsia="仿宋"/>
          <w:b/>
          <w:szCs w:val="21"/>
          <w:lang w:val="en-GB"/>
        </w:rPr>
      </w:pPr>
      <w:r>
        <w:rPr>
          <w:rFonts w:eastAsia="仿宋"/>
          <w:b/>
          <w:szCs w:val="21"/>
          <w:lang w:val="en-GB"/>
        </w:rPr>
        <w:t>一般规则</w:t>
      </w:r>
    </w:p>
    <w:p w:rsidR="00CE7425" w:rsidRDefault="00CE7425">
      <w:pPr>
        <w:pStyle w:val="20"/>
        <w:spacing w:beforeLines="50" w:before="120" w:line="360" w:lineRule="auto"/>
        <w:rPr>
          <w:rFonts w:eastAsia="仿宋"/>
          <w:b/>
          <w:szCs w:val="21"/>
          <w:lang w:val="en-GB"/>
        </w:rPr>
      </w:pPr>
      <w:r>
        <w:rPr>
          <w:rFonts w:eastAsia="仿宋"/>
          <w:szCs w:val="21"/>
        </w:rPr>
        <w:t>谈判将在建议书评审完成之后进行。作为参加谈判的先决条件</w:t>
      </w:r>
      <w:r>
        <w:rPr>
          <w:rFonts w:eastAsia="仿宋"/>
          <w:szCs w:val="21"/>
          <w:lang w:val="fr-FR"/>
        </w:rPr>
        <w:t>，被邀请的投标人应确认其全部专业人员将参与咨询服务。如果不能满足这一要求，对外合作与交流中心将与排序在下一位的投标人进行合同谈判。</w:t>
      </w:r>
      <w:r>
        <w:rPr>
          <w:rFonts w:eastAsia="仿宋"/>
          <w:szCs w:val="21"/>
        </w:rPr>
        <w:t>代表投标人进行合同谈判的代表应为其法定代表人或经授权的委托代理人。如果谈判失败</w:t>
      </w:r>
      <w:r>
        <w:rPr>
          <w:rFonts w:eastAsia="仿宋"/>
          <w:szCs w:val="21"/>
          <w:lang w:val="fr-FR"/>
        </w:rPr>
        <w:t>，客户</w:t>
      </w:r>
      <w:r>
        <w:rPr>
          <w:rFonts w:eastAsia="仿宋"/>
          <w:szCs w:val="21"/>
        </w:rPr>
        <w:t>将邀请所收到的</w:t>
      </w:r>
      <w:r>
        <w:rPr>
          <w:rFonts w:eastAsia="仿宋"/>
          <w:szCs w:val="21"/>
          <w:lang w:val="fr-FR"/>
        </w:rPr>
        <w:t>排序在下一位</w:t>
      </w:r>
      <w:r>
        <w:rPr>
          <w:rFonts w:eastAsia="仿宋"/>
          <w:szCs w:val="21"/>
        </w:rPr>
        <w:t>的投标人进行合同谈判。</w:t>
      </w:r>
    </w:p>
    <w:p w:rsidR="00CE7425" w:rsidRDefault="00CE7425">
      <w:pPr>
        <w:pStyle w:val="20"/>
        <w:spacing w:beforeLines="50" w:before="120" w:line="360" w:lineRule="auto"/>
        <w:rPr>
          <w:rFonts w:eastAsia="仿宋"/>
          <w:szCs w:val="21"/>
        </w:rPr>
      </w:pPr>
      <w:r>
        <w:rPr>
          <w:rFonts w:eastAsia="仿宋" w:hint="eastAsia"/>
          <w:szCs w:val="21"/>
        </w:rPr>
        <w:t>合同谈判可以包括对技术建议书、建议的技术方式与方法、工作计划、组织机构与人员配备的讨论以及投标人对改进任务大纲的建议</w:t>
      </w:r>
      <w:r>
        <w:rPr>
          <w:rFonts w:eastAsia="仿宋" w:hint="eastAsia"/>
          <w:szCs w:val="21"/>
        </w:rPr>
        <w:t>,</w:t>
      </w:r>
      <w:r>
        <w:rPr>
          <w:rFonts w:eastAsia="仿宋" w:hint="eastAsia"/>
          <w:szCs w:val="21"/>
        </w:rPr>
        <w:t>以及由于这些变化导致的价格变化等。谈判时，除非费率远高于正常水平，原则上不能调整专家的人月费率，但可以相应调整其他费用组成。</w:t>
      </w:r>
    </w:p>
    <w:p w:rsidR="00CE7425" w:rsidRDefault="00CE7425">
      <w:pPr>
        <w:pStyle w:val="20"/>
        <w:spacing w:beforeLines="50" w:before="120" w:line="360" w:lineRule="auto"/>
        <w:rPr>
          <w:rFonts w:eastAsia="仿宋"/>
          <w:szCs w:val="21"/>
        </w:rPr>
      </w:pPr>
    </w:p>
    <w:p w:rsidR="00CE7425" w:rsidRDefault="00CE7425">
      <w:pPr>
        <w:pStyle w:val="20"/>
        <w:widowControl/>
        <w:numPr>
          <w:ilvl w:val="0"/>
          <w:numId w:val="2"/>
        </w:numPr>
        <w:tabs>
          <w:tab w:val="clear" w:pos="840"/>
          <w:tab w:val="left" w:pos="360"/>
        </w:tabs>
        <w:spacing w:after="0" w:line="360" w:lineRule="auto"/>
        <w:ind w:leftChars="0" w:left="357" w:hanging="357"/>
        <w:rPr>
          <w:rFonts w:eastAsia="仿宋"/>
          <w:b/>
          <w:szCs w:val="21"/>
          <w:lang w:val="en-GB"/>
        </w:rPr>
      </w:pPr>
      <w:r>
        <w:rPr>
          <w:rFonts w:eastAsia="仿宋"/>
          <w:b/>
          <w:szCs w:val="21"/>
          <w:lang w:val="en-GB"/>
        </w:rPr>
        <w:t>合同授予</w:t>
      </w:r>
    </w:p>
    <w:p w:rsidR="00CE7425" w:rsidRDefault="00CE7425">
      <w:pPr>
        <w:widowControl/>
        <w:numPr>
          <w:ilvl w:val="1"/>
          <w:numId w:val="18"/>
        </w:numPr>
        <w:tabs>
          <w:tab w:val="clear" w:pos="360"/>
          <w:tab w:val="left" w:pos="600"/>
        </w:tabs>
        <w:spacing w:beforeLines="50" w:before="120" w:line="360" w:lineRule="auto"/>
        <w:ind w:left="600" w:hanging="600"/>
        <w:rPr>
          <w:rFonts w:eastAsia="仿宋"/>
          <w:lang w:val="en-GB"/>
        </w:rPr>
      </w:pPr>
      <w:r>
        <w:rPr>
          <w:rFonts w:eastAsia="仿宋"/>
          <w:szCs w:val="21"/>
        </w:rPr>
        <w:t>在与投标人谈判</w:t>
      </w:r>
      <w:r>
        <w:rPr>
          <w:rFonts w:eastAsia="仿宋"/>
          <w:szCs w:val="21"/>
          <w:lang w:val="fr-FR"/>
        </w:rPr>
        <w:t>完成</w:t>
      </w:r>
      <w:r>
        <w:rPr>
          <w:rFonts w:eastAsia="仿宋"/>
          <w:szCs w:val="21"/>
        </w:rPr>
        <w:t>后</w:t>
      </w:r>
      <w:r>
        <w:rPr>
          <w:rFonts w:eastAsia="仿宋"/>
          <w:szCs w:val="21"/>
          <w:lang w:val="fr-FR"/>
        </w:rPr>
        <w:t>，对外合作与交流中心应</w:t>
      </w:r>
      <w:r>
        <w:rPr>
          <w:rFonts w:eastAsia="仿宋"/>
          <w:szCs w:val="21"/>
        </w:rPr>
        <w:t>将合同授予所选择的投标人</w:t>
      </w:r>
      <w:r>
        <w:rPr>
          <w:rFonts w:eastAsia="仿宋"/>
          <w:szCs w:val="21"/>
          <w:lang w:val="fr-FR"/>
        </w:rPr>
        <w:t>。</w:t>
      </w:r>
    </w:p>
    <w:p w:rsidR="00CE7425" w:rsidRDefault="00CE7425">
      <w:pPr>
        <w:widowControl/>
        <w:numPr>
          <w:ilvl w:val="1"/>
          <w:numId w:val="18"/>
        </w:numPr>
        <w:tabs>
          <w:tab w:val="clear" w:pos="360"/>
          <w:tab w:val="left" w:pos="600"/>
        </w:tabs>
        <w:spacing w:beforeLines="50" w:before="120" w:line="360" w:lineRule="auto"/>
        <w:ind w:left="600" w:hanging="600"/>
        <w:rPr>
          <w:rFonts w:eastAsia="仿宋"/>
          <w:sz w:val="28"/>
          <w:szCs w:val="28"/>
          <w:lang w:val="en-GB"/>
        </w:rPr>
      </w:pPr>
      <w:r>
        <w:rPr>
          <w:rFonts w:eastAsia="仿宋"/>
          <w:szCs w:val="21"/>
          <w:lang w:val="fr-FR"/>
        </w:rPr>
        <w:t>中标人</w:t>
      </w:r>
      <w:r>
        <w:rPr>
          <w:rFonts w:eastAsia="仿宋"/>
          <w:szCs w:val="21"/>
        </w:rPr>
        <w:t>应在资料表所述的日期和地点开始咨询工作。</w:t>
      </w:r>
    </w:p>
    <w:p w:rsidR="00CE7425" w:rsidRDefault="00CE7425">
      <w:pPr>
        <w:widowControl/>
        <w:tabs>
          <w:tab w:val="left" w:pos="600"/>
        </w:tabs>
        <w:spacing w:beforeLines="50" w:before="120" w:line="360" w:lineRule="auto"/>
        <w:ind w:left="600"/>
        <w:rPr>
          <w:rFonts w:eastAsia="仿宋"/>
          <w:sz w:val="28"/>
          <w:szCs w:val="28"/>
          <w:lang w:val="en-GB"/>
        </w:rPr>
      </w:pPr>
    </w:p>
    <w:p w:rsidR="00CE7425" w:rsidRDefault="00CE7425">
      <w:pPr>
        <w:pStyle w:val="20"/>
        <w:widowControl/>
        <w:numPr>
          <w:ilvl w:val="0"/>
          <w:numId w:val="2"/>
        </w:numPr>
        <w:tabs>
          <w:tab w:val="clear" w:pos="840"/>
          <w:tab w:val="left" w:pos="360"/>
        </w:tabs>
        <w:spacing w:after="0" w:line="360" w:lineRule="auto"/>
        <w:ind w:leftChars="0" w:left="357" w:hanging="357"/>
        <w:rPr>
          <w:rFonts w:eastAsia="仿宋"/>
          <w:b/>
          <w:szCs w:val="21"/>
          <w:lang w:val="en-GB"/>
        </w:rPr>
      </w:pPr>
      <w:r>
        <w:rPr>
          <w:rFonts w:eastAsia="仿宋"/>
          <w:b/>
          <w:szCs w:val="21"/>
          <w:lang w:val="en-GB"/>
        </w:rPr>
        <w:t>保密</w:t>
      </w:r>
    </w:p>
    <w:p w:rsidR="00CE7425" w:rsidRDefault="00CE7425">
      <w:pPr>
        <w:pStyle w:val="20"/>
        <w:spacing w:beforeLines="50" w:before="120" w:line="360" w:lineRule="auto"/>
        <w:rPr>
          <w:rFonts w:eastAsia="仿宋"/>
          <w:szCs w:val="21"/>
        </w:rPr>
      </w:pPr>
      <w:r>
        <w:rPr>
          <w:rFonts w:eastAsia="仿宋"/>
          <w:szCs w:val="21"/>
        </w:rPr>
        <w:t>在公开合同授予之前，建议书评审和合同授予建议有关的信息均不应透露给递交了建议书的投标人，或与选择程序无关的其他人员。</w:t>
      </w:r>
    </w:p>
    <w:p w:rsidR="00CE7425" w:rsidRDefault="00CE7425">
      <w:pPr>
        <w:pStyle w:val="20"/>
        <w:spacing w:beforeLines="50" w:before="120" w:line="360" w:lineRule="auto"/>
        <w:rPr>
          <w:rFonts w:eastAsia="仿宋"/>
          <w:szCs w:val="21"/>
        </w:rPr>
        <w:sectPr w:rsidR="00CE7425">
          <w:headerReference w:type="even" r:id="rId11"/>
          <w:type w:val="nextColumn"/>
          <w:pgSz w:w="12242" w:h="15842"/>
          <w:pgMar w:top="1531" w:right="1531" w:bottom="1418" w:left="1531" w:header="720" w:footer="964" w:gutter="0"/>
          <w:cols w:space="720"/>
          <w:titlePg/>
          <w:docGrid w:linePitch="360"/>
        </w:sectPr>
      </w:pPr>
    </w:p>
    <w:p w:rsidR="00CE7425" w:rsidRDefault="00CE7425">
      <w:pPr>
        <w:pageBreakBefore/>
        <w:spacing w:line="360" w:lineRule="auto"/>
        <w:jc w:val="center"/>
        <w:rPr>
          <w:rFonts w:eastAsia="仿宋"/>
          <w:b/>
          <w:sz w:val="36"/>
          <w:szCs w:val="36"/>
        </w:rPr>
      </w:pPr>
      <w:r>
        <w:rPr>
          <w:rFonts w:eastAsia="仿宋"/>
          <w:b/>
          <w:sz w:val="36"/>
          <w:szCs w:val="36"/>
        </w:rPr>
        <w:lastRenderedPageBreak/>
        <w:t>投标人须知</w:t>
      </w:r>
    </w:p>
    <w:p w:rsidR="00CE7425" w:rsidRDefault="00CE7425">
      <w:pPr>
        <w:spacing w:line="360" w:lineRule="auto"/>
        <w:jc w:val="center"/>
        <w:rPr>
          <w:rFonts w:eastAsia="仿宋"/>
          <w:b/>
          <w:sz w:val="30"/>
          <w:szCs w:val="30"/>
        </w:rPr>
      </w:pPr>
      <w:r>
        <w:rPr>
          <w:rFonts w:eastAsia="仿宋"/>
          <w:b/>
          <w:sz w:val="30"/>
          <w:szCs w:val="30"/>
        </w:rPr>
        <w:t>资料表</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7632"/>
      </w:tblGrid>
      <w:tr w:rsidR="00CE7425">
        <w:trPr>
          <w:trHeight w:val="100"/>
        </w:trPr>
        <w:tc>
          <w:tcPr>
            <w:tcW w:w="1514" w:type="dxa"/>
            <w:tcBorders>
              <w:top w:val="single" w:sz="6" w:space="0" w:color="auto"/>
            </w:tcBorders>
            <w:tcMar>
              <w:top w:w="57" w:type="dxa"/>
              <w:bottom w:w="57" w:type="dxa"/>
            </w:tcMar>
            <w:vAlign w:val="center"/>
          </w:tcPr>
          <w:p w:rsidR="00CE7425" w:rsidRDefault="00CE7425">
            <w:pPr>
              <w:spacing w:line="360" w:lineRule="auto"/>
              <w:rPr>
                <w:rFonts w:eastAsia="仿宋"/>
                <w:lang w:val="en-GB"/>
              </w:rPr>
            </w:pPr>
            <w:r>
              <w:rPr>
                <w:rFonts w:eastAsia="仿宋"/>
                <w:b/>
                <w:lang w:val="en-GB"/>
              </w:rPr>
              <w:t>条款编号</w:t>
            </w:r>
          </w:p>
        </w:tc>
        <w:tc>
          <w:tcPr>
            <w:tcW w:w="7632" w:type="dxa"/>
            <w:tcBorders>
              <w:top w:val="single" w:sz="6" w:space="0" w:color="auto"/>
            </w:tcBorders>
            <w:tcMar>
              <w:top w:w="85" w:type="dxa"/>
              <w:bottom w:w="142" w:type="dxa"/>
            </w:tcMar>
          </w:tcPr>
          <w:p w:rsidR="00CE7425" w:rsidRDefault="00CE7425">
            <w:pPr>
              <w:pStyle w:val="BankNormal"/>
              <w:tabs>
                <w:tab w:val="right" w:pos="7218"/>
              </w:tabs>
              <w:spacing w:after="0"/>
              <w:rPr>
                <w:rFonts w:eastAsia="仿宋"/>
                <w:szCs w:val="24"/>
                <w:lang w:val="en-GB" w:eastAsia="it-IT"/>
              </w:rPr>
            </w:pPr>
          </w:p>
        </w:tc>
      </w:tr>
      <w:tr w:rsidR="00CE7425">
        <w:trPr>
          <w:trHeight w:val="940"/>
        </w:trPr>
        <w:tc>
          <w:tcPr>
            <w:tcW w:w="1514" w:type="dxa"/>
          </w:tcPr>
          <w:p w:rsidR="00CE7425" w:rsidRDefault="00CE7425">
            <w:pPr>
              <w:spacing w:line="360" w:lineRule="auto"/>
              <w:rPr>
                <w:rFonts w:eastAsia="仿宋"/>
                <w:b/>
                <w:bCs/>
                <w:lang w:val="en-GB"/>
              </w:rPr>
            </w:pPr>
            <w:r>
              <w:rPr>
                <w:rFonts w:eastAsia="仿宋"/>
                <w:b/>
                <w:bCs/>
                <w:lang w:val="en-GB"/>
              </w:rPr>
              <w:t>1.1</w:t>
            </w:r>
          </w:p>
        </w:tc>
        <w:tc>
          <w:tcPr>
            <w:tcW w:w="7632" w:type="dxa"/>
            <w:tcMar>
              <w:top w:w="85" w:type="dxa"/>
              <w:bottom w:w="142" w:type="dxa"/>
            </w:tcMar>
          </w:tcPr>
          <w:p w:rsidR="00CE7425" w:rsidRDefault="00CE7425">
            <w:pPr>
              <w:tabs>
                <w:tab w:val="left" w:pos="567"/>
                <w:tab w:val="right" w:pos="7306"/>
              </w:tabs>
              <w:spacing w:line="360" w:lineRule="auto"/>
              <w:ind w:left="1470" w:hangingChars="700" w:hanging="1470"/>
              <w:rPr>
                <w:rFonts w:eastAsia="仿宋"/>
                <w:szCs w:val="21"/>
                <w:u w:val="single"/>
                <w:lang w:val="en-GB"/>
              </w:rPr>
            </w:pPr>
            <w:r>
              <w:rPr>
                <w:rFonts w:eastAsia="仿宋"/>
                <w:szCs w:val="21"/>
                <w:lang w:val="en-GB"/>
              </w:rPr>
              <w:t>选择投标人方法</w:t>
            </w:r>
            <w:r>
              <w:rPr>
                <w:rFonts w:eastAsia="仿宋"/>
                <w:szCs w:val="21"/>
                <w:u w:val="single"/>
                <w:lang w:val="en-GB"/>
              </w:rPr>
              <w:t>：评审技术和财务建议书</w:t>
            </w:r>
          </w:p>
          <w:p w:rsidR="00CE7425" w:rsidRDefault="00CE7425">
            <w:pPr>
              <w:tabs>
                <w:tab w:val="left" w:pos="567"/>
                <w:tab w:val="right" w:pos="7306"/>
              </w:tabs>
              <w:spacing w:line="360" w:lineRule="auto"/>
              <w:ind w:left="1470" w:hangingChars="700" w:hanging="1470"/>
              <w:rPr>
                <w:rFonts w:eastAsia="仿宋"/>
                <w:szCs w:val="21"/>
                <w:u w:val="single"/>
              </w:rPr>
            </w:pPr>
            <w:r>
              <w:rPr>
                <w:rFonts w:eastAsia="仿宋"/>
                <w:szCs w:val="21"/>
                <w:lang w:val="en-GB"/>
              </w:rPr>
              <w:t>咨询任务名称</w:t>
            </w:r>
            <w:r>
              <w:rPr>
                <w:rFonts w:eastAsia="仿宋" w:hint="eastAsia"/>
                <w:szCs w:val="21"/>
                <w:lang w:val="en-GB"/>
              </w:rPr>
              <w:t>：</w:t>
            </w:r>
            <w:r>
              <w:rPr>
                <w:rFonts w:eastAsia="仿宋" w:hint="eastAsia"/>
                <w:szCs w:val="21"/>
                <w:u w:val="single"/>
              </w:rPr>
              <w:t>全球环境基金（</w:t>
            </w:r>
            <w:r>
              <w:rPr>
                <w:rFonts w:eastAsia="仿宋" w:hint="eastAsia"/>
                <w:szCs w:val="21"/>
                <w:u w:val="single"/>
              </w:rPr>
              <w:t>GEF</w:t>
            </w:r>
            <w:r>
              <w:rPr>
                <w:rFonts w:eastAsia="仿宋" w:hint="eastAsia"/>
                <w:szCs w:val="21"/>
                <w:u w:val="single"/>
              </w:rPr>
              <w:t>）</w:t>
            </w:r>
            <w:r>
              <w:rPr>
                <w:rFonts w:eastAsia="仿宋" w:hint="eastAsia"/>
                <w:szCs w:val="21"/>
                <w:u w:val="single"/>
              </w:rPr>
              <w:t>-</w:t>
            </w:r>
            <w:r>
              <w:rPr>
                <w:rFonts w:eastAsia="仿宋" w:hint="eastAsia"/>
                <w:szCs w:val="21"/>
                <w:u w:val="single"/>
              </w:rPr>
              <w:t>中国聚氯乙烯生产汞削减及最小化示范项目之聚氯乙烯工业汞触媒生产、使用、回收全过程汞污染控制技术规范研究</w:t>
            </w:r>
            <w:r w:rsidR="00BB1AE7">
              <w:rPr>
                <w:rFonts w:eastAsia="仿宋" w:hint="eastAsia"/>
                <w:szCs w:val="21"/>
                <w:u w:val="single"/>
              </w:rPr>
              <w:t>子项目</w:t>
            </w:r>
            <w:r>
              <w:rPr>
                <w:rFonts w:eastAsia="仿宋" w:hint="eastAsia"/>
                <w:szCs w:val="21"/>
                <w:u w:val="single"/>
              </w:rPr>
              <w:t>咨询服务</w:t>
            </w:r>
          </w:p>
        </w:tc>
      </w:tr>
      <w:tr w:rsidR="00CE7425">
        <w:tblPrEx>
          <w:tblBorders>
            <w:top w:val="single" w:sz="6" w:space="0" w:color="auto"/>
          </w:tblBorders>
        </w:tblPrEx>
        <w:trPr>
          <w:trHeight w:val="101"/>
        </w:trPr>
        <w:tc>
          <w:tcPr>
            <w:tcW w:w="1514" w:type="dxa"/>
          </w:tcPr>
          <w:p w:rsidR="00CE7425" w:rsidRDefault="00CE7425">
            <w:pPr>
              <w:spacing w:line="360" w:lineRule="auto"/>
              <w:rPr>
                <w:rFonts w:eastAsia="仿宋"/>
                <w:b/>
                <w:bCs/>
                <w:lang w:val="en-GB"/>
              </w:rPr>
            </w:pPr>
            <w:r>
              <w:rPr>
                <w:rFonts w:eastAsia="仿宋"/>
                <w:b/>
                <w:bCs/>
                <w:lang w:val="en-GB"/>
              </w:rPr>
              <w:t>1.2</w:t>
            </w:r>
          </w:p>
        </w:tc>
        <w:tc>
          <w:tcPr>
            <w:tcW w:w="7632" w:type="dxa"/>
            <w:tcMar>
              <w:top w:w="85" w:type="dxa"/>
              <w:bottom w:w="142" w:type="dxa"/>
            </w:tcMar>
          </w:tcPr>
          <w:p w:rsidR="00CE7425" w:rsidRDefault="00CE7425">
            <w:pPr>
              <w:tabs>
                <w:tab w:val="left" w:pos="0"/>
                <w:tab w:val="right" w:pos="7306"/>
              </w:tabs>
              <w:spacing w:line="360" w:lineRule="auto"/>
              <w:rPr>
                <w:rFonts w:eastAsia="仿宋"/>
                <w:szCs w:val="21"/>
                <w:u w:val="single"/>
                <w:lang w:val="en-GB"/>
              </w:rPr>
            </w:pPr>
            <w:r>
              <w:rPr>
                <w:rFonts w:eastAsia="仿宋"/>
                <w:szCs w:val="21"/>
              </w:rPr>
              <w:t>投标人互相之间可以通过联合体的形式联合起来：</w:t>
            </w:r>
            <w:r>
              <w:rPr>
                <w:rFonts w:eastAsia="仿宋" w:hint="eastAsia"/>
                <w:szCs w:val="21"/>
                <w:u w:val="single"/>
              </w:rPr>
              <w:t>是√</w:t>
            </w:r>
            <w:r>
              <w:rPr>
                <w:rFonts w:eastAsia="仿宋" w:hint="eastAsia"/>
                <w:szCs w:val="21"/>
                <w:u w:val="single"/>
              </w:rPr>
              <w:t xml:space="preserve">   </w:t>
            </w:r>
            <w:proofErr w:type="gramStart"/>
            <w:r>
              <w:rPr>
                <w:rFonts w:eastAsia="仿宋" w:hint="eastAsia"/>
                <w:szCs w:val="21"/>
                <w:u w:val="single"/>
              </w:rPr>
              <w:t>否</w:t>
            </w:r>
            <w:proofErr w:type="gramEnd"/>
            <w:r>
              <w:rPr>
                <w:rFonts w:eastAsia="仿宋" w:hint="eastAsia"/>
                <w:szCs w:val="21"/>
                <w:u w:val="single"/>
              </w:rPr>
              <w:t xml:space="preserve">   </w:t>
            </w:r>
          </w:p>
        </w:tc>
      </w:tr>
      <w:tr w:rsidR="00CE7425">
        <w:tblPrEx>
          <w:tblBorders>
            <w:top w:val="single" w:sz="6" w:space="0" w:color="auto"/>
          </w:tblBorders>
        </w:tblPrEx>
        <w:tc>
          <w:tcPr>
            <w:tcW w:w="1514" w:type="dxa"/>
          </w:tcPr>
          <w:p w:rsidR="00CE7425" w:rsidRDefault="00CE7425">
            <w:pPr>
              <w:spacing w:line="360" w:lineRule="auto"/>
              <w:rPr>
                <w:rFonts w:eastAsia="仿宋"/>
                <w:b/>
                <w:bCs/>
                <w:lang w:val="en-GB"/>
              </w:rPr>
            </w:pPr>
            <w:r>
              <w:rPr>
                <w:rFonts w:eastAsia="仿宋"/>
                <w:b/>
                <w:bCs/>
                <w:lang w:val="en-GB"/>
              </w:rPr>
              <w:t>1.3</w:t>
            </w:r>
          </w:p>
        </w:tc>
        <w:tc>
          <w:tcPr>
            <w:tcW w:w="7632" w:type="dxa"/>
            <w:tcMar>
              <w:top w:w="85" w:type="dxa"/>
              <w:bottom w:w="142" w:type="dxa"/>
            </w:tcMar>
          </w:tcPr>
          <w:p w:rsidR="00CE7425" w:rsidRDefault="00CE7425">
            <w:pPr>
              <w:pStyle w:val="a9"/>
              <w:tabs>
                <w:tab w:val="right" w:pos="7306"/>
              </w:tabs>
              <w:spacing w:line="360" w:lineRule="auto"/>
              <w:jc w:val="left"/>
              <w:rPr>
                <w:rFonts w:ascii="Times New Roman" w:eastAsia="仿宋" w:hAnsi="Times New Roman" w:cs="Times New Roman"/>
                <w:sz w:val="21"/>
                <w:szCs w:val="21"/>
                <w:u w:val="single"/>
                <w:lang w:val="en-GB" w:eastAsia="zh-CN"/>
              </w:rPr>
            </w:pPr>
            <w:r>
              <w:rPr>
                <w:rFonts w:ascii="Times New Roman" w:eastAsia="仿宋" w:hAnsi="Times New Roman" w:cs="Times New Roman"/>
                <w:szCs w:val="21"/>
                <w:lang w:val="en-GB" w:eastAsia="zh-CN"/>
              </w:rPr>
              <w:t>对外合作与交流中心将提供以下投入和设施：</w:t>
            </w:r>
            <w:r>
              <w:rPr>
                <w:rFonts w:ascii="Times New Roman" w:eastAsia="仿宋" w:hAnsi="Times New Roman" w:cs="Times New Roman"/>
                <w:szCs w:val="21"/>
                <w:u w:val="single"/>
                <w:lang w:val="en-GB" w:eastAsia="zh-CN"/>
              </w:rPr>
              <w:t xml:space="preserve">  </w:t>
            </w:r>
            <w:r>
              <w:rPr>
                <w:rFonts w:ascii="Times New Roman" w:eastAsia="仿宋" w:hAnsi="Times New Roman" w:cs="Times New Roman"/>
                <w:szCs w:val="21"/>
                <w:u w:val="single"/>
                <w:lang w:val="en-GB" w:eastAsia="zh-CN"/>
              </w:rPr>
              <w:t>无</w:t>
            </w:r>
            <w:r>
              <w:rPr>
                <w:rFonts w:ascii="Times New Roman" w:eastAsia="仿宋" w:hAnsi="Times New Roman" w:cs="Times New Roman"/>
                <w:sz w:val="21"/>
                <w:szCs w:val="21"/>
                <w:u w:val="single"/>
                <w:lang w:val="en-GB" w:eastAsia="zh-CN"/>
              </w:rPr>
              <w:t xml:space="preserve"> </w:t>
            </w:r>
            <w:r>
              <w:rPr>
                <w:rFonts w:ascii="Times New Roman" w:eastAsia="仿宋" w:hAnsi="Times New Roman" w:cs="Times New Roman"/>
                <w:szCs w:val="21"/>
                <w:u w:val="single"/>
                <w:lang w:val="en-GB" w:eastAsia="zh-CN"/>
              </w:rPr>
              <w:t xml:space="preserve"> </w:t>
            </w:r>
          </w:p>
        </w:tc>
      </w:tr>
      <w:tr w:rsidR="00CE7425">
        <w:tblPrEx>
          <w:tblBorders>
            <w:top w:val="single" w:sz="6" w:space="0" w:color="auto"/>
          </w:tblBorders>
        </w:tblPrEx>
        <w:trPr>
          <w:trHeight w:val="248"/>
        </w:trPr>
        <w:tc>
          <w:tcPr>
            <w:tcW w:w="1514" w:type="dxa"/>
          </w:tcPr>
          <w:p w:rsidR="00CE7425" w:rsidRDefault="00CE7425">
            <w:pPr>
              <w:spacing w:line="360" w:lineRule="auto"/>
              <w:rPr>
                <w:rFonts w:eastAsia="仿宋"/>
                <w:b/>
                <w:bCs/>
                <w:lang w:val="en-GB"/>
              </w:rPr>
            </w:pPr>
            <w:r>
              <w:rPr>
                <w:rFonts w:eastAsia="仿宋"/>
                <w:b/>
                <w:bCs/>
                <w:lang w:val="en-GB"/>
              </w:rPr>
              <w:t>1.7.2</w:t>
            </w:r>
          </w:p>
        </w:tc>
        <w:tc>
          <w:tcPr>
            <w:tcW w:w="7632" w:type="dxa"/>
            <w:tcMar>
              <w:top w:w="85" w:type="dxa"/>
              <w:bottom w:w="142" w:type="dxa"/>
            </w:tcMar>
          </w:tcPr>
          <w:p w:rsidR="00CE7425" w:rsidRDefault="00CE7425">
            <w:pPr>
              <w:tabs>
                <w:tab w:val="left" w:pos="0"/>
                <w:tab w:val="right" w:pos="7306"/>
              </w:tabs>
              <w:spacing w:line="360" w:lineRule="auto"/>
              <w:rPr>
                <w:rFonts w:eastAsia="仿宋"/>
                <w:szCs w:val="21"/>
                <w:lang w:val="en-GB"/>
              </w:rPr>
            </w:pPr>
            <w:r>
              <w:rPr>
                <w:rFonts w:eastAsia="仿宋"/>
                <w:szCs w:val="21"/>
                <w:lang w:val="en-GB"/>
              </w:rPr>
              <w:t>投标人应当满足的条件还包括：</w:t>
            </w:r>
            <w:r>
              <w:rPr>
                <w:rFonts w:eastAsia="仿宋"/>
                <w:szCs w:val="21"/>
                <w:u w:val="single"/>
                <w:lang w:val="en-GB"/>
              </w:rPr>
              <w:t xml:space="preserve">  </w:t>
            </w:r>
            <w:r>
              <w:rPr>
                <w:rFonts w:eastAsia="仿宋"/>
                <w:sz w:val="20"/>
                <w:szCs w:val="21"/>
                <w:u w:val="single"/>
              </w:rPr>
              <w:t>无</w:t>
            </w:r>
            <w:r>
              <w:rPr>
                <w:rFonts w:eastAsia="仿宋"/>
                <w:sz w:val="20"/>
                <w:szCs w:val="21"/>
                <w:u w:val="single"/>
              </w:rPr>
              <w:t xml:space="preserve"> </w:t>
            </w:r>
            <w:r>
              <w:rPr>
                <w:rFonts w:eastAsia="仿宋"/>
                <w:szCs w:val="21"/>
                <w:u w:val="single"/>
              </w:rPr>
              <w:t xml:space="preserve"> </w:t>
            </w:r>
          </w:p>
        </w:tc>
      </w:tr>
      <w:tr w:rsidR="00CE7425">
        <w:tblPrEx>
          <w:tblBorders>
            <w:top w:val="single" w:sz="6" w:space="0" w:color="auto"/>
          </w:tblBorders>
        </w:tblPrEx>
        <w:trPr>
          <w:trHeight w:val="300"/>
        </w:trPr>
        <w:tc>
          <w:tcPr>
            <w:tcW w:w="1514" w:type="dxa"/>
            <w:tcBorders>
              <w:bottom w:val="single" w:sz="4" w:space="0" w:color="auto"/>
            </w:tcBorders>
          </w:tcPr>
          <w:p w:rsidR="00CE7425" w:rsidRDefault="00CE7425">
            <w:pPr>
              <w:spacing w:line="360" w:lineRule="auto"/>
              <w:rPr>
                <w:rFonts w:eastAsia="仿宋"/>
                <w:b/>
                <w:bCs/>
                <w:lang w:val="en-GB"/>
              </w:rPr>
            </w:pPr>
            <w:r>
              <w:rPr>
                <w:rFonts w:eastAsia="仿宋"/>
                <w:b/>
                <w:bCs/>
                <w:lang w:val="en-GB"/>
              </w:rPr>
              <w:t>1.9</w:t>
            </w:r>
          </w:p>
        </w:tc>
        <w:tc>
          <w:tcPr>
            <w:tcW w:w="7632" w:type="dxa"/>
            <w:tcBorders>
              <w:bottom w:val="single" w:sz="4" w:space="0" w:color="auto"/>
            </w:tcBorders>
            <w:tcMar>
              <w:top w:w="85" w:type="dxa"/>
              <w:bottom w:w="142" w:type="dxa"/>
            </w:tcMar>
          </w:tcPr>
          <w:p w:rsidR="00CE7425" w:rsidRDefault="00CE7425" w:rsidP="00473759">
            <w:pPr>
              <w:pStyle w:val="a9"/>
              <w:tabs>
                <w:tab w:val="left" w:pos="3346"/>
                <w:tab w:val="right" w:pos="7486"/>
              </w:tabs>
              <w:spacing w:line="360" w:lineRule="auto"/>
              <w:jc w:val="lef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建议书必须在提交建议书截止日期之后</w:t>
            </w:r>
            <w:r>
              <w:rPr>
                <w:rFonts w:ascii="Times New Roman" w:eastAsia="仿宋" w:hAnsi="Times New Roman" w:cs="Times New Roman"/>
                <w:sz w:val="21"/>
                <w:szCs w:val="21"/>
                <w:u w:val="single"/>
                <w:lang w:eastAsia="zh-CN"/>
              </w:rPr>
              <w:t xml:space="preserve"> 90</w:t>
            </w:r>
            <w:r>
              <w:rPr>
                <w:rFonts w:ascii="Times New Roman" w:eastAsia="仿宋" w:hAnsi="Times New Roman" w:cs="Times New Roman"/>
                <w:sz w:val="21"/>
                <w:szCs w:val="21"/>
                <w:u w:val="single"/>
                <w:lang w:eastAsia="zh-CN"/>
              </w:rPr>
              <w:t>天</w:t>
            </w:r>
            <w:r>
              <w:rPr>
                <w:rFonts w:ascii="Times New Roman" w:eastAsia="仿宋" w:hAnsi="Times New Roman" w:cs="Times New Roman"/>
                <w:sz w:val="21"/>
                <w:szCs w:val="21"/>
                <w:u w:val="single"/>
                <w:lang w:eastAsia="zh-CN"/>
              </w:rPr>
              <w:t xml:space="preserve"> </w:t>
            </w:r>
            <w:r>
              <w:rPr>
                <w:rFonts w:ascii="Times New Roman" w:eastAsia="仿宋" w:hAnsi="Times New Roman" w:cs="Times New Roman"/>
                <w:sz w:val="21"/>
                <w:szCs w:val="21"/>
                <w:lang w:eastAsia="zh-CN"/>
              </w:rPr>
              <w:t>保持有效，即至</w:t>
            </w:r>
            <w:r>
              <w:rPr>
                <w:rFonts w:ascii="Times New Roman" w:eastAsia="仿宋" w:hAnsi="Times New Roman" w:cs="Times New Roman"/>
                <w:sz w:val="21"/>
                <w:szCs w:val="21"/>
                <w:u w:val="single"/>
                <w:lang w:eastAsia="zh-CN"/>
              </w:rPr>
              <w:t>202</w:t>
            </w:r>
            <w:r w:rsidR="00BB1AE7">
              <w:rPr>
                <w:rFonts w:ascii="Times New Roman" w:eastAsia="仿宋" w:hAnsi="Times New Roman" w:cs="Times New Roman"/>
                <w:sz w:val="21"/>
                <w:szCs w:val="21"/>
                <w:u w:val="single"/>
                <w:lang w:eastAsia="zh-CN"/>
              </w:rPr>
              <w:t>6</w:t>
            </w:r>
            <w:r>
              <w:rPr>
                <w:rFonts w:ascii="Times New Roman" w:eastAsia="仿宋" w:hAnsi="Times New Roman" w:cs="Times New Roman"/>
                <w:sz w:val="21"/>
                <w:szCs w:val="21"/>
                <w:u w:val="single"/>
                <w:lang w:eastAsia="zh-CN"/>
              </w:rPr>
              <w:t>年</w:t>
            </w:r>
            <w:r w:rsidR="00BB1AE7">
              <w:rPr>
                <w:rFonts w:ascii="Times New Roman" w:eastAsia="仿宋" w:hAnsi="Times New Roman" w:cs="Times New Roman"/>
                <w:sz w:val="21"/>
                <w:szCs w:val="21"/>
                <w:u w:val="single"/>
                <w:lang w:eastAsia="zh-CN"/>
              </w:rPr>
              <w:t>2</w:t>
            </w:r>
            <w:r>
              <w:rPr>
                <w:rFonts w:ascii="Times New Roman" w:eastAsia="仿宋" w:hAnsi="Times New Roman" w:cs="Times New Roman"/>
                <w:sz w:val="21"/>
                <w:szCs w:val="21"/>
                <w:u w:val="single"/>
                <w:lang w:eastAsia="zh-CN"/>
              </w:rPr>
              <w:t>月</w:t>
            </w:r>
            <w:r w:rsidR="002924FD">
              <w:rPr>
                <w:rFonts w:ascii="Times New Roman" w:eastAsia="仿宋" w:hAnsi="Times New Roman" w:cs="Times New Roman"/>
                <w:sz w:val="21"/>
                <w:szCs w:val="21"/>
                <w:u w:val="single"/>
                <w:lang w:eastAsia="zh-CN"/>
              </w:rPr>
              <w:t>20</w:t>
            </w:r>
            <w:r>
              <w:rPr>
                <w:rFonts w:ascii="Times New Roman" w:eastAsia="仿宋" w:hAnsi="Times New Roman" w:cs="Times New Roman"/>
                <w:sz w:val="21"/>
                <w:szCs w:val="21"/>
                <w:u w:val="single"/>
                <w:lang w:eastAsia="zh-CN"/>
              </w:rPr>
              <w:t>日</w:t>
            </w:r>
            <w:r>
              <w:rPr>
                <w:rFonts w:ascii="Times New Roman" w:eastAsia="仿宋" w:hAnsi="Times New Roman" w:cs="Times New Roman"/>
                <w:sz w:val="21"/>
                <w:szCs w:val="21"/>
                <w:u w:val="single"/>
                <w:lang w:eastAsia="zh-CN"/>
              </w:rPr>
              <w:t xml:space="preserve">  </w:t>
            </w:r>
          </w:p>
        </w:tc>
      </w:tr>
      <w:tr w:rsidR="00CE7425">
        <w:tblPrEx>
          <w:tblBorders>
            <w:top w:val="single" w:sz="6" w:space="0" w:color="auto"/>
          </w:tblBorders>
        </w:tblPrEx>
        <w:trPr>
          <w:trHeight w:val="1774"/>
        </w:trPr>
        <w:tc>
          <w:tcPr>
            <w:tcW w:w="1514" w:type="dxa"/>
            <w:tcBorders>
              <w:top w:val="single" w:sz="4" w:space="0" w:color="auto"/>
            </w:tcBorders>
          </w:tcPr>
          <w:p w:rsidR="00CE7425" w:rsidRDefault="00CE7425">
            <w:pPr>
              <w:spacing w:line="360" w:lineRule="auto"/>
              <w:rPr>
                <w:rFonts w:eastAsia="仿宋"/>
                <w:b/>
                <w:bCs/>
                <w:lang w:val="en-GB"/>
              </w:rPr>
            </w:pPr>
            <w:r>
              <w:rPr>
                <w:rFonts w:eastAsia="仿宋"/>
                <w:b/>
                <w:bCs/>
                <w:lang w:val="en-GB"/>
              </w:rPr>
              <w:t>2.1</w:t>
            </w:r>
          </w:p>
        </w:tc>
        <w:tc>
          <w:tcPr>
            <w:tcW w:w="7632" w:type="dxa"/>
            <w:tcBorders>
              <w:top w:val="single" w:sz="4" w:space="0" w:color="auto"/>
            </w:tcBorders>
            <w:tcMar>
              <w:top w:w="85" w:type="dxa"/>
              <w:bottom w:w="142" w:type="dxa"/>
            </w:tcMar>
          </w:tcPr>
          <w:p w:rsidR="00CE7425" w:rsidRDefault="00CE7425">
            <w:pPr>
              <w:pStyle w:val="a9"/>
              <w:tabs>
                <w:tab w:val="left" w:pos="4966"/>
                <w:tab w:val="right" w:pos="7306"/>
              </w:tabs>
              <w:jc w:val="left"/>
              <w:rPr>
                <w:rFonts w:ascii="Times New Roman" w:eastAsia="仿宋" w:hAnsi="Times New Roman" w:cs="Times New Roman"/>
                <w:sz w:val="21"/>
                <w:szCs w:val="21"/>
                <w:lang w:val="en-GB" w:eastAsia="zh-CN"/>
              </w:rPr>
            </w:pPr>
            <w:r>
              <w:rPr>
                <w:rFonts w:ascii="Times New Roman" w:eastAsia="仿宋" w:hAnsi="Times New Roman" w:cs="Times New Roman"/>
                <w:sz w:val="21"/>
                <w:szCs w:val="21"/>
                <w:lang w:eastAsia="zh-CN"/>
              </w:rPr>
              <w:t>投标人对招标文件的澄清要求应在不迟于递交建议书截止日期前</w:t>
            </w:r>
            <w:r>
              <w:rPr>
                <w:rFonts w:ascii="Times New Roman" w:eastAsia="仿宋" w:hAnsi="Times New Roman" w:cs="Times New Roman" w:hint="eastAsia"/>
                <w:sz w:val="21"/>
                <w:szCs w:val="21"/>
                <w:u w:val="single"/>
                <w:lang w:eastAsia="zh-CN"/>
              </w:rPr>
              <w:t xml:space="preserve"> </w:t>
            </w:r>
            <w:r>
              <w:rPr>
                <w:rFonts w:ascii="Times New Roman" w:eastAsia="仿宋" w:hAnsi="Times New Roman" w:cs="Times New Roman"/>
                <w:sz w:val="21"/>
                <w:szCs w:val="21"/>
                <w:u w:val="single"/>
                <w:lang w:eastAsia="zh-CN"/>
              </w:rPr>
              <w:t xml:space="preserve">10 </w:t>
            </w:r>
            <w:r>
              <w:rPr>
                <w:rFonts w:ascii="Times New Roman" w:eastAsia="仿宋" w:hAnsi="Times New Roman" w:cs="Times New Roman" w:hint="eastAsia"/>
                <w:sz w:val="21"/>
                <w:szCs w:val="21"/>
                <w:lang w:val="fr-FR" w:eastAsia="zh-CN"/>
              </w:rPr>
              <w:t xml:space="preserve"> </w:t>
            </w:r>
            <w:r>
              <w:rPr>
                <w:rFonts w:ascii="Times New Roman" w:eastAsia="仿宋" w:hAnsi="Times New Roman" w:cs="Times New Roman"/>
                <w:sz w:val="21"/>
                <w:szCs w:val="21"/>
                <w:lang w:val="fr-FR" w:eastAsia="zh-CN"/>
              </w:rPr>
              <w:t>天提交。</w:t>
            </w:r>
          </w:p>
          <w:p w:rsidR="00CE7425" w:rsidRDefault="00CE7425">
            <w:pPr>
              <w:spacing w:beforeLines="50" w:before="120" w:afterLines="50" w:after="120" w:line="240" w:lineRule="atLeast"/>
              <w:jc w:val="left"/>
              <w:rPr>
                <w:rFonts w:eastAsia="仿宋"/>
                <w:szCs w:val="21"/>
                <w:u w:val="single"/>
              </w:rPr>
            </w:pPr>
            <w:r>
              <w:rPr>
                <w:rFonts w:eastAsia="仿宋"/>
                <w:szCs w:val="21"/>
              </w:rPr>
              <w:t>澄清要求递交地址：</w:t>
            </w:r>
            <w:r>
              <w:rPr>
                <w:rFonts w:eastAsia="仿宋" w:hint="eastAsia"/>
                <w:szCs w:val="21"/>
                <w:u w:val="single"/>
              </w:rPr>
              <w:t>北京市西城区</w:t>
            </w:r>
            <w:proofErr w:type="gramStart"/>
            <w:r>
              <w:rPr>
                <w:rFonts w:eastAsia="仿宋" w:hint="eastAsia"/>
                <w:szCs w:val="21"/>
                <w:u w:val="single"/>
              </w:rPr>
              <w:t>后英房胡同</w:t>
            </w:r>
            <w:proofErr w:type="gramEnd"/>
            <w:r>
              <w:rPr>
                <w:rFonts w:eastAsia="仿宋" w:hint="eastAsia"/>
                <w:szCs w:val="21"/>
                <w:u w:val="single"/>
              </w:rPr>
              <w:t>5</w:t>
            </w:r>
            <w:r>
              <w:rPr>
                <w:rFonts w:eastAsia="仿宋" w:hint="eastAsia"/>
                <w:szCs w:val="21"/>
                <w:u w:val="single"/>
              </w:rPr>
              <w:t>号环境国际公约履约大楼</w:t>
            </w:r>
            <w:r>
              <w:rPr>
                <w:rFonts w:eastAsia="仿宋"/>
                <w:szCs w:val="21"/>
                <w:u w:val="single"/>
              </w:rPr>
              <w:t>715</w:t>
            </w:r>
            <w:r>
              <w:rPr>
                <w:rFonts w:eastAsia="仿宋" w:hint="eastAsia"/>
                <w:szCs w:val="21"/>
                <w:u w:val="single"/>
              </w:rPr>
              <w:t>室</w:t>
            </w:r>
          </w:p>
          <w:p w:rsidR="00CE7425" w:rsidRDefault="00CE7425">
            <w:pPr>
              <w:spacing w:beforeLines="50" w:before="120" w:afterLines="50" w:after="120" w:line="240" w:lineRule="atLeast"/>
              <w:jc w:val="left"/>
              <w:rPr>
                <w:rFonts w:eastAsia="仿宋"/>
                <w:szCs w:val="21"/>
              </w:rPr>
            </w:pPr>
            <w:r>
              <w:rPr>
                <w:rFonts w:eastAsia="仿宋"/>
                <w:szCs w:val="21"/>
              </w:rPr>
              <w:t>联系人：</w:t>
            </w:r>
            <w:r>
              <w:rPr>
                <w:rFonts w:eastAsia="仿宋" w:hint="eastAsia"/>
                <w:szCs w:val="21"/>
                <w:u w:val="single"/>
              </w:rPr>
              <w:t>杨女士</w:t>
            </w:r>
            <w:r>
              <w:rPr>
                <w:rFonts w:eastAsia="仿宋" w:hint="eastAsia"/>
                <w:szCs w:val="21"/>
                <w:u w:val="single"/>
              </w:rPr>
              <w:t xml:space="preserve"> </w:t>
            </w:r>
            <w:r>
              <w:rPr>
                <w:rFonts w:eastAsia="仿宋"/>
                <w:szCs w:val="21"/>
                <w:u w:val="single"/>
              </w:rPr>
              <w:t xml:space="preserve">      </w:t>
            </w:r>
          </w:p>
          <w:p w:rsidR="00CE7425" w:rsidRDefault="00CE7425">
            <w:pPr>
              <w:spacing w:beforeLines="50" w:before="120" w:afterLines="50" w:after="120" w:line="240" w:lineRule="atLeast"/>
              <w:jc w:val="left"/>
              <w:rPr>
                <w:rFonts w:eastAsia="仿宋"/>
                <w:szCs w:val="21"/>
              </w:rPr>
            </w:pPr>
            <w:r>
              <w:rPr>
                <w:rFonts w:eastAsia="仿宋"/>
                <w:szCs w:val="21"/>
              </w:rPr>
              <w:t>电</w:t>
            </w:r>
            <w:r>
              <w:rPr>
                <w:rFonts w:eastAsia="仿宋"/>
                <w:szCs w:val="21"/>
              </w:rPr>
              <w:t xml:space="preserve"> </w:t>
            </w:r>
            <w:r>
              <w:rPr>
                <w:rFonts w:eastAsia="仿宋" w:hint="eastAsia"/>
                <w:szCs w:val="21"/>
              </w:rPr>
              <w:t xml:space="preserve">  </w:t>
            </w:r>
            <w:r>
              <w:rPr>
                <w:rFonts w:eastAsia="仿宋"/>
                <w:szCs w:val="21"/>
              </w:rPr>
              <w:t xml:space="preserve"> </w:t>
            </w:r>
            <w:r>
              <w:rPr>
                <w:rFonts w:eastAsia="仿宋"/>
                <w:szCs w:val="21"/>
              </w:rPr>
              <w:t>话：</w:t>
            </w:r>
            <w:r>
              <w:rPr>
                <w:rFonts w:eastAsia="仿宋"/>
                <w:szCs w:val="21"/>
              </w:rPr>
              <w:t xml:space="preserve">010-82268571    </w:t>
            </w:r>
            <w:r>
              <w:rPr>
                <w:rFonts w:eastAsia="仿宋"/>
                <w:szCs w:val="21"/>
              </w:rPr>
              <w:t>传</w:t>
            </w:r>
            <w:r>
              <w:rPr>
                <w:rFonts w:eastAsia="仿宋"/>
                <w:szCs w:val="21"/>
              </w:rPr>
              <w:t xml:space="preserve">  </w:t>
            </w:r>
            <w:r>
              <w:rPr>
                <w:rFonts w:eastAsia="仿宋"/>
                <w:szCs w:val="21"/>
              </w:rPr>
              <w:t>真：</w:t>
            </w:r>
            <w:r>
              <w:rPr>
                <w:rFonts w:eastAsia="仿宋"/>
                <w:szCs w:val="21"/>
              </w:rPr>
              <w:t>010-82200533</w:t>
            </w:r>
          </w:p>
          <w:p w:rsidR="00CE7425" w:rsidRDefault="00CE7425">
            <w:pPr>
              <w:spacing w:beforeLines="50" w:before="120" w:afterLines="50" w:after="120" w:line="240" w:lineRule="atLeast"/>
              <w:jc w:val="left"/>
              <w:rPr>
                <w:rFonts w:eastAsia="仿宋"/>
                <w:szCs w:val="21"/>
                <w:lang w:val="it-IT"/>
              </w:rPr>
            </w:pPr>
            <w:r>
              <w:rPr>
                <w:rFonts w:eastAsia="仿宋"/>
                <w:szCs w:val="21"/>
              </w:rPr>
              <w:t>电子邮件：</w:t>
            </w:r>
            <w:r w:rsidR="00B8013F">
              <w:fldChar w:fldCharType="begin"/>
            </w:r>
            <w:r w:rsidR="00B8013F">
              <w:instrText xml:space="preserve"> HYPERLINK "mailto:yang.jini@fecomee.org.cn" </w:instrText>
            </w:r>
            <w:r w:rsidR="00B8013F">
              <w:fldChar w:fldCharType="separate"/>
            </w:r>
            <w:r>
              <w:rPr>
                <w:rStyle w:val="aff1"/>
                <w:rFonts w:eastAsia="仿宋" w:hint="eastAsia"/>
                <w:color w:val="auto"/>
                <w:szCs w:val="21"/>
                <w:u w:val="none"/>
              </w:rPr>
              <w:t>yang.</w:t>
            </w:r>
            <w:r>
              <w:rPr>
                <w:rStyle w:val="aff1"/>
                <w:rFonts w:eastAsia="仿宋"/>
                <w:color w:val="auto"/>
                <w:szCs w:val="21"/>
                <w:u w:val="none"/>
              </w:rPr>
              <w:t>jini@fecomee.org.cn</w:t>
            </w:r>
            <w:r w:rsidR="00B8013F">
              <w:rPr>
                <w:rStyle w:val="aff1"/>
                <w:rFonts w:eastAsia="仿宋"/>
                <w:color w:val="auto"/>
                <w:szCs w:val="21"/>
                <w:u w:val="none"/>
              </w:rPr>
              <w:fldChar w:fldCharType="end"/>
            </w:r>
            <w:r>
              <w:rPr>
                <w:rFonts w:eastAsia="仿宋" w:hint="eastAsia"/>
                <w:szCs w:val="21"/>
              </w:rPr>
              <w:t xml:space="preserve"> </w:t>
            </w:r>
          </w:p>
        </w:tc>
      </w:tr>
      <w:tr w:rsidR="00CE7425">
        <w:tblPrEx>
          <w:tblBorders>
            <w:top w:val="single" w:sz="6" w:space="0" w:color="auto"/>
          </w:tblBorders>
        </w:tblPrEx>
        <w:trPr>
          <w:trHeight w:val="714"/>
        </w:trPr>
        <w:tc>
          <w:tcPr>
            <w:tcW w:w="1514" w:type="dxa"/>
            <w:tcBorders>
              <w:top w:val="single" w:sz="4" w:space="0" w:color="auto"/>
              <w:bottom w:val="single" w:sz="4" w:space="0" w:color="auto"/>
            </w:tcBorders>
          </w:tcPr>
          <w:p w:rsidR="00CE7425" w:rsidRDefault="00CE7425">
            <w:pPr>
              <w:rPr>
                <w:rFonts w:eastAsia="仿宋"/>
                <w:b/>
                <w:bCs/>
                <w:lang w:val="en-GB"/>
              </w:rPr>
            </w:pPr>
            <w:r>
              <w:rPr>
                <w:rFonts w:eastAsia="仿宋"/>
                <w:b/>
                <w:bCs/>
                <w:lang w:val="en-GB"/>
              </w:rPr>
              <w:t>2.2</w:t>
            </w:r>
          </w:p>
        </w:tc>
        <w:tc>
          <w:tcPr>
            <w:tcW w:w="7632" w:type="dxa"/>
            <w:tcBorders>
              <w:top w:val="single" w:sz="4" w:space="0" w:color="auto"/>
              <w:bottom w:val="single" w:sz="4" w:space="0" w:color="auto"/>
            </w:tcBorders>
            <w:tcMar>
              <w:top w:w="85" w:type="dxa"/>
              <w:bottom w:w="142" w:type="dxa"/>
            </w:tcMar>
          </w:tcPr>
          <w:p w:rsidR="00CE7425" w:rsidRDefault="00CE7425">
            <w:pPr>
              <w:spacing w:line="360" w:lineRule="auto"/>
              <w:rPr>
                <w:rFonts w:eastAsia="仿宋"/>
                <w:szCs w:val="21"/>
              </w:rPr>
            </w:pPr>
            <w:r>
              <w:rPr>
                <w:rFonts w:eastAsia="仿宋"/>
                <w:szCs w:val="21"/>
              </w:rPr>
              <w:t>对外合作与交流中心通过书面补遗的形式修改咨询服务建议书征询文件应在建议书截止日期前</w:t>
            </w:r>
            <w:r>
              <w:rPr>
                <w:rFonts w:eastAsia="仿宋" w:hint="eastAsia"/>
                <w:szCs w:val="21"/>
                <w:u w:val="single"/>
              </w:rPr>
              <w:t xml:space="preserve"> </w:t>
            </w:r>
            <w:r>
              <w:rPr>
                <w:rFonts w:ascii="Times New Roman" w:eastAsia="仿宋" w:hAnsi="Times New Roman"/>
                <w:szCs w:val="21"/>
                <w:u w:val="single"/>
              </w:rPr>
              <w:t>5</w:t>
            </w:r>
            <w:r>
              <w:rPr>
                <w:rFonts w:eastAsia="仿宋" w:hint="eastAsia"/>
                <w:szCs w:val="21"/>
                <w:u w:val="single"/>
              </w:rPr>
              <w:t xml:space="preserve"> </w:t>
            </w:r>
            <w:r>
              <w:rPr>
                <w:rFonts w:eastAsia="仿宋"/>
                <w:szCs w:val="21"/>
                <w:lang w:val="fr-FR"/>
              </w:rPr>
              <w:t>天发送给所有投标人。</w:t>
            </w:r>
          </w:p>
        </w:tc>
      </w:tr>
      <w:tr w:rsidR="00CE7425">
        <w:tblPrEx>
          <w:tblBorders>
            <w:top w:val="single" w:sz="6" w:space="0" w:color="auto"/>
          </w:tblBorders>
        </w:tblPrEx>
        <w:trPr>
          <w:trHeight w:val="233"/>
        </w:trPr>
        <w:tc>
          <w:tcPr>
            <w:tcW w:w="1514" w:type="dxa"/>
            <w:tcBorders>
              <w:top w:val="single" w:sz="4" w:space="0" w:color="auto"/>
              <w:bottom w:val="single" w:sz="4" w:space="0" w:color="auto"/>
            </w:tcBorders>
          </w:tcPr>
          <w:p w:rsidR="00CE7425" w:rsidRDefault="00CE7425">
            <w:pPr>
              <w:spacing w:line="360" w:lineRule="auto"/>
              <w:rPr>
                <w:rFonts w:eastAsia="仿宋"/>
                <w:b/>
                <w:bCs/>
                <w:lang w:val="en-GB"/>
              </w:rPr>
            </w:pPr>
            <w:r>
              <w:rPr>
                <w:rFonts w:eastAsia="仿宋"/>
                <w:b/>
                <w:bCs/>
                <w:lang w:val="en-GB"/>
              </w:rPr>
              <w:t>3.2</w:t>
            </w:r>
          </w:p>
        </w:tc>
        <w:tc>
          <w:tcPr>
            <w:tcW w:w="7632" w:type="dxa"/>
            <w:tcBorders>
              <w:top w:val="single" w:sz="4" w:space="0" w:color="auto"/>
              <w:bottom w:val="single" w:sz="4" w:space="0" w:color="auto"/>
            </w:tcBorders>
            <w:tcMar>
              <w:top w:w="85" w:type="dxa"/>
              <w:bottom w:w="142" w:type="dxa"/>
            </w:tcMar>
          </w:tcPr>
          <w:p w:rsidR="00CE7425" w:rsidRDefault="00CE7425">
            <w:pPr>
              <w:spacing w:line="360" w:lineRule="auto"/>
              <w:rPr>
                <w:rFonts w:eastAsia="仿宋"/>
                <w:i/>
                <w:iCs/>
                <w:szCs w:val="21"/>
              </w:rPr>
            </w:pPr>
            <w:r>
              <w:rPr>
                <w:rFonts w:eastAsia="仿宋"/>
                <w:szCs w:val="21"/>
              </w:rPr>
              <w:t>建议书应使用以下语言递交：</w:t>
            </w:r>
            <w:r>
              <w:rPr>
                <w:rFonts w:eastAsia="仿宋"/>
                <w:szCs w:val="21"/>
                <w:u w:val="single"/>
              </w:rPr>
              <w:t xml:space="preserve"> </w:t>
            </w:r>
            <w:r>
              <w:rPr>
                <w:rFonts w:eastAsia="仿宋"/>
                <w:szCs w:val="21"/>
                <w:u w:val="single"/>
              </w:rPr>
              <w:t>中文</w:t>
            </w:r>
            <w:r>
              <w:rPr>
                <w:rFonts w:eastAsia="仿宋"/>
                <w:szCs w:val="21"/>
                <w:u w:val="single"/>
              </w:rPr>
              <w:t xml:space="preserve"> </w:t>
            </w:r>
          </w:p>
        </w:tc>
      </w:tr>
      <w:tr w:rsidR="00CE7425">
        <w:tblPrEx>
          <w:tblBorders>
            <w:top w:val="single" w:sz="6" w:space="0" w:color="auto"/>
          </w:tblBorders>
        </w:tblPrEx>
        <w:trPr>
          <w:trHeight w:val="143"/>
        </w:trPr>
        <w:tc>
          <w:tcPr>
            <w:tcW w:w="1514" w:type="dxa"/>
            <w:tcBorders>
              <w:top w:val="single" w:sz="4" w:space="0" w:color="auto"/>
            </w:tcBorders>
          </w:tcPr>
          <w:p w:rsidR="00CE7425" w:rsidRDefault="00CE7425">
            <w:pPr>
              <w:spacing w:line="360" w:lineRule="auto"/>
              <w:rPr>
                <w:rFonts w:eastAsia="仿宋"/>
              </w:rPr>
            </w:pPr>
            <w:r>
              <w:rPr>
                <w:rFonts w:eastAsia="仿宋"/>
                <w:b/>
                <w:bCs/>
                <w:lang w:val="en-GB"/>
              </w:rPr>
              <w:t>3.6</w:t>
            </w:r>
          </w:p>
        </w:tc>
        <w:tc>
          <w:tcPr>
            <w:tcW w:w="7632" w:type="dxa"/>
            <w:tcBorders>
              <w:top w:val="single" w:sz="4" w:space="0" w:color="auto"/>
            </w:tcBorders>
            <w:tcMar>
              <w:top w:w="85" w:type="dxa"/>
              <w:bottom w:w="142" w:type="dxa"/>
            </w:tcMar>
          </w:tcPr>
          <w:p w:rsidR="00CE7425" w:rsidRDefault="00CE7425">
            <w:pPr>
              <w:pStyle w:val="BankNormal"/>
              <w:tabs>
                <w:tab w:val="left" w:pos="6226"/>
                <w:tab w:val="right" w:pos="7218"/>
              </w:tabs>
              <w:spacing w:after="0" w:line="360" w:lineRule="auto"/>
              <w:rPr>
                <w:rFonts w:eastAsia="仿宋"/>
                <w:sz w:val="21"/>
                <w:szCs w:val="21"/>
                <w:lang w:val="en-GB" w:eastAsia="zh-CN"/>
              </w:rPr>
            </w:pPr>
            <w:r>
              <w:rPr>
                <w:rFonts w:eastAsia="仿宋"/>
                <w:sz w:val="21"/>
                <w:szCs w:val="21"/>
                <w:lang w:val="en-GB" w:eastAsia="zh-CN"/>
              </w:rPr>
              <w:t>所有报价均应使用</w:t>
            </w:r>
            <w:r>
              <w:rPr>
                <w:rFonts w:eastAsia="仿宋"/>
                <w:sz w:val="21"/>
                <w:szCs w:val="21"/>
                <w:u w:val="single"/>
                <w:lang w:val="en-GB" w:eastAsia="zh-CN"/>
              </w:rPr>
              <w:t xml:space="preserve">  </w:t>
            </w:r>
            <w:r>
              <w:rPr>
                <w:rFonts w:eastAsia="仿宋"/>
                <w:sz w:val="21"/>
                <w:szCs w:val="21"/>
                <w:u w:val="single"/>
                <w:lang w:val="en-GB" w:eastAsia="zh-CN"/>
              </w:rPr>
              <w:t>人民币</w:t>
            </w:r>
            <w:r>
              <w:rPr>
                <w:rFonts w:eastAsia="仿宋"/>
                <w:sz w:val="21"/>
                <w:szCs w:val="21"/>
                <w:u w:val="single"/>
                <w:lang w:val="en-GB" w:eastAsia="zh-CN"/>
              </w:rPr>
              <w:t xml:space="preserve">  </w:t>
            </w:r>
            <w:r>
              <w:rPr>
                <w:rFonts w:eastAsia="仿宋"/>
                <w:sz w:val="21"/>
                <w:szCs w:val="21"/>
                <w:lang w:val="en-GB" w:eastAsia="zh-CN"/>
              </w:rPr>
              <w:t>表示</w:t>
            </w:r>
          </w:p>
        </w:tc>
      </w:tr>
      <w:tr w:rsidR="00CE7425">
        <w:tblPrEx>
          <w:tblBorders>
            <w:top w:val="single" w:sz="6" w:space="0" w:color="auto"/>
          </w:tblBorders>
        </w:tblPrEx>
        <w:trPr>
          <w:trHeight w:val="1073"/>
        </w:trPr>
        <w:tc>
          <w:tcPr>
            <w:tcW w:w="1514" w:type="dxa"/>
            <w:tcBorders>
              <w:top w:val="single" w:sz="4" w:space="0" w:color="auto"/>
            </w:tcBorders>
          </w:tcPr>
          <w:p w:rsidR="00CE7425" w:rsidRDefault="00CE7425">
            <w:pPr>
              <w:spacing w:line="360" w:lineRule="auto"/>
              <w:rPr>
                <w:rFonts w:eastAsia="仿宋"/>
                <w:b/>
                <w:bCs/>
                <w:lang w:val="en-GB"/>
              </w:rPr>
            </w:pPr>
            <w:r>
              <w:rPr>
                <w:rFonts w:eastAsia="仿宋"/>
                <w:b/>
                <w:bCs/>
                <w:lang w:val="en-GB"/>
              </w:rPr>
              <w:t>4.1</w:t>
            </w:r>
          </w:p>
        </w:tc>
        <w:tc>
          <w:tcPr>
            <w:tcW w:w="7632" w:type="dxa"/>
            <w:tcBorders>
              <w:top w:val="single" w:sz="4" w:space="0" w:color="auto"/>
            </w:tcBorders>
            <w:tcMar>
              <w:top w:w="85" w:type="dxa"/>
              <w:bottom w:w="142" w:type="dxa"/>
            </w:tcMar>
          </w:tcPr>
          <w:p w:rsidR="00CE7425" w:rsidRDefault="00CE7425">
            <w:pPr>
              <w:spacing w:beforeLines="50" w:before="120" w:afterLines="50" w:after="120" w:line="240" w:lineRule="atLeast"/>
              <w:ind w:left="840" w:hangingChars="400" w:hanging="840"/>
              <w:jc w:val="left"/>
              <w:rPr>
                <w:rFonts w:eastAsia="仿宋"/>
                <w:szCs w:val="21"/>
                <w:u w:val="single"/>
              </w:rPr>
            </w:pPr>
            <w:r>
              <w:rPr>
                <w:rFonts w:eastAsia="仿宋"/>
                <w:szCs w:val="21"/>
              </w:rPr>
              <w:t>建议书递交的地址是</w:t>
            </w:r>
            <w:r>
              <w:rPr>
                <w:rFonts w:eastAsia="仿宋"/>
                <w:szCs w:val="21"/>
                <w:u w:val="single"/>
              </w:rPr>
              <w:t xml:space="preserve"> </w:t>
            </w:r>
            <w:r>
              <w:rPr>
                <w:rFonts w:eastAsia="仿宋"/>
                <w:szCs w:val="21"/>
                <w:u w:val="single"/>
              </w:rPr>
              <w:t>北京市西城区</w:t>
            </w:r>
            <w:proofErr w:type="gramStart"/>
            <w:r>
              <w:rPr>
                <w:rFonts w:eastAsia="仿宋"/>
                <w:szCs w:val="21"/>
                <w:u w:val="single"/>
              </w:rPr>
              <w:t>后英房胡同</w:t>
            </w:r>
            <w:proofErr w:type="gramEnd"/>
            <w:r>
              <w:rPr>
                <w:rFonts w:eastAsia="仿宋"/>
                <w:szCs w:val="21"/>
                <w:u w:val="single"/>
              </w:rPr>
              <w:t>5</w:t>
            </w:r>
            <w:r>
              <w:rPr>
                <w:rFonts w:eastAsia="仿宋"/>
                <w:szCs w:val="21"/>
                <w:u w:val="single"/>
              </w:rPr>
              <w:t>号</w:t>
            </w:r>
            <w:r>
              <w:rPr>
                <w:rFonts w:eastAsia="仿宋" w:hint="eastAsia"/>
                <w:szCs w:val="21"/>
                <w:u w:val="single"/>
              </w:rPr>
              <w:t>环境国际公约履约大楼</w:t>
            </w:r>
            <w:r>
              <w:rPr>
                <w:rFonts w:eastAsia="仿宋"/>
                <w:szCs w:val="21"/>
                <w:u w:val="single"/>
              </w:rPr>
              <w:t>715</w:t>
            </w:r>
            <w:r>
              <w:rPr>
                <w:rFonts w:eastAsia="仿宋" w:hint="eastAsia"/>
                <w:szCs w:val="21"/>
                <w:u w:val="single"/>
              </w:rPr>
              <w:t>室</w:t>
            </w:r>
            <w:r>
              <w:rPr>
                <w:rFonts w:eastAsia="仿宋"/>
                <w:szCs w:val="21"/>
                <w:u w:val="single"/>
              </w:rPr>
              <w:t xml:space="preserve"> </w:t>
            </w:r>
          </w:p>
          <w:p w:rsidR="00CE7425" w:rsidRDefault="00CE7425">
            <w:pPr>
              <w:spacing w:beforeLines="50" w:before="120" w:afterLines="50" w:after="120" w:line="240" w:lineRule="atLeast"/>
              <w:jc w:val="left"/>
              <w:rPr>
                <w:rFonts w:eastAsia="仿宋"/>
                <w:szCs w:val="21"/>
              </w:rPr>
            </w:pPr>
            <w:r>
              <w:rPr>
                <w:rFonts w:eastAsia="仿宋"/>
                <w:szCs w:val="21"/>
              </w:rPr>
              <w:t>联系人：</w:t>
            </w:r>
            <w:r>
              <w:rPr>
                <w:rFonts w:eastAsia="仿宋"/>
                <w:szCs w:val="21"/>
                <w:u w:val="single"/>
              </w:rPr>
              <w:t xml:space="preserve"> </w:t>
            </w:r>
            <w:r>
              <w:rPr>
                <w:rFonts w:eastAsia="仿宋" w:hint="eastAsia"/>
                <w:szCs w:val="21"/>
                <w:u w:val="single"/>
              </w:rPr>
              <w:t>卢先生</w:t>
            </w:r>
            <w:r>
              <w:rPr>
                <w:rFonts w:eastAsia="仿宋"/>
                <w:szCs w:val="21"/>
                <w:u w:val="single"/>
              </w:rPr>
              <w:t xml:space="preserve"> 010-82268</w:t>
            </w:r>
            <w:r>
              <w:rPr>
                <w:rFonts w:eastAsia="仿宋" w:hint="eastAsia"/>
                <w:szCs w:val="21"/>
                <w:u w:val="single"/>
              </w:rPr>
              <w:t>84</w:t>
            </w:r>
            <w:r>
              <w:rPr>
                <w:rFonts w:eastAsia="仿宋"/>
                <w:szCs w:val="21"/>
                <w:u w:val="single"/>
              </w:rPr>
              <w:t xml:space="preserve">5  </w:t>
            </w:r>
            <w:r>
              <w:rPr>
                <w:rFonts w:eastAsia="仿宋"/>
                <w:szCs w:val="21"/>
              </w:rPr>
              <w:t xml:space="preserve">       </w:t>
            </w:r>
            <w:proofErr w:type="gramStart"/>
            <w:r>
              <w:rPr>
                <w:rFonts w:eastAsia="仿宋"/>
                <w:szCs w:val="21"/>
              </w:rPr>
              <w:t>邮</w:t>
            </w:r>
            <w:proofErr w:type="gramEnd"/>
            <w:r>
              <w:rPr>
                <w:rFonts w:eastAsia="仿宋" w:hint="eastAsia"/>
                <w:szCs w:val="21"/>
              </w:rPr>
              <w:t xml:space="preserve">  </w:t>
            </w:r>
            <w:r>
              <w:rPr>
                <w:rFonts w:eastAsia="仿宋"/>
                <w:szCs w:val="21"/>
              </w:rPr>
              <w:t>编：</w:t>
            </w:r>
            <w:r>
              <w:rPr>
                <w:rFonts w:eastAsia="仿宋"/>
                <w:szCs w:val="21"/>
                <w:u w:val="single"/>
              </w:rPr>
              <w:t xml:space="preserve"> 100035 </w:t>
            </w:r>
          </w:p>
          <w:p w:rsidR="00CE7425" w:rsidRDefault="00CE7425">
            <w:pPr>
              <w:pStyle w:val="BankNormal"/>
              <w:tabs>
                <w:tab w:val="left" w:pos="4426"/>
                <w:tab w:val="right" w:pos="7218"/>
              </w:tabs>
              <w:spacing w:after="0" w:line="360" w:lineRule="auto"/>
              <w:rPr>
                <w:rFonts w:eastAsia="仿宋"/>
                <w:lang w:val="en-GB" w:eastAsia="zh-CN"/>
              </w:rPr>
            </w:pPr>
            <w:r>
              <w:rPr>
                <w:rFonts w:eastAsia="仿宋"/>
                <w:sz w:val="21"/>
                <w:szCs w:val="21"/>
                <w:lang w:eastAsia="zh-CN"/>
              </w:rPr>
              <w:t>建议书必须在</w:t>
            </w:r>
            <w:bookmarkStart w:id="0" w:name="OLE_LINK8"/>
            <w:bookmarkStart w:id="1" w:name="OLE_LINK7"/>
            <w:r>
              <w:rPr>
                <w:rFonts w:eastAsia="仿宋"/>
                <w:sz w:val="21"/>
                <w:szCs w:val="21"/>
                <w:lang w:eastAsia="zh-CN"/>
              </w:rPr>
              <w:t>下述日期和时间前递交</w:t>
            </w:r>
            <w:bookmarkEnd w:id="0"/>
            <w:bookmarkEnd w:id="1"/>
            <w:r>
              <w:rPr>
                <w:rFonts w:eastAsia="仿宋"/>
                <w:sz w:val="21"/>
                <w:szCs w:val="21"/>
                <w:lang w:eastAsia="zh-CN"/>
              </w:rPr>
              <w:t>：</w:t>
            </w:r>
            <w:r>
              <w:rPr>
                <w:rFonts w:eastAsia="仿宋"/>
                <w:sz w:val="21"/>
                <w:szCs w:val="21"/>
                <w:u w:val="single"/>
                <w:lang w:eastAsia="zh-CN"/>
              </w:rPr>
              <w:t xml:space="preserve"> 202</w:t>
            </w:r>
            <w:r>
              <w:rPr>
                <w:rFonts w:eastAsia="仿宋" w:hint="eastAsia"/>
                <w:sz w:val="21"/>
                <w:szCs w:val="21"/>
                <w:u w:val="single"/>
                <w:lang w:eastAsia="zh-CN"/>
              </w:rPr>
              <w:t>5</w:t>
            </w:r>
            <w:r>
              <w:rPr>
                <w:rFonts w:eastAsia="仿宋"/>
                <w:sz w:val="21"/>
                <w:szCs w:val="21"/>
                <w:u w:val="single"/>
                <w:lang w:eastAsia="zh-CN"/>
              </w:rPr>
              <w:t>年</w:t>
            </w:r>
            <w:r>
              <w:rPr>
                <w:rFonts w:eastAsia="仿宋"/>
                <w:sz w:val="21"/>
                <w:szCs w:val="21"/>
                <w:u w:val="single"/>
                <w:lang w:eastAsia="zh-CN"/>
              </w:rPr>
              <w:t xml:space="preserve"> </w:t>
            </w:r>
            <w:r w:rsidR="00BB1AE7">
              <w:rPr>
                <w:rFonts w:eastAsia="仿宋"/>
                <w:sz w:val="21"/>
                <w:szCs w:val="21"/>
                <w:u w:val="single"/>
                <w:lang w:eastAsia="zh-CN"/>
              </w:rPr>
              <w:t>11</w:t>
            </w:r>
            <w:r>
              <w:rPr>
                <w:rFonts w:eastAsia="仿宋"/>
                <w:sz w:val="21"/>
                <w:szCs w:val="21"/>
                <w:u w:val="single"/>
                <w:lang w:eastAsia="zh-CN"/>
              </w:rPr>
              <w:t xml:space="preserve"> </w:t>
            </w:r>
            <w:r>
              <w:rPr>
                <w:rFonts w:eastAsia="仿宋"/>
                <w:sz w:val="21"/>
                <w:szCs w:val="21"/>
                <w:u w:val="single"/>
                <w:lang w:eastAsia="zh-CN"/>
              </w:rPr>
              <w:t>月</w:t>
            </w:r>
            <w:r w:rsidR="002924FD">
              <w:rPr>
                <w:rFonts w:eastAsia="仿宋" w:hint="eastAsia"/>
                <w:sz w:val="21"/>
                <w:szCs w:val="21"/>
                <w:u w:val="single"/>
                <w:lang w:eastAsia="zh-CN"/>
              </w:rPr>
              <w:t xml:space="preserve"> </w:t>
            </w:r>
            <w:r w:rsidR="002924FD">
              <w:rPr>
                <w:rFonts w:eastAsia="仿宋"/>
                <w:sz w:val="21"/>
                <w:szCs w:val="21"/>
                <w:u w:val="single"/>
                <w:lang w:eastAsia="zh-CN"/>
              </w:rPr>
              <w:t>9</w:t>
            </w:r>
            <w:r w:rsidR="00BB1AE7">
              <w:rPr>
                <w:rFonts w:eastAsia="仿宋"/>
                <w:sz w:val="21"/>
                <w:szCs w:val="21"/>
                <w:u w:val="single"/>
                <w:lang w:eastAsia="zh-CN"/>
              </w:rPr>
              <w:t xml:space="preserve"> </w:t>
            </w:r>
            <w:r>
              <w:rPr>
                <w:rFonts w:eastAsia="仿宋"/>
                <w:sz w:val="21"/>
                <w:szCs w:val="21"/>
                <w:u w:val="single"/>
                <w:lang w:eastAsia="zh-CN"/>
              </w:rPr>
              <w:t>日</w:t>
            </w:r>
            <w:r>
              <w:rPr>
                <w:rFonts w:eastAsia="仿宋"/>
                <w:sz w:val="21"/>
                <w:szCs w:val="21"/>
                <w:u w:val="single"/>
                <w:lang w:eastAsia="zh-CN"/>
              </w:rPr>
              <w:t xml:space="preserve"> 17:00</w:t>
            </w:r>
            <w:r>
              <w:rPr>
                <w:rFonts w:eastAsia="仿宋" w:hint="eastAsia"/>
                <w:sz w:val="21"/>
                <w:szCs w:val="21"/>
                <w:u w:val="single"/>
                <w:lang w:eastAsia="zh-CN"/>
              </w:rPr>
              <w:t>（北京时间）</w:t>
            </w:r>
          </w:p>
        </w:tc>
      </w:tr>
      <w:tr w:rsidR="00CE7425">
        <w:tblPrEx>
          <w:tblBorders>
            <w:top w:val="single" w:sz="6" w:space="0" w:color="auto"/>
          </w:tblBorders>
        </w:tblPrEx>
        <w:trPr>
          <w:trHeight w:val="404"/>
        </w:trPr>
        <w:tc>
          <w:tcPr>
            <w:tcW w:w="1514" w:type="dxa"/>
            <w:tcBorders>
              <w:top w:val="single" w:sz="4" w:space="0" w:color="auto"/>
            </w:tcBorders>
          </w:tcPr>
          <w:p w:rsidR="00CE7425" w:rsidRDefault="00CE7425">
            <w:pPr>
              <w:spacing w:line="360" w:lineRule="auto"/>
              <w:rPr>
                <w:rFonts w:eastAsia="仿宋"/>
                <w:b/>
                <w:bCs/>
                <w:lang w:val="en-GB"/>
              </w:rPr>
            </w:pPr>
            <w:r>
              <w:rPr>
                <w:rFonts w:eastAsia="仿宋"/>
                <w:b/>
                <w:bCs/>
                <w:lang w:val="en-GB"/>
              </w:rPr>
              <w:lastRenderedPageBreak/>
              <w:t>4.7</w:t>
            </w:r>
          </w:p>
        </w:tc>
        <w:tc>
          <w:tcPr>
            <w:tcW w:w="7632" w:type="dxa"/>
            <w:tcBorders>
              <w:top w:val="single" w:sz="4" w:space="0" w:color="auto"/>
            </w:tcBorders>
            <w:tcMar>
              <w:top w:w="85" w:type="dxa"/>
              <w:bottom w:w="142" w:type="dxa"/>
            </w:tcMar>
          </w:tcPr>
          <w:p w:rsidR="00CE7425" w:rsidRDefault="00CE7425">
            <w:pPr>
              <w:pStyle w:val="BankNormal"/>
              <w:tabs>
                <w:tab w:val="left" w:pos="4426"/>
                <w:tab w:val="right" w:pos="7218"/>
              </w:tabs>
              <w:spacing w:after="0" w:line="360" w:lineRule="auto"/>
              <w:rPr>
                <w:rFonts w:eastAsia="仿宋"/>
                <w:szCs w:val="24"/>
                <w:lang w:val="en-GB" w:eastAsia="zh-CN"/>
              </w:rPr>
            </w:pPr>
            <w:r>
              <w:rPr>
                <w:rFonts w:eastAsia="仿宋"/>
                <w:sz w:val="21"/>
                <w:szCs w:val="21"/>
                <w:lang w:eastAsia="zh-CN"/>
              </w:rPr>
              <w:t>投标人必须递交技术建议书的原件和</w:t>
            </w:r>
            <w:r>
              <w:rPr>
                <w:rFonts w:eastAsia="仿宋"/>
                <w:sz w:val="21"/>
                <w:szCs w:val="21"/>
                <w:u w:val="single"/>
                <w:lang w:eastAsia="zh-CN"/>
              </w:rPr>
              <w:t>6</w:t>
            </w:r>
            <w:r>
              <w:rPr>
                <w:rFonts w:eastAsia="仿宋"/>
                <w:iCs/>
                <w:sz w:val="21"/>
                <w:szCs w:val="21"/>
                <w:lang w:val="fr-FR" w:eastAsia="zh-CN"/>
              </w:rPr>
              <w:t>份</w:t>
            </w:r>
            <w:r>
              <w:rPr>
                <w:rFonts w:eastAsia="仿宋"/>
                <w:sz w:val="21"/>
                <w:szCs w:val="21"/>
                <w:lang w:eastAsia="zh-CN"/>
              </w:rPr>
              <w:t>副本，以及财务建议书的原件和</w:t>
            </w:r>
            <w:r>
              <w:rPr>
                <w:rFonts w:eastAsia="仿宋"/>
                <w:sz w:val="21"/>
                <w:szCs w:val="21"/>
                <w:u w:val="single"/>
                <w:lang w:eastAsia="zh-CN"/>
              </w:rPr>
              <w:t>6</w:t>
            </w:r>
            <w:r>
              <w:rPr>
                <w:rFonts w:eastAsia="仿宋"/>
                <w:iCs/>
                <w:sz w:val="21"/>
                <w:szCs w:val="21"/>
                <w:lang w:val="fr-FR" w:eastAsia="zh-CN"/>
              </w:rPr>
              <w:t>份</w:t>
            </w:r>
            <w:r>
              <w:rPr>
                <w:rFonts w:eastAsia="仿宋"/>
                <w:sz w:val="21"/>
                <w:szCs w:val="21"/>
                <w:lang w:eastAsia="zh-CN"/>
              </w:rPr>
              <w:t>副本。</w:t>
            </w:r>
          </w:p>
        </w:tc>
      </w:tr>
      <w:tr w:rsidR="00CE7425">
        <w:tblPrEx>
          <w:tblBorders>
            <w:top w:val="single" w:sz="6" w:space="0" w:color="auto"/>
          </w:tblBorders>
        </w:tblPrEx>
        <w:trPr>
          <w:trHeight w:val="10955"/>
        </w:trPr>
        <w:tc>
          <w:tcPr>
            <w:tcW w:w="1514" w:type="dxa"/>
            <w:tcBorders>
              <w:top w:val="single" w:sz="4" w:space="0" w:color="auto"/>
            </w:tcBorders>
          </w:tcPr>
          <w:p w:rsidR="00CE7425" w:rsidRDefault="00CE7425">
            <w:pPr>
              <w:pStyle w:val="BankNormal"/>
              <w:tabs>
                <w:tab w:val="right" w:pos="7218"/>
              </w:tabs>
              <w:spacing w:after="0" w:line="360" w:lineRule="auto"/>
              <w:rPr>
                <w:rFonts w:eastAsia="仿宋"/>
                <w:sz w:val="20"/>
                <w:lang w:val="en-GB"/>
              </w:rPr>
            </w:pPr>
            <w:r>
              <w:rPr>
                <w:rFonts w:eastAsia="仿宋"/>
                <w:b/>
                <w:bCs/>
                <w:lang w:val="en-GB"/>
              </w:rPr>
              <w:t>5.</w:t>
            </w:r>
            <w:r>
              <w:rPr>
                <w:rFonts w:eastAsia="仿宋"/>
                <w:b/>
                <w:bCs/>
                <w:lang w:val="en-GB" w:eastAsia="zh-CN"/>
              </w:rPr>
              <w:t>4</w:t>
            </w:r>
            <w:r>
              <w:rPr>
                <w:rFonts w:eastAsia="仿宋"/>
                <w:sz w:val="20"/>
                <w:lang w:val="en-GB"/>
              </w:rPr>
              <w:t xml:space="preserve"> </w:t>
            </w:r>
          </w:p>
        </w:tc>
        <w:tc>
          <w:tcPr>
            <w:tcW w:w="7632" w:type="dxa"/>
            <w:tcBorders>
              <w:top w:val="single" w:sz="4" w:space="0" w:color="auto"/>
            </w:tcBorders>
            <w:tcMar>
              <w:top w:w="85" w:type="dxa"/>
              <w:bottom w:w="142" w:type="dxa"/>
            </w:tcMar>
          </w:tcPr>
          <w:p w:rsidR="00CE7425" w:rsidRDefault="00CE7425">
            <w:pPr>
              <w:spacing w:beforeLines="50" w:before="120" w:afterLines="50" w:after="120" w:line="360" w:lineRule="auto"/>
              <w:rPr>
                <w:rFonts w:eastAsia="仿宋"/>
                <w:szCs w:val="21"/>
              </w:rPr>
            </w:pPr>
            <w:r>
              <w:rPr>
                <w:rFonts w:eastAsia="仿宋"/>
                <w:szCs w:val="21"/>
              </w:rPr>
              <w:t>分配给下列分数应考虑以下标准及相应的百分比权重：</w:t>
            </w:r>
            <w:r>
              <w:rPr>
                <w:rFonts w:eastAsia="仿宋" w:hint="eastAsia"/>
                <w:b/>
                <w:szCs w:val="21"/>
              </w:rPr>
              <w:t>（以下打分项仅为参考，项目实施人员可根据具体情况调整）</w:t>
            </w:r>
          </w:p>
          <w:p w:rsidR="00CE7425" w:rsidRDefault="00CE7425">
            <w:pPr>
              <w:spacing w:beforeLines="50" w:before="120" w:afterLines="50" w:after="120" w:line="360" w:lineRule="auto"/>
              <w:rPr>
                <w:rFonts w:eastAsia="仿宋"/>
                <w:szCs w:val="21"/>
              </w:rPr>
            </w:pPr>
            <w:r>
              <w:rPr>
                <w:rFonts w:eastAsia="仿宋"/>
                <w:szCs w:val="21"/>
              </w:rPr>
              <w:t>评分表</w:t>
            </w:r>
            <w:r>
              <w:rPr>
                <w:rFonts w:eastAsia="仿宋"/>
                <w:b/>
                <w:bCs/>
                <w:szCs w:val="21"/>
              </w:rPr>
              <w:t>(</w:t>
            </w:r>
            <w:proofErr w:type="spellStart"/>
            <w:r>
              <w:rPr>
                <w:rFonts w:eastAsia="仿宋"/>
                <w:b/>
                <w:bCs/>
                <w:szCs w:val="21"/>
              </w:rPr>
              <w:t>i</w:t>
            </w:r>
            <w:proofErr w:type="spellEnd"/>
            <w:r>
              <w:rPr>
                <w:rFonts w:eastAsia="仿宋"/>
                <w:b/>
                <w:bCs/>
                <w:szCs w:val="21"/>
              </w:rPr>
              <w:t>) b )</w:t>
            </w:r>
            <w:r>
              <w:rPr>
                <w:rFonts w:eastAsia="仿宋" w:hint="eastAsia"/>
                <w:b/>
                <w:bCs/>
                <w:szCs w:val="21"/>
              </w:rPr>
              <w:t>、</w:t>
            </w:r>
            <w:r w:rsidR="008D0363">
              <w:rPr>
                <w:rFonts w:eastAsia="仿宋" w:hint="eastAsia"/>
                <w:b/>
                <w:bCs/>
                <w:szCs w:val="21"/>
              </w:rPr>
              <w:t>c</w:t>
            </w:r>
            <w:r w:rsidR="008D0363">
              <w:rPr>
                <w:rFonts w:eastAsia="仿宋"/>
                <w:b/>
                <w:bCs/>
                <w:szCs w:val="21"/>
              </w:rPr>
              <w:t>)</w:t>
            </w:r>
            <w:r w:rsidR="008D0363">
              <w:rPr>
                <w:rFonts w:eastAsia="仿宋" w:hint="eastAsia"/>
                <w:b/>
                <w:bCs/>
                <w:szCs w:val="21"/>
              </w:rPr>
              <w:t>、</w:t>
            </w:r>
            <w:r>
              <w:rPr>
                <w:rFonts w:eastAsia="仿宋"/>
                <w:b/>
                <w:bCs/>
                <w:szCs w:val="21"/>
              </w:rPr>
              <w:t>(iii) a 1)</w:t>
            </w:r>
            <w:r>
              <w:rPr>
                <w:rFonts w:eastAsia="仿宋" w:hint="eastAsia"/>
                <w:b/>
                <w:bCs/>
                <w:szCs w:val="21"/>
              </w:rPr>
              <w:t>、</w:t>
            </w:r>
            <w:r w:rsidR="008D0363">
              <w:rPr>
                <w:rFonts w:eastAsia="仿宋"/>
                <w:b/>
                <w:bCs/>
                <w:szCs w:val="21"/>
              </w:rPr>
              <w:t>2</w:t>
            </w:r>
            <w:r>
              <w:rPr>
                <w:rFonts w:eastAsia="仿宋"/>
                <w:b/>
                <w:bCs/>
                <w:szCs w:val="21"/>
              </w:rPr>
              <w:t>)</w:t>
            </w:r>
            <w:r>
              <w:rPr>
                <w:rFonts w:eastAsia="仿宋" w:hint="eastAsia"/>
                <w:b/>
                <w:bCs/>
                <w:szCs w:val="21"/>
              </w:rPr>
              <w:t>、</w:t>
            </w:r>
            <w:r>
              <w:rPr>
                <w:rFonts w:eastAsia="仿宋" w:hint="eastAsia"/>
                <w:b/>
                <w:bCs/>
                <w:szCs w:val="21"/>
              </w:rPr>
              <w:t>4</w:t>
            </w:r>
            <w:r>
              <w:rPr>
                <w:rFonts w:eastAsia="仿宋"/>
                <w:b/>
                <w:bCs/>
                <w:szCs w:val="21"/>
              </w:rPr>
              <w:t>)</w:t>
            </w:r>
            <w:r>
              <w:rPr>
                <w:rFonts w:eastAsia="仿宋"/>
                <w:b/>
                <w:bCs/>
                <w:szCs w:val="21"/>
              </w:rPr>
              <w:t>和</w:t>
            </w:r>
            <w:r>
              <w:rPr>
                <w:rFonts w:eastAsia="仿宋"/>
                <w:b/>
                <w:bCs/>
                <w:szCs w:val="21"/>
              </w:rPr>
              <w:t>(iii)</w:t>
            </w:r>
            <w:r>
              <w:rPr>
                <w:rFonts w:eastAsia="仿宋"/>
                <w:b/>
                <w:bCs/>
                <w:color w:val="3A3A3A"/>
                <w:kern w:val="0"/>
                <w:szCs w:val="21"/>
              </w:rPr>
              <w:t xml:space="preserve"> b</w:t>
            </w:r>
            <w:r>
              <w:rPr>
                <w:rFonts w:eastAsia="仿宋" w:hint="eastAsia"/>
                <w:b/>
                <w:bCs/>
                <w:color w:val="3A3A3A"/>
                <w:kern w:val="0"/>
                <w:szCs w:val="21"/>
              </w:rPr>
              <w:t xml:space="preserve"> </w:t>
            </w:r>
            <w:r>
              <w:rPr>
                <w:rFonts w:eastAsia="仿宋"/>
                <w:b/>
                <w:bCs/>
                <w:color w:val="3A3A3A"/>
                <w:kern w:val="0"/>
                <w:szCs w:val="21"/>
              </w:rPr>
              <w:t>1</w:t>
            </w:r>
            <w:r w:rsidR="00922C85">
              <w:rPr>
                <w:rFonts w:eastAsia="仿宋" w:hint="eastAsia"/>
                <w:b/>
                <w:bCs/>
                <w:color w:val="3A3A3A"/>
                <w:kern w:val="0"/>
                <w:szCs w:val="21"/>
              </w:rPr>
              <w:t>)</w:t>
            </w:r>
            <w:r>
              <w:rPr>
                <w:rFonts w:eastAsia="仿宋" w:hint="eastAsia"/>
                <w:b/>
                <w:bCs/>
                <w:color w:val="3A3A3A"/>
                <w:kern w:val="0"/>
                <w:szCs w:val="21"/>
              </w:rPr>
              <w:t>、</w:t>
            </w:r>
            <w:r>
              <w:rPr>
                <w:rFonts w:eastAsia="仿宋" w:hint="eastAsia"/>
                <w:b/>
                <w:bCs/>
                <w:color w:val="3A3A3A"/>
                <w:kern w:val="0"/>
                <w:szCs w:val="21"/>
              </w:rPr>
              <w:t>2)</w:t>
            </w:r>
            <w:r>
              <w:rPr>
                <w:rFonts w:eastAsia="仿宋" w:hint="eastAsia"/>
                <w:b/>
                <w:bCs/>
                <w:color w:val="3A3A3A"/>
                <w:kern w:val="0"/>
                <w:szCs w:val="21"/>
              </w:rPr>
              <w:t>、</w:t>
            </w:r>
            <w:r>
              <w:rPr>
                <w:rFonts w:eastAsia="仿宋" w:hint="eastAsia"/>
                <w:b/>
                <w:bCs/>
                <w:color w:val="3A3A3A"/>
                <w:kern w:val="0"/>
                <w:szCs w:val="21"/>
              </w:rPr>
              <w:t>3</w:t>
            </w:r>
            <w:r>
              <w:rPr>
                <w:rFonts w:eastAsia="仿宋"/>
                <w:b/>
                <w:bCs/>
                <w:szCs w:val="21"/>
              </w:rPr>
              <w:t>)</w:t>
            </w:r>
            <w:r>
              <w:rPr>
                <w:rFonts w:eastAsia="仿宋" w:hint="eastAsia"/>
                <w:b/>
                <w:bCs/>
                <w:color w:val="3A3A3A"/>
                <w:kern w:val="0"/>
                <w:szCs w:val="21"/>
              </w:rPr>
              <w:t>、</w:t>
            </w:r>
            <w:r>
              <w:rPr>
                <w:rFonts w:eastAsia="仿宋" w:hint="eastAsia"/>
                <w:b/>
                <w:bCs/>
                <w:color w:val="3A3A3A"/>
                <w:kern w:val="0"/>
                <w:szCs w:val="21"/>
              </w:rPr>
              <w:t>4</w:t>
            </w:r>
            <w:r>
              <w:rPr>
                <w:rFonts w:eastAsia="仿宋"/>
                <w:b/>
                <w:bCs/>
                <w:szCs w:val="21"/>
              </w:rPr>
              <w:t xml:space="preserve">) </w:t>
            </w:r>
            <w:proofErr w:type="gramStart"/>
            <w:r>
              <w:rPr>
                <w:rFonts w:eastAsia="仿宋"/>
                <w:szCs w:val="21"/>
              </w:rPr>
              <w:t>项属于</w:t>
            </w:r>
            <w:proofErr w:type="gramEnd"/>
            <w:r>
              <w:rPr>
                <w:rFonts w:eastAsia="仿宋"/>
                <w:szCs w:val="21"/>
              </w:rPr>
              <w:t>客观评审因素，评委给予相同评价。满足工作大纲要求者得</w:t>
            </w:r>
            <w:r>
              <w:rPr>
                <w:rFonts w:eastAsia="仿宋"/>
                <w:szCs w:val="21"/>
              </w:rPr>
              <w:t>75%</w:t>
            </w:r>
            <w:r>
              <w:rPr>
                <w:rFonts w:eastAsia="仿宋"/>
                <w:szCs w:val="21"/>
              </w:rPr>
              <w:t>分数，如超过则相应递增分数，如低于则相应减少分数，如未提供则此项不得分。</w:t>
            </w:r>
          </w:p>
          <w:p w:rsidR="00CE7425" w:rsidRDefault="00CE7425">
            <w:pPr>
              <w:spacing w:beforeLines="50" w:before="120" w:afterLines="50" w:after="120" w:line="360" w:lineRule="auto"/>
              <w:rPr>
                <w:rFonts w:eastAsia="仿宋"/>
                <w:szCs w:val="21"/>
              </w:rPr>
            </w:pPr>
            <w:r>
              <w:rPr>
                <w:rFonts w:eastAsia="仿宋"/>
                <w:szCs w:val="21"/>
              </w:rPr>
              <w:t>其他打分</w:t>
            </w:r>
            <w:proofErr w:type="gramStart"/>
            <w:r>
              <w:rPr>
                <w:rFonts w:eastAsia="仿宋"/>
                <w:szCs w:val="21"/>
              </w:rPr>
              <w:t>项属于</w:t>
            </w:r>
            <w:proofErr w:type="gramEnd"/>
            <w:r>
              <w:rPr>
                <w:rFonts w:eastAsia="仿宋"/>
                <w:szCs w:val="21"/>
              </w:rPr>
              <w:t>主观评审因素，评委按照下列评判标准打分：</w:t>
            </w:r>
          </w:p>
          <w:p w:rsidR="00CE7425" w:rsidRDefault="00CE7425">
            <w:pPr>
              <w:spacing w:beforeLines="50" w:before="120" w:afterLines="50" w:after="120" w:line="360" w:lineRule="auto"/>
              <w:rPr>
                <w:rFonts w:eastAsia="仿宋"/>
                <w:szCs w:val="21"/>
              </w:rPr>
            </w:pPr>
            <w:r>
              <w:rPr>
                <w:rFonts w:eastAsia="仿宋"/>
                <w:szCs w:val="21"/>
              </w:rPr>
              <w:t>好，</w:t>
            </w:r>
            <w:r>
              <w:rPr>
                <w:rFonts w:eastAsia="仿宋"/>
                <w:szCs w:val="21"/>
              </w:rPr>
              <w:t>85%-100%</w:t>
            </w:r>
            <w:r>
              <w:rPr>
                <w:rFonts w:eastAsia="仿宋"/>
                <w:szCs w:val="21"/>
              </w:rPr>
              <w:t>；较好，</w:t>
            </w:r>
            <w:r>
              <w:rPr>
                <w:rFonts w:eastAsia="仿宋"/>
                <w:szCs w:val="21"/>
              </w:rPr>
              <w:t>75%-85%</w:t>
            </w:r>
            <w:r>
              <w:rPr>
                <w:rFonts w:eastAsia="仿宋"/>
                <w:szCs w:val="21"/>
              </w:rPr>
              <w:t>；一般，</w:t>
            </w:r>
            <w:r>
              <w:rPr>
                <w:rFonts w:eastAsia="仿宋"/>
                <w:szCs w:val="21"/>
              </w:rPr>
              <w:t>50%-75%</w:t>
            </w:r>
            <w:r>
              <w:rPr>
                <w:rFonts w:eastAsia="仿宋"/>
                <w:szCs w:val="21"/>
              </w:rPr>
              <w:t>；差，</w:t>
            </w:r>
            <w:r>
              <w:rPr>
                <w:rFonts w:eastAsia="仿宋"/>
                <w:szCs w:val="21"/>
              </w:rPr>
              <w:t>50%</w:t>
            </w:r>
            <w:r>
              <w:rPr>
                <w:rFonts w:eastAsia="仿宋"/>
                <w:szCs w:val="21"/>
              </w:rPr>
              <w:t>以下。</w:t>
            </w:r>
          </w:p>
          <w:p w:rsidR="00CE7425" w:rsidRDefault="00CE7425">
            <w:pPr>
              <w:spacing w:beforeLines="50" w:before="120" w:afterLines="50" w:after="120" w:line="360" w:lineRule="auto"/>
              <w:rPr>
                <w:rFonts w:eastAsia="仿宋"/>
                <w:szCs w:val="21"/>
              </w:rPr>
            </w:pPr>
            <w:r>
              <w:rPr>
                <w:rFonts w:eastAsia="仿宋"/>
                <w:szCs w:val="21"/>
              </w:rPr>
              <w:t>评审完整的技术建议书的标准、</w:t>
            </w:r>
            <w:proofErr w:type="gramStart"/>
            <w:r>
              <w:rPr>
                <w:rFonts w:eastAsia="仿宋"/>
                <w:szCs w:val="21"/>
              </w:rPr>
              <w:t>子标准</w:t>
            </w:r>
            <w:proofErr w:type="gramEnd"/>
            <w:r>
              <w:rPr>
                <w:rFonts w:eastAsia="仿宋"/>
                <w:szCs w:val="21"/>
              </w:rPr>
              <w:t>及其打分系统是：</w:t>
            </w:r>
            <w:r>
              <w:rPr>
                <w:rFonts w:eastAsia="仿宋"/>
                <w:szCs w:val="21"/>
              </w:rPr>
              <w:t xml:space="preserve">                                               </w:t>
            </w:r>
          </w:p>
          <w:p w:rsidR="00CE7425" w:rsidRDefault="00CE7425">
            <w:pPr>
              <w:spacing w:beforeLines="50" w:before="120" w:afterLines="50" w:after="120" w:line="360" w:lineRule="auto"/>
              <w:jc w:val="left"/>
              <w:rPr>
                <w:rFonts w:eastAsia="仿宋"/>
                <w:szCs w:val="21"/>
                <w:lang w:val="fr-FR"/>
              </w:rPr>
            </w:pPr>
            <w:r>
              <w:rPr>
                <w:rFonts w:eastAsia="仿宋"/>
                <w:szCs w:val="21"/>
              </w:rPr>
              <w:t>(</w:t>
            </w:r>
            <w:proofErr w:type="spellStart"/>
            <w:r>
              <w:rPr>
                <w:rFonts w:eastAsia="仿宋"/>
                <w:szCs w:val="21"/>
              </w:rPr>
              <w:t>i</w:t>
            </w:r>
            <w:proofErr w:type="spellEnd"/>
            <w:r>
              <w:rPr>
                <w:rFonts w:eastAsia="仿宋"/>
                <w:szCs w:val="21"/>
              </w:rPr>
              <w:t>)</w:t>
            </w:r>
            <w:r>
              <w:rPr>
                <w:rFonts w:eastAsia="仿宋"/>
                <w:szCs w:val="21"/>
              </w:rPr>
              <w:t xml:space="preserve">　投标人资质及与咨询任务有关的特别经验</w:t>
            </w:r>
            <w:r>
              <w:rPr>
                <w:rFonts w:eastAsia="仿宋"/>
                <w:szCs w:val="21"/>
              </w:rPr>
              <w:t xml:space="preserve">                    </w:t>
            </w:r>
          </w:p>
          <w:p w:rsidR="002924FD" w:rsidRPr="002924FD" w:rsidRDefault="00CE7425">
            <w:pPr>
              <w:numPr>
                <w:ilvl w:val="0"/>
                <w:numId w:val="19"/>
              </w:numPr>
              <w:spacing w:beforeLines="50" w:before="120" w:afterLines="50" w:after="120" w:line="360" w:lineRule="auto"/>
              <w:jc w:val="left"/>
              <w:rPr>
                <w:rFonts w:eastAsia="仿宋"/>
                <w:b/>
                <w:bCs/>
                <w:szCs w:val="21"/>
              </w:rPr>
            </w:pPr>
            <w:r>
              <w:rPr>
                <w:rFonts w:eastAsia="仿宋" w:hint="eastAsia"/>
                <w:szCs w:val="21"/>
              </w:rPr>
              <w:t>熟悉《关于汞的水俣公约》</w:t>
            </w:r>
            <w:r w:rsidR="00BB1AE7">
              <w:rPr>
                <w:rFonts w:eastAsia="仿宋" w:hint="eastAsia"/>
                <w:szCs w:val="21"/>
              </w:rPr>
              <w:t>相关</w:t>
            </w:r>
            <w:r>
              <w:rPr>
                <w:rFonts w:eastAsia="仿宋" w:hint="eastAsia"/>
                <w:szCs w:val="21"/>
              </w:rPr>
              <w:t>要求，</w:t>
            </w:r>
            <w:proofErr w:type="gramStart"/>
            <w:r>
              <w:rPr>
                <w:rFonts w:eastAsia="仿宋" w:hint="eastAsia"/>
                <w:szCs w:val="21"/>
              </w:rPr>
              <w:t>为汞公约</w:t>
            </w:r>
            <w:proofErr w:type="gramEnd"/>
            <w:r>
              <w:rPr>
                <w:rFonts w:eastAsia="仿宋" w:hint="eastAsia"/>
                <w:szCs w:val="21"/>
              </w:rPr>
              <w:t>履约提供过技术支撑；</w:t>
            </w:r>
          </w:p>
          <w:p w:rsidR="00CE7425" w:rsidRDefault="002924FD" w:rsidP="002924FD">
            <w:pPr>
              <w:spacing w:beforeLines="50" w:before="120" w:afterLines="50" w:after="120" w:line="360" w:lineRule="auto"/>
              <w:ind w:left="525" w:firstLineChars="2300" w:firstLine="4830"/>
              <w:jc w:val="left"/>
              <w:rPr>
                <w:rFonts w:eastAsia="仿宋"/>
                <w:b/>
                <w:bCs/>
                <w:szCs w:val="21"/>
              </w:rPr>
            </w:pPr>
            <w:r>
              <w:rPr>
                <w:rFonts w:eastAsia="仿宋" w:hint="eastAsia"/>
                <w:szCs w:val="21"/>
              </w:rPr>
              <w:t xml:space="preserve"> </w:t>
            </w:r>
            <w:r>
              <w:rPr>
                <w:rFonts w:eastAsia="仿宋"/>
                <w:szCs w:val="21"/>
              </w:rPr>
              <w:t xml:space="preserve">          </w:t>
            </w:r>
            <w:r w:rsidR="008651ED">
              <w:rPr>
                <w:rFonts w:eastAsia="仿宋"/>
                <w:szCs w:val="21"/>
              </w:rPr>
              <w:t xml:space="preserve"> </w:t>
            </w:r>
            <w:r>
              <w:rPr>
                <w:rFonts w:eastAsia="仿宋"/>
                <w:szCs w:val="21"/>
              </w:rPr>
              <w:t xml:space="preserve"> </w:t>
            </w:r>
            <w:r w:rsidR="00CE7425">
              <w:rPr>
                <w:rFonts w:eastAsia="仿宋" w:hint="eastAsia"/>
                <w:szCs w:val="21"/>
              </w:rPr>
              <w:t>[</w:t>
            </w:r>
            <w:r w:rsidR="0043319A">
              <w:rPr>
                <w:rFonts w:eastAsia="仿宋"/>
                <w:szCs w:val="21"/>
              </w:rPr>
              <w:t>6</w:t>
            </w:r>
            <w:r w:rsidR="00CE7425">
              <w:rPr>
                <w:rFonts w:eastAsia="仿宋" w:hint="eastAsia"/>
                <w:szCs w:val="21"/>
              </w:rPr>
              <w:t>0]</w:t>
            </w:r>
            <w:r w:rsidR="00CE7425">
              <w:rPr>
                <w:rFonts w:eastAsia="仿宋" w:hint="eastAsia"/>
                <w:b/>
                <w:bCs/>
                <w:szCs w:val="21"/>
              </w:rPr>
              <w:t xml:space="preserve"> </w:t>
            </w:r>
          </w:p>
          <w:p w:rsidR="00CE7425" w:rsidRPr="00E67B11" w:rsidRDefault="00BB1AE7" w:rsidP="00E61708">
            <w:pPr>
              <w:numPr>
                <w:ilvl w:val="0"/>
                <w:numId w:val="19"/>
              </w:numPr>
              <w:spacing w:beforeLines="50" w:before="120" w:afterLines="50" w:after="120" w:line="360" w:lineRule="auto"/>
              <w:ind w:rightChars="70" w:right="147"/>
              <w:jc w:val="left"/>
              <w:rPr>
                <w:rFonts w:ascii="仿宋" w:eastAsia="仿宋" w:hAnsi="仿宋" w:cs="仿宋"/>
                <w:b/>
                <w:bCs/>
                <w:szCs w:val="21"/>
              </w:rPr>
            </w:pPr>
            <w:r w:rsidRPr="00473759">
              <w:rPr>
                <w:rFonts w:ascii="仿宋" w:eastAsia="仿宋" w:hAnsi="仿宋" w:cs="仿宋" w:hint="eastAsia"/>
                <w:b/>
                <w:bCs/>
                <w:szCs w:val="21"/>
              </w:rPr>
              <w:t>具有5年以上汞触媒生产、使用和回收行业汞污染防治研究经验</w:t>
            </w:r>
            <w:r w:rsidR="00CE7425" w:rsidRPr="00E67B11">
              <w:rPr>
                <w:rFonts w:eastAsia="仿宋" w:hint="eastAsia"/>
                <w:b/>
                <w:szCs w:val="21"/>
              </w:rPr>
              <w:t>（每提供一个</w:t>
            </w:r>
            <w:r w:rsidR="00CE7425" w:rsidRPr="00E67B11">
              <w:rPr>
                <w:rFonts w:eastAsia="仿宋" w:hint="eastAsia"/>
                <w:b/>
                <w:bCs/>
                <w:szCs w:val="21"/>
              </w:rPr>
              <w:t>项目的证明材料可获</w:t>
            </w:r>
            <w:r w:rsidR="00151A4B">
              <w:rPr>
                <w:rFonts w:eastAsia="仿宋" w:hint="eastAsia"/>
                <w:b/>
                <w:bCs/>
                <w:szCs w:val="21"/>
              </w:rPr>
              <w:t>6</w:t>
            </w:r>
            <w:r w:rsidR="00151A4B">
              <w:rPr>
                <w:rFonts w:eastAsia="仿宋"/>
                <w:b/>
                <w:bCs/>
                <w:szCs w:val="21"/>
              </w:rPr>
              <w:t>0</w:t>
            </w:r>
            <w:r w:rsidR="00CE7425" w:rsidRPr="00E67B11">
              <w:rPr>
                <w:rFonts w:eastAsia="仿宋" w:hint="eastAsia"/>
                <w:b/>
                <w:bCs/>
                <w:szCs w:val="21"/>
              </w:rPr>
              <w:t>分</w:t>
            </w:r>
            <w:r w:rsidR="00CE7425" w:rsidRPr="00E67B11">
              <w:rPr>
                <w:rFonts w:eastAsia="仿宋" w:hint="eastAsia"/>
                <w:b/>
                <w:szCs w:val="21"/>
              </w:rPr>
              <w:t>）；</w:t>
            </w:r>
            <w:r w:rsidR="00CE7425" w:rsidRPr="00BB1AE7">
              <w:rPr>
                <w:rFonts w:eastAsia="仿宋" w:hint="eastAsia"/>
                <w:b/>
                <w:szCs w:val="21"/>
              </w:rPr>
              <w:t xml:space="preserve">         </w:t>
            </w:r>
            <w:r w:rsidR="002924FD">
              <w:rPr>
                <w:rFonts w:eastAsia="仿宋"/>
                <w:b/>
                <w:szCs w:val="21"/>
              </w:rPr>
              <w:t xml:space="preserve">            </w:t>
            </w:r>
            <w:r w:rsidR="002924FD" w:rsidRPr="00BB1AE7">
              <w:rPr>
                <w:rFonts w:eastAsia="仿宋"/>
                <w:bCs/>
                <w:szCs w:val="21"/>
              </w:rPr>
              <w:t>[</w:t>
            </w:r>
            <w:r w:rsidR="002924FD">
              <w:rPr>
                <w:rFonts w:eastAsia="仿宋"/>
                <w:bCs/>
                <w:szCs w:val="21"/>
              </w:rPr>
              <w:t>12</w:t>
            </w:r>
            <w:r w:rsidR="002924FD" w:rsidRPr="00BB1AE7">
              <w:rPr>
                <w:rFonts w:eastAsia="仿宋" w:hint="eastAsia"/>
                <w:bCs/>
                <w:szCs w:val="21"/>
              </w:rPr>
              <w:t>0]</w:t>
            </w:r>
            <w:r w:rsidR="002924FD" w:rsidRPr="00BB1AE7">
              <w:rPr>
                <w:rFonts w:eastAsia="仿宋" w:hint="eastAsia"/>
                <w:b/>
                <w:szCs w:val="21"/>
              </w:rPr>
              <w:t xml:space="preserve"> </w:t>
            </w:r>
            <w:r>
              <w:rPr>
                <w:rFonts w:eastAsia="仿宋"/>
                <w:b/>
                <w:szCs w:val="21"/>
              </w:rPr>
              <w:t xml:space="preserve">    </w:t>
            </w:r>
            <w:r w:rsidR="00CE7425" w:rsidRPr="00BB1AE7">
              <w:rPr>
                <w:rFonts w:eastAsia="仿宋" w:hint="eastAsia"/>
                <w:b/>
                <w:szCs w:val="21"/>
              </w:rPr>
              <w:t xml:space="preserve">                               </w:t>
            </w:r>
            <w:r w:rsidR="00CE7425" w:rsidRPr="00BB1AE7">
              <w:rPr>
                <w:rFonts w:eastAsia="仿宋"/>
                <w:b/>
                <w:szCs w:val="21"/>
              </w:rPr>
              <w:t xml:space="preserve">      </w:t>
            </w:r>
            <w:r w:rsidR="00CE7425" w:rsidRPr="00BB1AE7">
              <w:rPr>
                <w:rFonts w:eastAsia="仿宋" w:hint="eastAsia"/>
                <w:b/>
                <w:szCs w:val="21"/>
              </w:rPr>
              <w:t xml:space="preserve">                                  </w:t>
            </w:r>
          </w:p>
          <w:p w:rsidR="00CE7425" w:rsidRDefault="00CE7425" w:rsidP="00E61708">
            <w:pPr>
              <w:numPr>
                <w:ilvl w:val="0"/>
                <w:numId w:val="19"/>
              </w:numPr>
              <w:spacing w:beforeLines="50" w:before="120" w:afterLines="50" w:after="120" w:line="360" w:lineRule="auto"/>
              <w:ind w:rightChars="70" w:right="147"/>
              <w:jc w:val="left"/>
              <w:rPr>
                <w:rFonts w:eastAsia="仿宋"/>
                <w:b/>
                <w:bCs/>
                <w:szCs w:val="21"/>
              </w:rPr>
            </w:pPr>
            <w:r w:rsidRPr="00E67B11">
              <w:rPr>
                <w:rFonts w:eastAsia="仿宋" w:hint="eastAsia"/>
                <w:b/>
                <w:szCs w:val="21"/>
              </w:rPr>
              <w:t>具有</w:t>
            </w:r>
            <w:r w:rsidRPr="00E67B11">
              <w:rPr>
                <w:rFonts w:eastAsia="仿宋" w:hint="eastAsia"/>
                <w:b/>
                <w:szCs w:val="21"/>
              </w:rPr>
              <w:t>5</w:t>
            </w:r>
            <w:r w:rsidRPr="00E67B11">
              <w:rPr>
                <w:rFonts w:eastAsia="仿宋" w:hint="eastAsia"/>
                <w:b/>
                <w:szCs w:val="21"/>
              </w:rPr>
              <w:t>年</w:t>
            </w:r>
            <w:proofErr w:type="gramStart"/>
            <w:r w:rsidRPr="00E67B11">
              <w:rPr>
                <w:rFonts w:eastAsia="仿宋" w:hint="eastAsia"/>
                <w:b/>
                <w:szCs w:val="21"/>
              </w:rPr>
              <w:t>以上涉汞或</w:t>
            </w:r>
            <w:proofErr w:type="gramEnd"/>
            <w:r w:rsidRPr="00E67B11">
              <w:rPr>
                <w:rFonts w:eastAsia="仿宋" w:hint="eastAsia"/>
                <w:b/>
                <w:szCs w:val="21"/>
              </w:rPr>
              <w:t>其他重金属的管理政策研究经验</w:t>
            </w:r>
            <w:r w:rsidR="00473759" w:rsidRPr="00E67B11">
              <w:rPr>
                <w:rFonts w:eastAsia="仿宋" w:hint="eastAsia"/>
                <w:b/>
                <w:szCs w:val="21"/>
              </w:rPr>
              <w:t>（每提供一个</w:t>
            </w:r>
            <w:r w:rsidR="00473759" w:rsidRPr="00E67B11">
              <w:rPr>
                <w:rFonts w:eastAsia="仿宋" w:hint="eastAsia"/>
                <w:b/>
                <w:bCs/>
                <w:szCs w:val="21"/>
              </w:rPr>
              <w:t>项目的证明材料可获</w:t>
            </w:r>
            <w:r w:rsidR="00151A4B">
              <w:rPr>
                <w:rFonts w:eastAsia="仿宋" w:hint="eastAsia"/>
                <w:b/>
                <w:bCs/>
                <w:szCs w:val="21"/>
              </w:rPr>
              <w:t>6</w:t>
            </w:r>
            <w:r w:rsidR="00151A4B">
              <w:rPr>
                <w:rFonts w:eastAsia="仿宋"/>
                <w:b/>
                <w:bCs/>
                <w:szCs w:val="21"/>
              </w:rPr>
              <w:t>0</w:t>
            </w:r>
            <w:r w:rsidR="00473759" w:rsidRPr="00E67B11">
              <w:rPr>
                <w:rFonts w:eastAsia="仿宋" w:hint="eastAsia"/>
                <w:b/>
                <w:bCs/>
                <w:szCs w:val="21"/>
              </w:rPr>
              <w:t>分</w:t>
            </w:r>
            <w:r w:rsidR="00473759" w:rsidRPr="00E67B11">
              <w:rPr>
                <w:rFonts w:eastAsia="仿宋" w:hint="eastAsia"/>
                <w:b/>
                <w:szCs w:val="21"/>
              </w:rPr>
              <w:t>）；</w:t>
            </w:r>
            <w:r>
              <w:rPr>
                <w:rFonts w:eastAsia="仿宋" w:hint="eastAsia"/>
                <w:szCs w:val="21"/>
              </w:rPr>
              <w:t xml:space="preserve">            </w:t>
            </w:r>
            <w:r w:rsidR="008651ED">
              <w:rPr>
                <w:rFonts w:eastAsia="仿宋"/>
                <w:szCs w:val="21"/>
              </w:rPr>
              <w:t xml:space="preserve">                   </w:t>
            </w:r>
            <w:r w:rsidR="002924FD">
              <w:rPr>
                <w:rFonts w:eastAsia="仿宋" w:hint="eastAsia"/>
                <w:bCs/>
                <w:szCs w:val="21"/>
              </w:rPr>
              <w:t>[</w:t>
            </w:r>
            <w:r w:rsidR="002924FD">
              <w:rPr>
                <w:rFonts w:eastAsia="仿宋"/>
                <w:bCs/>
                <w:szCs w:val="21"/>
              </w:rPr>
              <w:t>12</w:t>
            </w:r>
            <w:r w:rsidR="002924FD">
              <w:rPr>
                <w:rFonts w:eastAsia="仿宋" w:hint="eastAsia"/>
                <w:bCs/>
                <w:szCs w:val="21"/>
              </w:rPr>
              <w:t>0]</w:t>
            </w:r>
            <w:r w:rsidR="00473759">
              <w:rPr>
                <w:rFonts w:eastAsia="仿宋"/>
                <w:szCs w:val="21"/>
              </w:rPr>
              <w:t xml:space="preserve">      </w:t>
            </w:r>
            <w:r>
              <w:rPr>
                <w:rFonts w:eastAsia="仿宋" w:hint="eastAsia"/>
                <w:szCs w:val="21"/>
              </w:rPr>
              <w:t xml:space="preserve"> </w:t>
            </w:r>
            <w:r>
              <w:rPr>
                <w:rFonts w:eastAsia="仿宋" w:hint="eastAsia"/>
                <w:bCs/>
                <w:szCs w:val="21"/>
              </w:rPr>
              <w:t xml:space="preserve">      </w:t>
            </w:r>
            <w:r>
              <w:rPr>
                <w:rFonts w:eastAsia="仿宋" w:hint="eastAsia"/>
                <w:b/>
                <w:bCs/>
                <w:szCs w:val="21"/>
              </w:rPr>
              <w:t xml:space="preserve">                                                     </w:t>
            </w:r>
          </w:p>
          <w:p w:rsidR="00CE7425" w:rsidRDefault="00CE7425">
            <w:pPr>
              <w:spacing w:beforeLines="50" w:before="120" w:afterLines="50" w:after="120" w:line="360" w:lineRule="auto"/>
              <w:ind w:leftChars="250" w:left="525"/>
              <w:rPr>
                <w:rFonts w:eastAsia="仿宋"/>
                <w:szCs w:val="21"/>
              </w:rPr>
            </w:pPr>
            <w:r>
              <w:rPr>
                <w:rFonts w:eastAsia="仿宋"/>
                <w:iCs/>
                <w:szCs w:val="21"/>
                <w:lang w:val="fr-FR"/>
              </w:rPr>
              <w:t xml:space="preserve">                                      </w:t>
            </w:r>
            <w:r>
              <w:rPr>
                <w:rFonts w:eastAsia="仿宋" w:hint="eastAsia"/>
                <w:iCs/>
                <w:szCs w:val="21"/>
              </w:rPr>
              <w:t xml:space="preserve"> </w:t>
            </w:r>
            <w:r>
              <w:rPr>
                <w:rFonts w:eastAsia="仿宋"/>
                <w:iCs/>
                <w:szCs w:val="21"/>
              </w:rPr>
              <w:t xml:space="preserve"> </w:t>
            </w:r>
            <w:r>
              <w:rPr>
                <w:rFonts w:eastAsia="仿宋" w:hint="eastAsia"/>
                <w:iCs/>
                <w:szCs w:val="21"/>
              </w:rPr>
              <w:t xml:space="preserve">    </w:t>
            </w:r>
            <w:r>
              <w:rPr>
                <w:rFonts w:eastAsia="仿宋"/>
                <w:iCs/>
                <w:szCs w:val="21"/>
              </w:rPr>
              <w:t xml:space="preserve"> </w:t>
            </w:r>
            <w:r>
              <w:rPr>
                <w:rFonts w:eastAsia="仿宋"/>
                <w:iCs/>
                <w:szCs w:val="21"/>
                <w:lang w:val="fr-FR"/>
              </w:rPr>
              <w:t xml:space="preserve">  </w:t>
            </w:r>
            <w:r>
              <w:rPr>
                <w:rFonts w:eastAsia="仿宋"/>
                <w:szCs w:val="21"/>
              </w:rPr>
              <w:t>标准</w:t>
            </w:r>
            <w:r>
              <w:rPr>
                <w:rFonts w:eastAsia="仿宋"/>
                <w:szCs w:val="21"/>
              </w:rPr>
              <w:t>(</w:t>
            </w:r>
            <w:proofErr w:type="spellStart"/>
            <w:r>
              <w:rPr>
                <w:rFonts w:eastAsia="仿宋"/>
                <w:szCs w:val="21"/>
              </w:rPr>
              <w:t>i</w:t>
            </w:r>
            <w:proofErr w:type="spellEnd"/>
            <w:r>
              <w:rPr>
                <w:rFonts w:eastAsia="仿宋"/>
                <w:szCs w:val="21"/>
              </w:rPr>
              <w:t>)</w:t>
            </w:r>
            <w:r>
              <w:rPr>
                <w:rFonts w:eastAsia="仿宋"/>
                <w:szCs w:val="21"/>
              </w:rPr>
              <w:t>总分：</w:t>
            </w:r>
            <w:r>
              <w:rPr>
                <w:rFonts w:eastAsia="仿宋"/>
                <w:szCs w:val="21"/>
              </w:rPr>
              <w:t>[30</w:t>
            </w:r>
            <w:r>
              <w:rPr>
                <w:rFonts w:eastAsia="仿宋" w:hint="eastAsia"/>
                <w:iCs/>
                <w:szCs w:val="21"/>
              </w:rPr>
              <w:t>0</w:t>
            </w:r>
            <w:r>
              <w:rPr>
                <w:rFonts w:eastAsia="仿宋"/>
                <w:szCs w:val="21"/>
              </w:rPr>
              <w:t>]</w:t>
            </w:r>
          </w:p>
          <w:p w:rsidR="00CE7425" w:rsidRDefault="00CE7425">
            <w:pPr>
              <w:spacing w:beforeLines="50" w:before="120" w:afterLines="50" w:after="120" w:line="360" w:lineRule="auto"/>
              <w:rPr>
                <w:rFonts w:eastAsia="仿宋"/>
                <w:szCs w:val="21"/>
              </w:rPr>
            </w:pPr>
            <w:r>
              <w:rPr>
                <w:rFonts w:eastAsia="仿宋"/>
                <w:szCs w:val="21"/>
              </w:rPr>
              <w:t>(ii)</w:t>
            </w:r>
            <w:r>
              <w:rPr>
                <w:rFonts w:eastAsia="仿宋"/>
                <w:szCs w:val="21"/>
              </w:rPr>
              <w:t xml:space="preserve">　针对工作大纲制定的方法和工作计划的适当性</w:t>
            </w:r>
          </w:p>
          <w:p w:rsidR="00CE7425" w:rsidRDefault="00CE7425">
            <w:pPr>
              <w:spacing w:beforeLines="50" w:before="120" w:afterLines="50" w:after="120" w:line="360" w:lineRule="auto"/>
              <w:ind w:leftChars="250" w:left="525"/>
              <w:rPr>
                <w:rFonts w:eastAsia="仿宋"/>
                <w:szCs w:val="21"/>
              </w:rPr>
            </w:pPr>
            <w:r>
              <w:rPr>
                <w:rFonts w:eastAsia="仿宋"/>
                <w:szCs w:val="21"/>
              </w:rPr>
              <w:t xml:space="preserve">a) </w:t>
            </w:r>
            <w:r>
              <w:rPr>
                <w:rFonts w:eastAsia="仿宋"/>
                <w:szCs w:val="21"/>
              </w:rPr>
              <w:t>技术方式和方法的可行性</w:t>
            </w:r>
            <w:r>
              <w:rPr>
                <w:rFonts w:eastAsia="仿宋"/>
                <w:szCs w:val="21"/>
              </w:rPr>
              <w:t xml:space="preserve"> </w:t>
            </w:r>
          </w:p>
          <w:p w:rsidR="00CE7425" w:rsidRDefault="00CE7425">
            <w:pPr>
              <w:spacing w:beforeLines="50" w:before="120" w:afterLines="50" w:after="120" w:line="360" w:lineRule="auto"/>
              <w:ind w:leftChars="250" w:left="525" w:firstLineChars="150" w:firstLine="315"/>
              <w:rPr>
                <w:rFonts w:eastAsia="仿宋"/>
                <w:szCs w:val="21"/>
              </w:rPr>
            </w:pPr>
            <w:r>
              <w:rPr>
                <w:rFonts w:eastAsia="仿宋"/>
                <w:szCs w:val="21"/>
              </w:rPr>
              <w:t>1</w:t>
            </w:r>
            <w:r>
              <w:rPr>
                <w:rFonts w:eastAsia="仿宋"/>
                <w:szCs w:val="21"/>
              </w:rPr>
              <w:t>）对任务目标的理解程度</w:t>
            </w:r>
            <w:r>
              <w:rPr>
                <w:rFonts w:eastAsia="仿宋"/>
                <w:szCs w:val="21"/>
              </w:rPr>
              <w:t xml:space="preserve">                       </w:t>
            </w:r>
            <w:r>
              <w:rPr>
                <w:rFonts w:eastAsia="仿宋" w:hint="eastAsia"/>
                <w:szCs w:val="21"/>
              </w:rPr>
              <w:t xml:space="preserve">   </w:t>
            </w:r>
            <w:r>
              <w:rPr>
                <w:rFonts w:eastAsia="仿宋"/>
                <w:szCs w:val="21"/>
              </w:rPr>
              <w:t xml:space="preserve">       </w:t>
            </w:r>
            <w:r>
              <w:rPr>
                <w:rFonts w:eastAsia="仿宋"/>
                <w:iCs/>
                <w:szCs w:val="21"/>
                <w:lang w:val="fr-FR"/>
              </w:rPr>
              <w:t>[</w:t>
            </w:r>
            <w:r>
              <w:rPr>
                <w:rFonts w:eastAsia="仿宋" w:hint="eastAsia"/>
                <w:iCs/>
                <w:szCs w:val="21"/>
              </w:rPr>
              <w:t>3</w:t>
            </w:r>
            <w:r>
              <w:rPr>
                <w:rFonts w:eastAsia="仿宋"/>
                <w:iCs/>
                <w:szCs w:val="21"/>
                <w:lang w:val="fr-FR"/>
              </w:rPr>
              <w:t>0]</w:t>
            </w:r>
          </w:p>
          <w:p w:rsidR="00CE7425" w:rsidRDefault="00CE7425">
            <w:pPr>
              <w:spacing w:beforeLines="50" w:before="120" w:afterLines="50" w:after="120" w:line="360" w:lineRule="auto"/>
              <w:ind w:firstLineChars="400" w:firstLine="840"/>
              <w:rPr>
                <w:rFonts w:eastAsia="仿宋"/>
                <w:szCs w:val="21"/>
              </w:rPr>
            </w:pPr>
            <w:r>
              <w:rPr>
                <w:rFonts w:eastAsia="仿宋"/>
                <w:szCs w:val="21"/>
              </w:rPr>
              <w:t>2</w:t>
            </w:r>
            <w:r>
              <w:rPr>
                <w:rFonts w:eastAsia="仿宋"/>
                <w:szCs w:val="21"/>
              </w:rPr>
              <w:t>）</w:t>
            </w:r>
            <w:bookmarkStart w:id="2" w:name="OLE_LINK28"/>
            <w:bookmarkStart w:id="3" w:name="OLE_LINK29"/>
            <w:r>
              <w:rPr>
                <w:rFonts w:eastAsia="仿宋"/>
                <w:szCs w:val="21"/>
              </w:rPr>
              <w:t>技术路线设计的科学性</w:t>
            </w:r>
            <w:r>
              <w:rPr>
                <w:rFonts w:eastAsia="仿宋"/>
                <w:szCs w:val="21"/>
              </w:rPr>
              <w:t xml:space="preserve">                         </w:t>
            </w:r>
            <w:r>
              <w:rPr>
                <w:rFonts w:eastAsia="仿宋" w:hint="eastAsia"/>
                <w:szCs w:val="21"/>
              </w:rPr>
              <w:t xml:space="preserve">  </w:t>
            </w:r>
            <w:r>
              <w:rPr>
                <w:rFonts w:eastAsia="仿宋"/>
                <w:szCs w:val="21"/>
              </w:rPr>
              <w:t xml:space="preserve">      </w:t>
            </w:r>
            <w:r>
              <w:rPr>
                <w:rFonts w:eastAsia="仿宋"/>
                <w:iCs/>
                <w:szCs w:val="21"/>
                <w:lang w:val="fr-FR"/>
              </w:rPr>
              <w:t>[</w:t>
            </w:r>
            <w:r>
              <w:rPr>
                <w:rFonts w:eastAsia="仿宋" w:hint="eastAsia"/>
                <w:iCs/>
                <w:szCs w:val="21"/>
              </w:rPr>
              <w:t>5</w:t>
            </w:r>
            <w:r>
              <w:rPr>
                <w:rFonts w:eastAsia="仿宋"/>
                <w:iCs/>
                <w:szCs w:val="21"/>
                <w:lang w:val="fr-FR"/>
              </w:rPr>
              <w:t>0]</w:t>
            </w:r>
            <w:bookmarkEnd w:id="2"/>
            <w:bookmarkEnd w:id="3"/>
          </w:p>
          <w:p w:rsidR="00CE7425" w:rsidRDefault="00CE7425">
            <w:pPr>
              <w:spacing w:beforeLines="50" w:before="120" w:afterLines="50" w:after="120" w:line="360" w:lineRule="auto"/>
              <w:ind w:leftChars="250" w:left="525" w:firstLineChars="150" w:firstLine="315"/>
              <w:rPr>
                <w:rFonts w:eastAsia="仿宋"/>
                <w:i/>
                <w:iCs/>
                <w:szCs w:val="21"/>
                <w:u w:val="single"/>
                <w:lang w:val="fr-FR"/>
              </w:rPr>
            </w:pPr>
            <w:r>
              <w:rPr>
                <w:rFonts w:eastAsia="仿宋"/>
                <w:szCs w:val="21"/>
              </w:rPr>
              <w:t>3</w:t>
            </w:r>
            <w:r>
              <w:rPr>
                <w:rFonts w:eastAsia="仿宋"/>
                <w:szCs w:val="21"/>
              </w:rPr>
              <w:t>）活动内容安排的合理性</w:t>
            </w:r>
            <w:r>
              <w:rPr>
                <w:rFonts w:eastAsia="仿宋"/>
                <w:szCs w:val="21"/>
              </w:rPr>
              <w:t xml:space="preserve">                        </w:t>
            </w:r>
            <w:r>
              <w:rPr>
                <w:rFonts w:eastAsia="仿宋" w:hint="eastAsia"/>
                <w:szCs w:val="21"/>
              </w:rPr>
              <w:t xml:space="preserve">  </w:t>
            </w:r>
            <w:r>
              <w:rPr>
                <w:rFonts w:eastAsia="仿宋"/>
                <w:szCs w:val="21"/>
              </w:rPr>
              <w:t xml:space="preserve">       </w:t>
            </w:r>
            <w:r>
              <w:rPr>
                <w:rFonts w:eastAsia="仿宋"/>
                <w:iCs/>
                <w:szCs w:val="21"/>
                <w:lang w:val="fr-FR"/>
              </w:rPr>
              <w:t>[</w:t>
            </w:r>
            <w:r>
              <w:rPr>
                <w:rFonts w:eastAsia="仿宋"/>
                <w:iCs/>
                <w:szCs w:val="21"/>
              </w:rPr>
              <w:t>3</w:t>
            </w:r>
            <w:r>
              <w:rPr>
                <w:rFonts w:eastAsia="仿宋"/>
                <w:iCs/>
                <w:szCs w:val="21"/>
                <w:lang w:val="fr-FR"/>
              </w:rPr>
              <w:t>0]</w:t>
            </w:r>
          </w:p>
          <w:p w:rsidR="00CE7425" w:rsidRDefault="00CE7425">
            <w:pPr>
              <w:spacing w:beforeLines="50" w:before="120" w:afterLines="50" w:after="120" w:line="360" w:lineRule="auto"/>
              <w:ind w:firstLineChars="250" w:firstLine="525"/>
              <w:rPr>
                <w:rFonts w:eastAsia="仿宋"/>
                <w:szCs w:val="21"/>
                <w:lang w:val="fr-FR"/>
              </w:rPr>
            </w:pPr>
            <w:r>
              <w:rPr>
                <w:rFonts w:eastAsia="仿宋"/>
                <w:szCs w:val="21"/>
              </w:rPr>
              <w:t xml:space="preserve">b) </w:t>
            </w:r>
            <w:r>
              <w:rPr>
                <w:rFonts w:eastAsia="仿宋"/>
                <w:szCs w:val="21"/>
              </w:rPr>
              <w:t>工作</w:t>
            </w:r>
            <w:r>
              <w:rPr>
                <w:rFonts w:eastAsia="仿宋"/>
                <w:szCs w:val="21"/>
                <w:lang w:val="fr-FR"/>
              </w:rPr>
              <w:t>计划及人员投入时间安排</w:t>
            </w:r>
          </w:p>
          <w:p w:rsidR="00CE7425" w:rsidRDefault="00CE7425">
            <w:pPr>
              <w:spacing w:beforeLines="50" w:before="120" w:afterLines="50" w:after="120" w:line="360" w:lineRule="auto"/>
              <w:ind w:firstLineChars="400" w:firstLine="840"/>
              <w:rPr>
                <w:rFonts w:eastAsia="仿宋"/>
                <w:szCs w:val="21"/>
                <w:lang w:val="fr-FR"/>
              </w:rPr>
            </w:pPr>
            <w:r>
              <w:rPr>
                <w:rFonts w:eastAsia="仿宋"/>
                <w:szCs w:val="21"/>
                <w:lang w:val="fr-FR"/>
              </w:rPr>
              <w:lastRenderedPageBreak/>
              <w:t>1</w:t>
            </w:r>
            <w:r>
              <w:rPr>
                <w:rFonts w:eastAsia="仿宋"/>
                <w:szCs w:val="21"/>
                <w:lang w:val="fr-FR"/>
              </w:rPr>
              <w:t>）工作计划满足工作大纲要求</w:t>
            </w:r>
            <w:r>
              <w:rPr>
                <w:rFonts w:eastAsia="仿宋"/>
                <w:szCs w:val="21"/>
                <w:lang w:val="fr-FR"/>
              </w:rPr>
              <w:t xml:space="preserve">                   </w:t>
            </w:r>
            <w:r>
              <w:rPr>
                <w:rFonts w:eastAsia="仿宋"/>
                <w:szCs w:val="21"/>
              </w:rPr>
              <w:t xml:space="preserve"> </w:t>
            </w:r>
            <w:r>
              <w:rPr>
                <w:rFonts w:eastAsia="仿宋" w:hint="eastAsia"/>
                <w:szCs w:val="21"/>
              </w:rPr>
              <w:t xml:space="preserve">  </w:t>
            </w:r>
            <w:r>
              <w:rPr>
                <w:rFonts w:eastAsia="仿宋"/>
                <w:szCs w:val="21"/>
                <w:lang w:val="fr-FR"/>
              </w:rPr>
              <w:t xml:space="preserve">   </w:t>
            </w:r>
            <w:r>
              <w:rPr>
                <w:rFonts w:eastAsia="仿宋" w:hint="eastAsia"/>
                <w:szCs w:val="21"/>
              </w:rPr>
              <w:t xml:space="preserve"> </w:t>
            </w:r>
            <w:r>
              <w:rPr>
                <w:rFonts w:eastAsia="仿宋"/>
                <w:szCs w:val="21"/>
                <w:lang w:val="fr-FR"/>
              </w:rPr>
              <w:t xml:space="preserve">   </w:t>
            </w:r>
            <w:r>
              <w:rPr>
                <w:rFonts w:eastAsia="仿宋"/>
                <w:iCs/>
                <w:szCs w:val="21"/>
                <w:lang w:val="fr-FR"/>
              </w:rPr>
              <w:t>[</w:t>
            </w:r>
            <w:r>
              <w:rPr>
                <w:rFonts w:eastAsia="仿宋"/>
                <w:iCs/>
                <w:szCs w:val="21"/>
              </w:rPr>
              <w:t>40</w:t>
            </w:r>
            <w:r>
              <w:rPr>
                <w:rFonts w:eastAsia="仿宋"/>
                <w:iCs/>
                <w:szCs w:val="21"/>
                <w:lang w:val="fr-FR"/>
              </w:rPr>
              <w:t>]</w:t>
            </w:r>
          </w:p>
          <w:p w:rsidR="00CE7425" w:rsidRDefault="00CE7425">
            <w:pPr>
              <w:spacing w:beforeLines="50" w:before="120" w:afterLines="50" w:after="120" w:line="360" w:lineRule="auto"/>
              <w:ind w:firstLineChars="400" w:firstLine="840"/>
              <w:jc w:val="left"/>
              <w:rPr>
                <w:rFonts w:eastAsia="仿宋"/>
                <w:szCs w:val="21"/>
                <w:lang w:val="fr-FR"/>
              </w:rPr>
            </w:pPr>
            <w:r>
              <w:rPr>
                <w:rFonts w:eastAsia="仿宋"/>
                <w:szCs w:val="21"/>
                <w:lang w:val="fr-FR"/>
              </w:rPr>
              <w:t>2</w:t>
            </w:r>
            <w:r>
              <w:rPr>
                <w:rFonts w:eastAsia="仿宋"/>
                <w:szCs w:val="21"/>
                <w:lang w:val="fr-FR"/>
              </w:rPr>
              <w:t>）团队人员投入时间安排合理</w:t>
            </w:r>
            <w:r>
              <w:rPr>
                <w:rFonts w:eastAsia="仿宋"/>
                <w:szCs w:val="21"/>
                <w:lang w:val="fr-FR"/>
              </w:rPr>
              <w:t xml:space="preserve">                   </w:t>
            </w:r>
            <w:r>
              <w:rPr>
                <w:rFonts w:eastAsia="仿宋"/>
                <w:szCs w:val="21"/>
              </w:rPr>
              <w:t xml:space="preserve"> </w:t>
            </w:r>
            <w:r>
              <w:rPr>
                <w:rFonts w:eastAsia="仿宋" w:hint="eastAsia"/>
                <w:szCs w:val="21"/>
              </w:rPr>
              <w:t xml:space="preserve">  </w:t>
            </w:r>
            <w:r>
              <w:rPr>
                <w:rFonts w:eastAsia="仿宋"/>
                <w:szCs w:val="21"/>
                <w:lang w:val="fr-FR"/>
              </w:rPr>
              <w:t xml:space="preserve">   </w:t>
            </w:r>
            <w:r>
              <w:rPr>
                <w:rFonts w:eastAsia="仿宋" w:hint="eastAsia"/>
                <w:szCs w:val="21"/>
              </w:rPr>
              <w:t xml:space="preserve"> </w:t>
            </w:r>
            <w:r>
              <w:rPr>
                <w:rFonts w:eastAsia="仿宋"/>
                <w:szCs w:val="21"/>
                <w:lang w:val="fr-FR"/>
              </w:rPr>
              <w:t xml:space="preserve">   </w:t>
            </w:r>
            <w:r>
              <w:rPr>
                <w:rFonts w:eastAsia="仿宋"/>
                <w:iCs/>
                <w:szCs w:val="21"/>
                <w:lang w:val="fr-FR"/>
              </w:rPr>
              <w:t>[</w:t>
            </w:r>
            <w:r>
              <w:rPr>
                <w:rFonts w:eastAsia="仿宋"/>
                <w:iCs/>
                <w:szCs w:val="21"/>
              </w:rPr>
              <w:t>2</w:t>
            </w:r>
            <w:r>
              <w:rPr>
                <w:rFonts w:eastAsia="仿宋"/>
                <w:iCs/>
                <w:szCs w:val="21"/>
                <w:lang w:val="fr-FR"/>
              </w:rPr>
              <w:t>0]</w:t>
            </w:r>
          </w:p>
          <w:p w:rsidR="00CE7425" w:rsidRDefault="00CE7425">
            <w:pPr>
              <w:spacing w:beforeLines="50" w:before="120" w:afterLines="50" w:after="120" w:line="360" w:lineRule="auto"/>
              <w:ind w:firstLineChars="400" w:firstLine="840"/>
              <w:rPr>
                <w:rFonts w:eastAsia="仿宋"/>
                <w:szCs w:val="21"/>
                <w:lang w:val="fr-FR"/>
              </w:rPr>
            </w:pPr>
            <w:r>
              <w:rPr>
                <w:rFonts w:eastAsia="仿宋"/>
                <w:szCs w:val="21"/>
                <w:lang w:val="fr-FR"/>
              </w:rPr>
              <w:t>3</w:t>
            </w:r>
            <w:r>
              <w:rPr>
                <w:rFonts w:eastAsia="仿宋"/>
                <w:szCs w:val="21"/>
                <w:lang w:val="fr-FR"/>
              </w:rPr>
              <w:t>）团队组成中各专业的合理分配</w:t>
            </w:r>
            <w:r>
              <w:rPr>
                <w:rFonts w:eastAsia="仿宋"/>
                <w:szCs w:val="21"/>
                <w:lang w:val="fr-FR"/>
              </w:rPr>
              <w:t xml:space="preserve">                 </w:t>
            </w:r>
            <w:r>
              <w:rPr>
                <w:rFonts w:eastAsia="仿宋" w:hint="eastAsia"/>
                <w:szCs w:val="21"/>
              </w:rPr>
              <w:t xml:space="preserve"> </w:t>
            </w:r>
            <w:r>
              <w:rPr>
                <w:rFonts w:eastAsia="仿宋"/>
                <w:szCs w:val="21"/>
              </w:rPr>
              <w:t xml:space="preserve"> </w:t>
            </w:r>
            <w:r>
              <w:rPr>
                <w:rFonts w:eastAsia="仿宋" w:hint="eastAsia"/>
                <w:szCs w:val="21"/>
              </w:rPr>
              <w:t xml:space="preserve">  </w:t>
            </w:r>
            <w:r>
              <w:rPr>
                <w:rFonts w:eastAsia="仿宋"/>
                <w:szCs w:val="21"/>
                <w:lang w:val="fr-FR"/>
              </w:rPr>
              <w:t xml:space="preserve">      </w:t>
            </w:r>
            <w:r>
              <w:rPr>
                <w:rFonts w:eastAsia="仿宋"/>
                <w:iCs/>
                <w:szCs w:val="21"/>
                <w:lang w:val="fr-FR"/>
              </w:rPr>
              <w:t>[</w:t>
            </w:r>
            <w:r>
              <w:rPr>
                <w:rFonts w:eastAsia="仿宋"/>
                <w:iCs/>
                <w:szCs w:val="21"/>
              </w:rPr>
              <w:t>20</w:t>
            </w:r>
            <w:r>
              <w:rPr>
                <w:rFonts w:eastAsia="仿宋"/>
                <w:iCs/>
                <w:szCs w:val="21"/>
                <w:lang w:val="fr-FR"/>
              </w:rPr>
              <w:t>]</w:t>
            </w:r>
          </w:p>
          <w:p w:rsidR="00CE7425" w:rsidRDefault="00CE7425">
            <w:pPr>
              <w:spacing w:beforeLines="50" w:before="120" w:afterLines="50" w:after="120" w:line="360" w:lineRule="auto"/>
              <w:ind w:leftChars="250" w:left="525"/>
              <w:rPr>
                <w:rFonts w:eastAsia="仿宋"/>
                <w:szCs w:val="21"/>
              </w:rPr>
            </w:pPr>
            <w:r>
              <w:rPr>
                <w:rFonts w:eastAsia="仿宋"/>
                <w:szCs w:val="21"/>
              </w:rPr>
              <w:t xml:space="preserve">c) </w:t>
            </w:r>
            <w:r>
              <w:rPr>
                <w:rFonts w:eastAsia="仿宋"/>
                <w:szCs w:val="21"/>
              </w:rPr>
              <w:t>对招标文件的响应程度（按工作任务相应程度分别评价）</w:t>
            </w:r>
          </w:p>
          <w:p w:rsidR="00CE7425" w:rsidRDefault="00CE7425">
            <w:pPr>
              <w:spacing w:beforeLines="50" w:before="120" w:afterLines="50" w:after="120" w:line="360" w:lineRule="auto"/>
              <w:ind w:leftChars="250" w:left="525" w:firstLine="315"/>
              <w:jc w:val="left"/>
              <w:rPr>
                <w:rFonts w:eastAsia="仿宋"/>
                <w:szCs w:val="21"/>
              </w:rPr>
            </w:pPr>
            <w:r>
              <w:rPr>
                <w:rFonts w:eastAsia="仿宋"/>
                <w:szCs w:val="21"/>
              </w:rPr>
              <w:t>1</w:t>
            </w:r>
            <w:r>
              <w:rPr>
                <w:rFonts w:eastAsia="仿宋"/>
                <w:szCs w:val="21"/>
              </w:rPr>
              <w:t>）工作内容</w:t>
            </w:r>
            <w:r>
              <w:rPr>
                <w:rFonts w:eastAsia="仿宋"/>
                <w:szCs w:val="21"/>
              </w:rPr>
              <w:t>1</w:t>
            </w:r>
            <w:r>
              <w:rPr>
                <w:rFonts w:eastAsia="仿宋"/>
                <w:szCs w:val="21"/>
              </w:rPr>
              <w:t>的响应程度</w:t>
            </w:r>
            <w:r>
              <w:rPr>
                <w:rFonts w:eastAsia="仿宋"/>
                <w:szCs w:val="21"/>
              </w:rPr>
              <w:t xml:space="preserve">                        </w:t>
            </w:r>
            <w:r>
              <w:rPr>
                <w:rFonts w:eastAsia="仿宋" w:hint="eastAsia"/>
                <w:szCs w:val="21"/>
              </w:rPr>
              <w:t xml:space="preserve">  </w:t>
            </w:r>
            <w:r>
              <w:rPr>
                <w:rFonts w:eastAsia="仿宋"/>
                <w:szCs w:val="21"/>
              </w:rPr>
              <w:t xml:space="preserve"> </w:t>
            </w:r>
            <w:r>
              <w:rPr>
                <w:rFonts w:eastAsia="仿宋" w:hint="eastAsia"/>
                <w:szCs w:val="21"/>
              </w:rPr>
              <w:t xml:space="preserve">   </w:t>
            </w:r>
            <w:r>
              <w:rPr>
                <w:rFonts w:eastAsia="仿宋"/>
                <w:szCs w:val="21"/>
              </w:rPr>
              <w:t xml:space="preserve">   </w:t>
            </w:r>
            <w:bookmarkStart w:id="4" w:name="OLE_LINK2"/>
            <w:r>
              <w:rPr>
                <w:rFonts w:eastAsia="仿宋"/>
                <w:iCs/>
                <w:szCs w:val="21"/>
                <w:lang w:val="fr-FR"/>
              </w:rPr>
              <w:t>[</w:t>
            </w:r>
            <w:r w:rsidR="0097713C">
              <w:rPr>
                <w:rFonts w:eastAsia="仿宋"/>
                <w:iCs/>
                <w:szCs w:val="21"/>
              </w:rPr>
              <w:t>60</w:t>
            </w:r>
            <w:r>
              <w:rPr>
                <w:rFonts w:eastAsia="仿宋"/>
                <w:iCs/>
                <w:szCs w:val="21"/>
                <w:lang w:val="fr-FR"/>
              </w:rPr>
              <w:t>]</w:t>
            </w:r>
            <w:bookmarkEnd w:id="4"/>
          </w:p>
          <w:p w:rsidR="00CE7425" w:rsidRDefault="00CE7425">
            <w:pPr>
              <w:spacing w:beforeLines="50" w:before="120" w:afterLines="50" w:after="120" w:line="360" w:lineRule="auto"/>
              <w:ind w:leftChars="250" w:left="525" w:firstLine="315"/>
              <w:rPr>
                <w:rFonts w:eastAsia="仿宋"/>
                <w:szCs w:val="21"/>
              </w:rPr>
            </w:pPr>
            <w:r>
              <w:rPr>
                <w:rFonts w:eastAsia="仿宋"/>
                <w:szCs w:val="21"/>
              </w:rPr>
              <w:t>2</w:t>
            </w:r>
            <w:r>
              <w:rPr>
                <w:rFonts w:eastAsia="仿宋"/>
                <w:szCs w:val="21"/>
              </w:rPr>
              <w:t>）</w:t>
            </w:r>
            <w:bookmarkStart w:id="5" w:name="OLE_LINK1"/>
            <w:r>
              <w:rPr>
                <w:rFonts w:eastAsia="仿宋"/>
                <w:szCs w:val="21"/>
              </w:rPr>
              <w:t>工作内容</w:t>
            </w:r>
            <w:r>
              <w:rPr>
                <w:rFonts w:eastAsia="仿宋"/>
                <w:szCs w:val="21"/>
              </w:rPr>
              <w:t>2</w:t>
            </w:r>
            <w:r>
              <w:rPr>
                <w:rFonts w:eastAsia="仿宋"/>
                <w:szCs w:val="21"/>
              </w:rPr>
              <w:t>的响应程度</w:t>
            </w:r>
            <w:bookmarkEnd w:id="5"/>
            <w:r>
              <w:rPr>
                <w:rFonts w:eastAsia="仿宋" w:hint="eastAsia"/>
                <w:szCs w:val="21"/>
              </w:rPr>
              <w:t xml:space="preserve">                                 </w:t>
            </w:r>
            <w:r>
              <w:rPr>
                <w:rFonts w:eastAsia="仿宋"/>
                <w:iCs/>
                <w:szCs w:val="21"/>
                <w:lang w:val="fr-FR"/>
              </w:rPr>
              <w:t>[</w:t>
            </w:r>
            <w:r w:rsidR="0043319A">
              <w:rPr>
                <w:rFonts w:eastAsia="仿宋"/>
                <w:iCs/>
                <w:szCs w:val="21"/>
              </w:rPr>
              <w:t>70</w:t>
            </w:r>
            <w:r>
              <w:rPr>
                <w:rFonts w:eastAsia="仿宋"/>
                <w:iCs/>
                <w:szCs w:val="21"/>
                <w:lang w:val="fr-FR"/>
              </w:rPr>
              <w:t>]</w:t>
            </w:r>
          </w:p>
          <w:p w:rsidR="00CE7425" w:rsidRDefault="00CE7425">
            <w:pPr>
              <w:spacing w:beforeLines="50" w:before="120" w:afterLines="50" w:after="120" w:line="360" w:lineRule="auto"/>
              <w:ind w:leftChars="250" w:left="525" w:firstLine="315"/>
              <w:rPr>
                <w:rFonts w:eastAsia="仿宋"/>
                <w:szCs w:val="21"/>
              </w:rPr>
            </w:pPr>
            <w:r>
              <w:rPr>
                <w:rFonts w:eastAsia="仿宋" w:hint="eastAsia"/>
                <w:szCs w:val="21"/>
              </w:rPr>
              <w:t>3</w:t>
            </w:r>
            <w:r>
              <w:rPr>
                <w:rFonts w:eastAsia="仿宋" w:hint="eastAsia"/>
                <w:szCs w:val="21"/>
              </w:rPr>
              <w:t>）</w:t>
            </w:r>
            <w:r>
              <w:rPr>
                <w:rFonts w:eastAsia="仿宋"/>
                <w:szCs w:val="21"/>
              </w:rPr>
              <w:t>工作内容</w:t>
            </w:r>
            <w:r>
              <w:rPr>
                <w:rFonts w:eastAsia="仿宋" w:hint="eastAsia"/>
                <w:szCs w:val="21"/>
              </w:rPr>
              <w:t>3</w:t>
            </w:r>
            <w:r>
              <w:rPr>
                <w:rFonts w:eastAsia="仿宋"/>
                <w:szCs w:val="21"/>
              </w:rPr>
              <w:t>的响应程度</w:t>
            </w:r>
            <w:r>
              <w:rPr>
                <w:rFonts w:eastAsia="仿宋" w:hint="eastAsia"/>
                <w:szCs w:val="21"/>
              </w:rPr>
              <w:t xml:space="preserve">                                 </w:t>
            </w:r>
            <w:r>
              <w:rPr>
                <w:rFonts w:eastAsia="仿宋"/>
                <w:iCs/>
                <w:szCs w:val="21"/>
                <w:lang w:val="fr-FR"/>
              </w:rPr>
              <w:t>[</w:t>
            </w:r>
            <w:r w:rsidR="0043319A">
              <w:rPr>
                <w:rFonts w:eastAsia="仿宋"/>
                <w:iCs/>
                <w:szCs w:val="21"/>
                <w:lang w:val="fr-FR"/>
              </w:rPr>
              <w:t>50</w:t>
            </w:r>
            <w:r>
              <w:rPr>
                <w:rFonts w:eastAsia="仿宋"/>
                <w:iCs/>
                <w:szCs w:val="21"/>
                <w:lang w:val="fr-FR"/>
              </w:rPr>
              <w:t>]</w:t>
            </w:r>
          </w:p>
          <w:p w:rsidR="00CE7425" w:rsidRDefault="00CE7425">
            <w:pPr>
              <w:spacing w:beforeLines="50" w:before="120" w:afterLines="50" w:after="120" w:line="360" w:lineRule="auto"/>
              <w:ind w:leftChars="250" w:left="525" w:firstLine="315"/>
              <w:rPr>
                <w:rFonts w:eastAsia="仿宋"/>
                <w:szCs w:val="21"/>
              </w:rPr>
            </w:pPr>
            <w:r>
              <w:rPr>
                <w:rFonts w:eastAsia="仿宋" w:hint="eastAsia"/>
                <w:szCs w:val="21"/>
              </w:rPr>
              <w:t>4</w:t>
            </w:r>
            <w:r>
              <w:rPr>
                <w:rFonts w:eastAsia="仿宋" w:hint="eastAsia"/>
                <w:szCs w:val="21"/>
              </w:rPr>
              <w:t>）</w:t>
            </w:r>
            <w:r>
              <w:rPr>
                <w:rFonts w:eastAsia="仿宋"/>
                <w:szCs w:val="21"/>
              </w:rPr>
              <w:t>工作内容</w:t>
            </w:r>
            <w:r>
              <w:rPr>
                <w:rFonts w:eastAsia="仿宋" w:hint="eastAsia"/>
                <w:szCs w:val="21"/>
              </w:rPr>
              <w:t>4</w:t>
            </w:r>
            <w:r>
              <w:rPr>
                <w:rFonts w:eastAsia="仿宋"/>
                <w:szCs w:val="21"/>
              </w:rPr>
              <w:t>的响应程度</w:t>
            </w:r>
            <w:r>
              <w:rPr>
                <w:rFonts w:eastAsia="仿宋" w:hint="eastAsia"/>
                <w:szCs w:val="21"/>
              </w:rPr>
              <w:t xml:space="preserve">                                 </w:t>
            </w:r>
            <w:r>
              <w:rPr>
                <w:rFonts w:eastAsia="仿宋"/>
                <w:iCs/>
                <w:szCs w:val="21"/>
                <w:lang w:val="fr-FR"/>
              </w:rPr>
              <w:t>[</w:t>
            </w:r>
            <w:r w:rsidR="0097713C">
              <w:rPr>
                <w:rFonts w:eastAsia="仿宋"/>
                <w:iCs/>
                <w:szCs w:val="21"/>
              </w:rPr>
              <w:t>3</w:t>
            </w:r>
            <w:r w:rsidR="00473759">
              <w:rPr>
                <w:rFonts w:eastAsia="仿宋"/>
                <w:iCs/>
                <w:szCs w:val="21"/>
              </w:rPr>
              <w:t>0</w:t>
            </w:r>
            <w:r>
              <w:rPr>
                <w:rFonts w:eastAsia="仿宋"/>
                <w:iCs/>
                <w:szCs w:val="21"/>
                <w:lang w:val="fr-FR"/>
              </w:rPr>
              <w:t>]</w:t>
            </w:r>
            <w:r>
              <w:rPr>
                <w:rFonts w:eastAsia="仿宋"/>
                <w:szCs w:val="21"/>
              </w:rPr>
              <w:t xml:space="preserve"> </w:t>
            </w:r>
          </w:p>
          <w:p w:rsidR="00CE7425" w:rsidRDefault="00CE7425">
            <w:pPr>
              <w:spacing w:beforeLines="50" w:before="120" w:afterLines="50" w:after="120" w:line="360" w:lineRule="auto"/>
              <w:ind w:rightChars="72" w:right="151" w:firstLineChars="2500" w:firstLine="5250"/>
              <w:rPr>
                <w:rFonts w:eastAsia="仿宋"/>
                <w:szCs w:val="21"/>
              </w:rPr>
            </w:pPr>
            <w:r>
              <w:rPr>
                <w:rFonts w:eastAsia="仿宋"/>
                <w:szCs w:val="21"/>
              </w:rPr>
              <w:t>标准</w:t>
            </w:r>
            <w:r>
              <w:rPr>
                <w:rFonts w:eastAsia="仿宋"/>
                <w:szCs w:val="21"/>
              </w:rPr>
              <w:t>(ii)</w:t>
            </w:r>
            <w:r>
              <w:rPr>
                <w:rFonts w:eastAsia="仿宋"/>
                <w:szCs w:val="21"/>
              </w:rPr>
              <w:t>总分：</w:t>
            </w:r>
            <w:r>
              <w:rPr>
                <w:rFonts w:eastAsia="仿宋"/>
                <w:szCs w:val="21"/>
              </w:rPr>
              <w:t>[400</w:t>
            </w:r>
            <w:r>
              <w:rPr>
                <w:rFonts w:eastAsia="仿宋"/>
                <w:iCs/>
                <w:szCs w:val="21"/>
                <w:lang w:val="fr-FR"/>
              </w:rPr>
              <w:t>]</w:t>
            </w:r>
          </w:p>
          <w:p w:rsidR="00CE7425" w:rsidRDefault="00CE7425">
            <w:pPr>
              <w:spacing w:beforeLines="50" w:before="120" w:afterLines="50" w:after="120" w:line="360" w:lineRule="auto"/>
              <w:rPr>
                <w:rFonts w:eastAsia="仿宋"/>
                <w:szCs w:val="21"/>
              </w:rPr>
            </w:pPr>
            <w:r>
              <w:rPr>
                <w:rFonts w:eastAsia="仿宋"/>
                <w:szCs w:val="21"/>
              </w:rPr>
              <w:t>(iii)</w:t>
            </w:r>
            <w:r>
              <w:rPr>
                <w:rFonts w:eastAsia="仿宋"/>
                <w:szCs w:val="21"/>
              </w:rPr>
              <w:t xml:space="preserve">　提供咨询任务的主要业务人员的资格和胜任能力（需提供个人简历）：</w:t>
            </w:r>
          </w:p>
          <w:p w:rsidR="00CE7425" w:rsidRDefault="00CE7425">
            <w:pPr>
              <w:spacing w:beforeLines="50" w:before="120" w:afterLines="50" w:after="120" w:line="360" w:lineRule="auto"/>
              <w:ind w:leftChars="250" w:left="525"/>
              <w:rPr>
                <w:rFonts w:eastAsia="仿宋"/>
                <w:b/>
                <w:szCs w:val="21"/>
              </w:rPr>
            </w:pPr>
            <w:r>
              <w:rPr>
                <w:rFonts w:eastAsia="仿宋"/>
                <w:szCs w:val="21"/>
              </w:rPr>
              <w:t>a)</w:t>
            </w:r>
            <w:r>
              <w:rPr>
                <w:rFonts w:eastAsia="仿宋"/>
                <w:b/>
                <w:szCs w:val="21"/>
              </w:rPr>
              <w:t xml:space="preserve"> </w:t>
            </w:r>
            <w:r>
              <w:rPr>
                <w:rFonts w:eastAsia="仿宋"/>
                <w:szCs w:val="21"/>
              </w:rPr>
              <w:t>项目负责人</w:t>
            </w:r>
          </w:p>
          <w:p w:rsidR="00CE7425" w:rsidRPr="00C844D2" w:rsidRDefault="00CE7425" w:rsidP="00C844D2">
            <w:pPr>
              <w:numPr>
                <w:ilvl w:val="0"/>
                <w:numId w:val="20"/>
              </w:numPr>
              <w:spacing w:beforeLines="50" w:before="120" w:afterLines="50" w:after="120" w:line="360" w:lineRule="auto"/>
              <w:jc w:val="left"/>
              <w:rPr>
                <w:rFonts w:eastAsia="仿宋"/>
                <w:b/>
                <w:iCs/>
                <w:szCs w:val="21"/>
                <w:lang w:val="fr-FR"/>
              </w:rPr>
            </w:pPr>
            <w:r w:rsidRPr="00E67B11">
              <w:rPr>
                <w:rFonts w:eastAsia="仿宋" w:hint="eastAsia"/>
                <w:b/>
                <w:iCs/>
                <w:szCs w:val="21"/>
                <w:lang w:val="fr-FR"/>
              </w:rPr>
              <w:t>应具有</w:t>
            </w:r>
            <w:r w:rsidRPr="00E67B11">
              <w:rPr>
                <w:rFonts w:eastAsia="仿宋" w:hint="eastAsia"/>
                <w:b/>
                <w:iCs/>
                <w:szCs w:val="21"/>
                <w:lang w:val="fr-FR"/>
              </w:rPr>
              <w:t>10</w:t>
            </w:r>
            <w:r w:rsidRPr="00E67B11">
              <w:rPr>
                <w:rFonts w:eastAsia="仿宋" w:hint="eastAsia"/>
                <w:b/>
                <w:iCs/>
                <w:szCs w:val="21"/>
                <w:lang w:val="fr-FR"/>
              </w:rPr>
              <w:t>年以上环境、化工等相关领域正高级职称（需提供证明材料）</w:t>
            </w:r>
            <w:r w:rsidRPr="008D0363">
              <w:rPr>
                <w:rFonts w:eastAsia="仿宋" w:hint="eastAsia"/>
                <w:b/>
                <w:iCs/>
                <w:szCs w:val="21"/>
                <w:lang w:val="fr-FR"/>
              </w:rPr>
              <w:t>；</w:t>
            </w:r>
            <w:r w:rsidR="00C844D2">
              <w:rPr>
                <w:rFonts w:eastAsia="仿宋" w:hint="eastAsia"/>
                <w:b/>
                <w:iCs/>
                <w:szCs w:val="21"/>
                <w:lang w:val="fr-FR"/>
              </w:rPr>
              <w:t xml:space="preserve"> </w:t>
            </w:r>
            <w:r w:rsidR="00C844D2">
              <w:rPr>
                <w:rFonts w:eastAsia="仿宋"/>
                <w:b/>
                <w:iCs/>
                <w:szCs w:val="21"/>
                <w:lang w:val="fr-FR"/>
              </w:rPr>
              <w:t xml:space="preserve">                                                 </w:t>
            </w:r>
            <w:r w:rsidR="00C844D2" w:rsidRPr="00C844D2">
              <w:rPr>
                <w:rFonts w:eastAsia="仿宋" w:hint="eastAsia"/>
                <w:iCs/>
                <w:szCs w:val="21"/>
              </w:rPr>
              <w:t>[40]</w:t>
            </w:r>
          </w:p>
          <w:p w:rsidR="00CE7425" w:rsidRPr="00C844D2" w:rsidRDefault="00CE7425" w:rsidP="005B48A8">
            <w:pPr>
              <w:numPr>
                <w:ilvl w:val="0"/>
                <w:numId w:val="20"/>
              </w:numPr>
              <w:spacing w:beforeLines="50" w:before="120" w:afterLines="50" w:after="120" w:line="360" w:lineRule="auto"/>
              <w:ind w:rightChars="70" w:right="147"/>
              <w:jc w:val="left"/>
              <w:rPr>
                <w:rFonts w:eastAsia="仿宋"/>
                <w:b/>
                <w:iCs/>
                <w:szCs w:val="21"/>
                <w:lang w:val="fr-FR"/>
              </w:rPr>
            </w:pPr>
            <w:r w:rsidRPr="00E67B11">
              <w:rPr>
                <w:rFonts w:eastAsia="仿宋" w:hint="eastAsia"/>
                <w:b/>
                <w:iCs/>
                <w:szCs w:val="21"/>
                <w:lang w:val="fr-FR"/>
              </w:rPr>
              <w:t>具有</w:t>
            </w:r>
            <w:r w:rsidRPr="00E67B11">
              <w:rPr>
                <w:rFonts w:eastAsia="仿宋" w:hint="eastAsia"/>
                <w:b/>
                <w:iCs/>
                <w:szCs w:val="21"/>
                <w:lang w:val="fr-FR"/>
              </w:rPr>
              <w:t>8</w:t>
            </w:r>
            <w:r w:rsidRPr="00E67B11">
              <w:rPr>
                <w:rFonts w:eastAsia="仿宋" w:hint="eastAsia"/>
                <w:b/>
                <w:iCs/>
                <w:szCs w:val="21"/>
                <w:lang w:val="fr-FR"/>
              </w:rPr>
              <w:t>年以上丰富的</w:t>
            </w:r>
            <w:proofErr w:type="gramStart"/>
            <w:r w:rsidRPr="00E67B11">
              <w:rPr>
                <w:rFonts w:eastAsia="仿宋" w:hint="eastAsia"/>
                <w:b/>
                <w:iCs/>
                <w:szCs w:val="21"/>
                <w:lang w:val="fr-FR"/>
              </w:rPr>
              <w:t>涉汞行业汞</w:t>
            </w:r>
            <w:proofErr w:type="gramEnd"/>
            <w:r w:rsidRPr="00E67B11">
              <w:rPr>
                <w:rFonts w:eastAsia="仿宋" w:hint="eastAsia"/>
                <w:b/>
                <w:iCs/>
                <w:szCs w:val="21"/>
                <w:lang w:val="fr-FR"/>
              </w:rPr>
              <w:t>排放控制技术和相关管理政策研究经验</w:t>
            </w:r>
            <w:r w:rsidR="005B48A8" w:rsidRPr="00E67B11">
              <w:rPr>
                <w:rFonts w:eastAsia="仿宋" w:hint="eastAsia"/>
                <w:b/>
                <w:iCs/>
                <w:szCs w:val="21"/>
                <w:lang w:val="fr-FR"/>
              </w:rPr>
              <w:t>（需提供证明材料）</w:t>
            </w:r>
            <w:r w:rsidRPr="00E67B11">
              <w:rPr>
                <w:rFonts w:eastAsia="仿宋" w:hint="eastAsia"/>
                <w:b/>
                <w:iCs/>
                <w:szCs w:val="21"/>
                <w:lang w:val="fr-FR"/>
              </w:rPr>
              <w:t>；</w:t>
            </w:r>
            <w:r w:rsidR="00C844D2">
              <w:rPr>
                <w:rFonts w:eastAsia="仿宋" w:hint="eastAsia"/>
                <w:b/>
                <w:iCs/>
                <w:szCs w:val="21"/>
                <w:lang w:val="fr-FR"/>
              </w:rPr>
              <w:t xml:space="preserve"> </w:t>
            </w:r>
            <w:r w:rsidR="00C844D2">
              <w:rPr>
                <w:rFonts w:eastAsia="仿宋"/>
                <w:b/>
                <w:iCs/>
                <w:szCs w:val="21"/>
                <w:lang w:val="fr-FR"/>
              </w:rPr>
              <w:t xml:space="preserve">                                 </w:t>
            </w:r>
            <w:r w:rsidR="005B48A8" w:rsidRPr="00C844D2">
              <w:rPr>
                <w:rFonts w:eastAsia="仿宋" w:hint="eastAsia"/>
                <w:iCs/>
                <w:szCs w:val="21"/>
              </w:rPr>
              <w:t>[</w:t>
            </w:r>
            <w:r w:rsidR="005B48A8" w:rsidRPr="00C844D2">
              <w:rPr>
                <w:rFonts w:eastAsia="仿宋"/>
                <w:iCs/>
                <w:szCs w:val="21"/>
              </w:rPr>
              <w:t>50</w:t>
            </w:r>
            <w:r w:rsidR="005B48A8" w:rsidRPr="00C844D2">
              <w:rPr>
                <w:rFonts w:eastAsia="仿宋" w:hint="eastAsia"/>
                <w:iCs/>
                <w:szCs w:val="21"/>
              </w:rPr>
              <w:t>]</w:t>
            </w:r>
            <w:r w:rsidR="00C844D2">
              <w:rPr>
                <w:rFonts w:eastAsia="仿宋"/>
                <w:b/>
                <w:iCs/>
                <w:szCs w:val="21"/>
                <w:lang w:val="fr-FR"/>
              </w:rPr>
              <w:t xml:space="preserve">           </w:t>
            </w:r>
            <w:r w:rsidR="00C844D2" w:rsidRPr="00C844D2">
              <w:rPr>
                <w:rFonts w:eastAsia="仿宋"/>
                <w:iCs/>
                <w:szCs w:val="21"/>
                <w:lang w:val="fr-FR"/>
              </w:rPr>
              <w:t xml:space="preserve">   </w:t>
            </w:r>
          </w:p>
          <w:p w:rsidR="00CE7425" w:rsidRDefault="00CE7425">
            <w:pPr>
              <w:numPr>
                <w:ilvl w:val="0"/>
                <w:numId w:val="20"/>
              </w:numPr>
              <w:spacing w:beforeLines="50" w:before="120" w:afterLines="50" w:after="120" w:line="360" w:lineRule="auto"/>
              <w:jc w:val="left"/>
              <w:rPr>
                <w:rFonts w:eastAsia="仿宋"/>
                <w:b/>
                <w:iCs/>
                <w:szCs w:val="21"/>
                <w:lang w:val="fr-FR"/>
              </w:rPr>
            </w:pPr>
            <w:r>
              <w:rPr>
                <w:rFonts w:eastAsia="仿宋" w:hint="eastAsia"/>
                <w:iCs/>
                <w:szCs w:val="21"/>
                <w:lang w:val="fr-FR"/>
              </w:rPr>
              <w:t>熟悉《关于汞的水俣公约》；</w:t>
            </w:r>
            <w:r>
              <w:rPr>
                <w:rFonts w:eastAsia="仿宋" w:hint="eastAsia"/>
                <w:iCs/>
                <w:szCs w:val="21"/>
              </w:rPr>
              <w:t xml:space="preserve">    </w:t>
            </w:r>
            <w:r>
              <w:rPr>
                <w:rFonts w:eastAsia="仿宋" w:hint="eastAsia"/>
                <w:b/>
                <w:iCs/>
                <w:szCs w:val="21"/>
              </w:rPr>
              <w:t xml:space="preserve">                          </w:t>
            </w:r>
            <w:r>
              <w:rPr>
                <w:rFonts w:eastAsia="仿宋"/>
                <w:iCs/>
                <w:szCs w:val="21"/>
                <w:lang w:val="fr-FR"/>
              </w:rPr>
              <w:t>[</w:t>
            </w:r>
            <w:r>
              <w:rPr>
                <w:rFonts w:eastAsia="仿宋" w:hint="eastAsia"/>
                <w:iCs/>
                <w:szCs w:val="21"/>
              </w:rPr>
              <w:t>1</w:t>
            </w:r>
            <w:r>
              <w:rPr>
                <w:rFonts w:eastAsia="仿宋"/>
                <w:iCs/>
                <w:szCs w:val="21"/>
                <w:lang w:val="fr-FR"/>
              </w:rPr>
              <w:t>0]</w:t>
            </w:r>
            <w:r>
              <w:rPr>
                <w:rFonts w:eastAsia="仿宋" w:hint="eastAsia"/>
                <w:b/>
                <w:iCs/>
                <w:szCs w:val="21"/>
              </w:rPr>
              <w:t xml:space="preserve">     </w:t>
            </w:r>
            <w:r>
              <w:rPr>
                <w:rFonts w:eastAsia="仿宋"/>
                <w:b/>
                <w:iCs/>
                <w:szCs w:val="21"/>
              </w:rPr>
              <w:t xml:space="preserve">    </w:t>
            </w:r>
          </w:p>
          <w:p w:rsidR="00CE7425" w:rsidRPr="00E67B11" w:rsidRDefault="00CE7425">
            <w:pPr>
              <w:numPr>
                <w:ilvl w:val="0"/>
                <w:numId w:val="20"/>
              </w:numPr>
              <w:spacing w:beforeLines="50" w:before="120" w:afterLines="50" w:after="120" w:line="360" w:lineRule="auto"/>
              <w:jc w:val="left"/>
              <w:rPr>
                <w:rFonts w:eastAsia="仿宋"/>
                <w:b/>
                <w:iCs/>
                <w:szCs w:val="21"/>
                <w:lang w:val="fr-FR"/>
              </w:rPr>
            </w:pPr>
            <w:r w:rsidRPr="00E67B11">
              <w:rPr>
                <w:rFonts w:eastAsia="仿宋" w:hint="eastAsia"/>
                <w:b/>
                <w:iCs/>
                <w:szCs w:val="21"/>
                <w:lang w:val="fr-FR"/>
              </w:rPr>
              <w:t>有</w:t>
            </w:r>
            <w:r w:rsidRPr="00E67B11">
              <w:rPr>
                <w:rFonts w:eastAsia="仿宋" w:hint="eastAsia"/>
                <w:b/>
                <w:iCs/>
                <w:szCs w:val="21"/>
                <w:lang w:val="fr-FR"/>
              </w:rPr>
              <w:t>5</w:t>
            </w:r>
            <w:r w:rsidRPr="00E67B11">
              <w:rPr>
                <w:rFonts w:eastAsia="仿宋" w:hint="eastAsia"/>
                <w:b/>
                <w:iCs/>
                <w:szCs w:val="21"/>
                <w:lang w:val="fr-FR"/>
              </w:rPr>
              <w:t>年以上相关的国际合作项目工作经验</w:t>
            </w:r>
            <w:r w:rsidR="0043319A">
              <w:rPr>
                <w:rFonts w:eastAsia="仿宋" w:hint="eastAsia"/>
                <w:b/>
                <w:iCs/>
                <w:szCs w:val="21"/>
                <w:lang w:val="fr-FR"/>
              </w:rPr>
              <w:t xml:space="preserve">                  </w:t>
            </w:r>
            <w:r w:rsidR="00C844D2">
              <w:rPr>
                <w:rFonts w:eastAsia="仿宋" w:hint="eastAsia"/>
                <w:iCs/>
                <w:szCs w:val="21"/>
                <w:lang w:val="fr-FR"/>
              </w:rPr>
              <w:t xml:space="preserve"> </w:t>
            </w:r>
            <w:r w:rsidR="0043319A" w:rsidRPr="00C844D2">
              <w:rPr>
                <w:rFonts w:eastAsia="仿宋" w:hint="eastAsia"/>
                <w:iCs/>
                <w:szCs w:val="21"/>
                <w:lang w:val="fr-FR"/>
              </w:rPr>
              <w:t>[</w:t>
            </w:r>
            <w:r w:rsidR="0043319A" w:rsidRPr="00C844D2">
              <w:rPr>
                <w:rFonts w:eastAsia="仿宋"/>
                <w:iCs/>
                <w:szCs w:val="21"/>
                <w:lang w:val="fr-FR"/>
              </w:rPr>
              <w:t>3</w:t>
            </w:r>
            <w:r w:rsidRPr="00C844D2">
              <w:rPr>
                <w:rFonts w:eastAsia="仿宋" w:hint="eastAsia"/>
                <w:iCs/>
                <w:szCs w:val="21"/>
                <w:lang w:val="fr-FR"/>
              </w:rPr>
              <w:t>0]</w:t>
            </w:r>
            <w:r w:rsidRPr="00E67B11">
              <w:rPr>
                <w:rFonts w:eastAsia="仿宋" w:hint="eastAsia"/>
                <w:b/>
                <w:iCs/>
                <w:szCs w:val="21"/>
                <w:lang w:val="fr-FR"/>
              </w:rPr>
              <w:t xml:space="preserve">                             </w:t>
            </w:r>
            <w:r w:rsidRPr="00E67B11">
              <w:rPr>
                <w:rFonts w:eastAsia="仿宋" w:hint="eastAsia"/>
                <w:b/>
                <w:iCs/>
                <w:szCs w:val="21"/>
              </w:rPr>
              <w:t xml:space="preserve">               </w:t>
            </w:r>
          </w:p>
          <w:p w:rsidR="00CE7425" w:rsidRDefault="00CE7425">
            <w:pPr>
              <w:numPr>
                <w:ilvl w:val="0"/>
                <w:numId w:val="20"/>
              </w:numPr>
              <w:spacing w:beforeLines="50" w:before="120" w:afterLines="50" w:after="120" w:line="360" w:lineRule="auto"/>
              <w:jc w:val="left"/>
              <w:rPr>
                <w:rFonts w:eastAsia="仿宋"/>
                <w:b/>
                <w:iCs/>
                <w:szCs w:val="21"/>
                <w:lang w:val="fr-FR"/>
              </w:rPr>
            </w:pPr>
            <w:r>
              <w:rPr>
                <w:rFonts w:eastAsia="仿宋" w:hint="eastAsia"/>
                <w:iCs/>
                <w:szCs w:val="21"/>
                <w:lang w:val="fr-FR"/>
              </w:rPr>
              <w:t>具有较强的组织协调能力</w:t>
            </w:r>
            <w:r>
              <w:rPr>
                <w:rFonts w:eastAsia="仿宋" w:hint="eastAsia"/>
                <w:b/>
                <w:iCs/>
                <w:szCs w:val="21"/>
                <w:lang w:val="fr-FR"/>
              </w:rPr>
              <w:t>。</w:t>
            </w:r>
            <w:r>
              <w:rPr>
                <w:rFonts w:eastAsia="仿宋" w:hint="eastAsia"/>
                <w:iCs/>
                <w:szCs w:val="21"/>
              </w:rPr>
              <w:t xml:space="preserve">    </w:t>
            </w:r>
            <w:r>
              <w:rPr>
                <w:rFonts w:eastAsia="仿宋" w:hint="eastAsia"/>
                <w:b/>
                <w:iCs/>
                <w:szCs w:val="21"/>
                <w:lang w:val="fr-FR"/>
              </w:rPr>
              <w:t xml:space="preserve">  </w:t>
            </w:r>
            <w:r>
              <w:rPr>
                <w:rFonts w:eastAsia="仿宋" w:hint="eastAsia"/>
                <w:iCs/>
                <w:szCs w:val="21"/>
              </w:rPr>
              <w:t xml:space="preserve">       </w:t>
            </w:r>
            <w:r w:rsidR="00C844D2">
              <w:rPr>
                <w:rFonts w:eastAsia="仿宋" w:hint="eastAsia"/>
                <w:b/>
                <w:iCs/>
                <w:szCs w:val="21"/>
                <w:lang w:val="fr-FR"/>
              </w:rPr>
              <w:t xml:space="preserve">                 </w:t>
            </w:r>
            <w:r>
              <w:rPr>
                <w:rFonts w:eastAsia="仿宋" w:hint="eastAsia"/>
                <w:b/>
                <w:iCs/>
                <w:szCs w:val="21"/>
                <w:lang w:val="fr-FR"/>
              </w:rPr>
              <w:t xml:space="preserve"> </w:t>
            </w:r>
            <w:r>
              <w:rPr>
                <w:rFonts w:eastAsia="仿宋"/>
                <w:iCs/>
                <w:szCs w:val="21"/>
                <w:lang w:val="fr-FR"/>
              </w:rPr>
              <w:t>[</w:t>
            </w:r>
            <w:r>
              <w:rPr>
                <w:rFonts w:eastAsia="仿宋" w:hint="eastAsia"/>
                <w:iCs/>
                <w:szCs w:val="21"/>
              </w:rPr>
              <w:t>2</w:t>
            </w:r>
            <w:r>
              <w:rPr>
                <w:rFonts w:eastAsia="仿宋"/>
                <w:iCs/>
                <w:szCs w:val="21"/>
                <w:lang w:val="fr-FR"/>
              </w:rPr>
              <w:t>0]</w:t>
            </w:r>
            <w:r>
              <w:rPr>
                <w:rFonts w:eastAsia="仿宋"/>
                <w:b/>
                <w:iCs/>
                <w:szCs w:val="21"/>
                <w:lang w:val="fr-FR"/>
              </w:rPr>
              <w:t xml:space="preserve">  </w:t>
            </w:r>
            <w:r>
              <w:rPr>
                <w:rFonts w:eastAsia="仿宋" w:hint="eastAsia"/>
                <w:b/>
                <w:iCs/>
                <w:szCs w:val="21"/>
                <w:lang w:val="fr-FR"/>
              </w:rPr>
              <w:t xml:space="preserve">                                   </w:t>
            </w:r>
            <w:r>
              <w:rPr>
                <w:rFonts w:eastAsia="仿宋"/>
                <w:b/>
                <w:iCs/>
                <w:szCs w:val="21"/>
                <w:lang w:val="fr-FR"/>
              </w:rPr>
              <w:t xml:space="preserve"> </w:t>
            </w:r>
            <w:r>
              <w:rPr>
                <w:rFonts w:eastAsia="仿宋" w:hint="eastAsia"/>
                <w:b/>
                <w:iCs/>
                <w:szCs w:val="21"/>
                <w:lang w:val="fr-FR"/>
              </w:rPr>
              <w:t xml:space="preserve"> </w:t>
            </w:r>
            <w:r>
              <w:rPr>
                <w:rFonts w:eastAsia="仿宋"/>
                <w:b/>
                <w:iCs/>
                <w:szCs w:val="21"/>
                <w:lang w:val="fr-FR"/>
              </w:rPr>
              <w:t xml:space="preserve">                  </w:t>
            </w:r>
          </w:p>
          <w:p w:rsidR="00CE7425" w:rsidRDefault="00CE7425">
            <w:pPr>
              <w:spacing w:beforeLines="50" w:before="120" w:afterLines="50" w:after="120" w:line="360" w:lineRule="auto"/>
              <w:ind w:leftChars="250" w:left="525"/>
              <w:jc w:val="left"/>
              <w:rPr>
                <w:rFonts w:eastAsia="仿宋"/>
                <w:bCs/>
                <w:szCs w:val="21"/>
              </w:rPr>
            </w:pPr>
            <w:r>
              <w:rPr>
                <w:rFonts w:eastAsia="仿宋"/>
                <w:bCs/>
                <w:szCs w:val="21"/>
              </w:rPr>
              <w:t xml:space="preserve">b) </w:t>
            </w:r>
            <w:r>
              <w:rPr>
                <w:rFonts w:eastAsia="仿宋"/>
                <w:bCs/>
                <w:szCs w:val="21"/>
              </w:rPr>
              <w:t>项目组成员</w:t>
            </w:r>
            <w:r>
              <w:rPr>
                <w:rFonts w:eastAsia="仿宋"/>
                <w:bCs/>
                <w:szCs w:val="21"/>
              </w:rPr>
              <w:t xml:space="preserve">  </w:t>
            </w:r>
            <w:r>
              <w:rPr>
                <w:rFonts w:eastAsia="仿宋"/>
                <w:bCs/>
                <w:szCs w:val="21"/>
                <w:lang w:val="fr-FR"/>
              </w:rPr>
              <w:t xml:space="preserve">                           </w:t>
            </w:r>
          </w:p>
          <w:p w:rsidR="00CE7425" w:rsidRPr="00C844D2" w:rsidRDefault="00CE7425" w:rsidP="00C844D2">
            <w:pPr>
              <w:numPr>
                <w:ilvl w:val="0"/>
                <w:numId w:val="21"/>
              </w:numPr>
              <w:spacing w:beforeLines="50" w:before="120" w:afterLines="50" w:after="120" w:line="360" w:lineRule="auto"/>
              <w:jc w:val="left"/>
              <w:rPr>
                <w:rFonts w:eastAsia="仿宋"/>
                <w:szCs w:val="21"/>
              </w:rPr>
            </w:pPr>
            <w:r w:rsidRPr="008D0363">
              <w:rPr>
                <w:rFonts w:eastAsia="仿宋" w:hint="eastAsia"/>
                <w:b/>
                <w:bCs/>
                <w:szCs w:val="21"/>
                <w:lang w:val="en-GB"/>
              </w:rPr>
              <w:t>团队组成成员不得少于</w:t>
            </w:r>
            <w:r w:rsidRPr="008D0363">
              <w:rPr>
                <w:rFonts w:eastAsia="仿宋" w:hint="eastAsia"/>
                <w:b/>
                <w:bCs/>
                <w:szCs w:val="21"/>
              </w:rPr>
              <w:t>5</w:t>
            </w:r>
            <w:r w:rsidRPr="008D0363">
              <w:rPr>
                <w:rFonts w:eastAsia="仿宋" w:hint="eastAsia"/>
                <w:b/>
                <w:bCs/>
                <w:szCs w:val="21"/>
                <w:lang w:val="en-GB"/>
              </w:rPr>
              <w:t>人（</w:t>
            </w:r>
            <w:r w:rsidRPr="008D0363">
              <w:rPr>
                <w:rFonts w:eastAsia="仿宋" w:hint="eastAsia"/>
                <w:b/>
                <w:bCs/>
                <w:szCs w:val="21"/>
                <w:lang w:val="en-GB"/>
              </w:rPr>
              <w:t>1</w:t>
            </w:r>
            <w:r w:rsidRPr="008D0363">
              <w:rPr>
                <w:rFonts w:eastAsia="仿宋" w:hint="eastAsia"/>
                <w:b/>
                <w:bCs/>
                <w:szCs w:val="21"/>
                <w:lang w:val="en-GB"/>
              </w:rPr>
              <w:t>名项目负责人，至少</w:t>
            </w:r>
            <w:r w:rsidRPr="008D0363">
              <w:rPr>
                <w:rFonts w:eastAsia="仿宋" w:hint="eastAsia"/>
                <w:b/>
                <w:bCs/>
                <w:szCs w:val="21"/>
              </w:rPr>
              <w:t>4</w:t>
            </w:r>
            <w:r w:rsidRPr="008D0363">
              <w:rPr>
                <w:rFonts w:eastAsia="仿宋" w:hint="eastAsia"/>
                <w:b/>
                <w:bCs/>
                <w:szCs w:val="21"/>
                <w:lang w:val="en-GB"/>
              </w:rPr>
              <w:t>名其他研究人员）</w:t>
            </w:r>
            <w:r w:rsidRPr="00E67B11">
              <w:rPr>
                <w:rFonts w:eastAsia="仿宋" w:hint="eastAsia"/>
                <w:b/>
                <w:szCs w:val="21"/>
                <w:lang w:val="en-GB"/>
              </w:rPr>
              <w:t>；</w:t>
            </w:r>
            <w:r w:rsidR="00C844D2">
              <w:rPr>
                <w:rFonts w:eastAsia="仿宋" w:hint="eastAsia"/>
                <w:b/>
                <w:szCs w:val="21"/>
                <w:lang w:val="en-GB"/>
              </w:rPr>
              <w:t xml:space="preserve"> </w:t>
            </w:r>
            <w:r w:rsidR="00C844D2">
              <w:rPr>
                <w:rFonts w:eastAsia="仿宋"/>
                <w:b/>
                <w:szCs w:val="21"/>
                <w:lang w:val="en-GB"/>
              </w:rPr>
              <w:t xml:space="preserve">                                             </w:t>
            </w:r>
            <w:r w:rsidR="00C844D2" w:rsidRPr="00C844D2">
              <w:rPr>
                <w:rFonts w:eastAsia="仿宋"/>
                <w:szCs w:val="21"/>
                <w:lang w:val="en-GB"/>
              </w:rPr>
              <w:t xml:space="preserve">  </w:t>
            </w:r>
            <w:r w:rsidR="00C844D2">
              <w:rPr>
                <w:rFonts w:eastAsia="仿宋"/>
                <w:szCs w:val="21"/>
                <w:lang w:val="en-GB"/>
              </w:rPr>
              <w:t xml:space="preserve">  </w:t>
            </w:r>
            <w:r w:rsidR="00C844D2" w:rsidRPr="00C844D2">
              <w:rPr>
                <w:rFonts w:eastAsia="仿宋"/>
                <w:szCs w:val="21"/>
                <w:lang w:val="en-GB"/>
              </w:rPr>
              <w:t>[</w:t>
            </w:r>
            <w:r w:rsidR="00C844D2" w:rsidRPr="00C844D2">
              <w:rPr>
                <w:rFonts w:eastAsia="仿宋"/>
                <w:szCs w:val="21"/>
              </w:rPr>
              <w:t>3</w:t>
            </w:r>
            <w:r w:rsidR="00C844D2" w:rsidRPr="00C844D2">
              <w:rPr>
                <w:rFonts w:eastAsia="仿宋" w:hint="eastAsia"/>
                <w:szCs w:val="21"/>
              </w:rPr>
              <w:t>0</w:t>
            </w:r>
            <w:r w:rsidR="00C844D2" w:rsidRPr="00C844D2">
              <w:rPr>
                <w:rFonts w:eastAsia="仿宋"/>
                <w:szCs w:val="21"/>
                <w:lang w:val="en-GB"/>
              </w:rPr>
              <w:t>]</w:t>
            </w:r>
            <w:r w:rsidRPr="00C844D2">
              <w:rPr>
                <w:rFonts w:eastAsia="仿宋"/>
                <w:szCs w:val="21"/>
                <w:lang w:val="en-GB"/>
              </w:rPr>
              <w:t xml:space="preserve">         </w:t>
            </w:r>
            <w:r w:rsidRPr="00C844D2">
              <w:rPr>
                <w:rFonts w:eastAsia="仿宋"/>
                <w:b/>
                <w:szCs w:val="21"/>
                <w:lang w:val="en-GB"/>
              </w:rPr>
              <w:t xml:space="preserve">  </w:t>
            </w:r>
          </w:p>
          <w:p w:rsidR="00CE7425" w:rsidRPr="00E67B11" w:rsidRDefault="00CE7425">
            <w:pPr>
              <w:numPr>
                <w:ilvl w:val="0"/>
                <w:numId w:val="21"/>
              </w:numPr>
              <w:spacing w:beforeLines="50" w:before="120" w:afterLines="50" w:after="120" w:line="360" w:lineRule="auto"/>
              <w:jc w:val="left"/>
              <w:rPr>
                <w:rFonts w:eastAsia="仿宋"/>
                <w:b/>
                <w:szCs w:val="21"/>
              </w:rPr>
            </w:pPr>
            <w:r w:rsidRPr="008D0363">
              <w:rPr>
                <w:rFonts w:eastAsia="仿宋" w:hint="eastAsia"/>
                <w:b/>
                <w:szCs w:val="21"/>
              </w:rPr>
              <w:t>团队成员至少</w:t>
            </w:r>
            <w:r w:rsidRPr="008D0363">
              <w:rPr>
                <w:rFonts w:eastAsia="仿宋" w:hint="eastAsia"/>
                <w:b/>
                <w:szCs w:val="21"/>
              </w:rPr>
              <w:t>3</w:t>
            </w:r>
            <w:r w:rsidRPr="008D0363">
              <w:rPr>
                <w:rFonts w:eastAsia="仿宋" w:hint="eastAsia"/>
                <w:b/>
                <w:szCs w:val="21"/>
              </w:rPr>
              <w:t>人拥有硕士学位或高级职称，且具有环境工程</w:t>
            </w:r>
            <w:r w:rsidRPr="008D0363">
              <w:rPr>
                <w:rFonts w:eastAsia="仿宋" w:hint="eastAsia"/>
                <w:b/>
                <w:szCs w:val="21"/>
              </w:rPr>
              <w:t>/</w:t>
            </w:r>
            <w:r w:rsidRPr="008D0363">
              <w:rPr>
                <w:rFonts w:eastAsia="仿宋" w:hint="eastAsia"/>
                <w:b/>
                <w:szCs w:val="21"/>
              </w:rPr>
              <w:t>环境科学</w:t>
            </w:r>
            <w:r w:rsidRPr="008D0363">
              <w:rPr>
                <w:rFonts w:eastAsia="仿宋" w:hint="eastAsia"/>
                <w:b/>
                <w:szCs w:val="21"/>
              </w:rPr>
              <w:t>/</w:t>
            </w:r>
            <w:r w:rsidRPr="008D0363">
              <w:rPr>
                <w:rFonts w:eastAsia="仿宋" w:hint="eastAsia"/>
                <w:b/>
                <w:szCs w:val="21"/>
              </w:rPr>
              <w:t>化工等相关专业背景</w:t>
            </w:r>
            <w:r w:rsidRPr="00E67B11">
              <w:rPr>
                <w:rFonts w:eastAsia="仿宋" w:hint="eastAsia"/>
                <w:b/>
                <w:szCs w:val="21"/>
                <w:lang w:val="en-GB"/>
              </w:rPr>
              <w:t>（</w:t>
            </w:r>
            <w:r w:rsidRPr="00E67B11">
              <w:rPr>
                <w:rFonts w:eastAsia="仿宋" w:hint="eastAsia"/>
                <w:b/>
                <w:iCs/>
                <w:szCs w:val="21"/>
                <w:lang w:val="fr-FR"/>
              </w:rPr>
              <w:t>需提供证明材料</w:t>
            </w:r>
            <w:r w:rsidRPr="00E67B11">
              <w:rPr>
                <w:rFonts w:eastAsia="仿宋" w:hint="eastAsia"/>
                <w:b/>
                <w:szCs w:val="21"/>
                <w:lang w:val="en-GB"/>
              </w:rPr>
              <w:t>）；</w:t>
            </w:r>
            <w:r w:rsidRPr="00E67B11">
              <w:rPr>
                <w:rFonts w:eastAsia="仿宋" w:hint="eastAsia"/>
                <w:b/>
                <w:szCs w:val="21"/>
                <w:lang w:val="en-GB"/>
              </w:rPr>
              <w:t xml:space="preserve"> </w:t>
            </w:r>
            <w:r w:rsidRPr="00E67B11">
              <w:rPr>
                <w:rFonts w:eastAsia="仿宋"/>
                <w:b/>
                <w:szCs w:val="21"/>
                <w:lang w:val="en-GB"/>
              </w:rPr>
              <w:t xml:space="preserve"> </w:t>
            </w:r>
            <w:r w:rsidRPr="008D0363">
              <w:rPr>
                <w:rFonts w:eastAsia="仿宋"/>
                <w:b/>
                <w:szCs w:val="21"/>
              </w:rPr>
              <w:t xml:space="preserve">        </w:t>
            </w:r>
            <w:r w:rsidR="00C844D2">
              <w:rPr>
                <w:rFonts w:eastAsia="仿宋" w:hint="eastAsia"/>
                <w:b/>
                <w:szCs w:val="21"/>
              </w:rPr>
              <w:t xml:space="preserve">  </w:t>
            </w:r>
            <w:r w:rsidR="00C844D2" w:rsidRPr="00C844D2">
              <w:rPr>
                <w:rFonts w:eastAsia="仿宋" w:hint="eastAsia"/>
                <w:szCs w:val="21"/>
              </w:rPr>
              <w:t xml:space="preserve">   </w:t>
            </w:r>
            <w:r w:rsidRPr="00C844D2">
              <w:rPr>
                <w:rFonts w:eastAsia="仿宋"/>
                <w:bCs/>
                <w:szCs w:val="21"/>
              </w:rPr>
              <w:t>[30]</w:t>
            </w:r>
          </w:p>
          <w:p w:rsidR="00CE7425" w:rsidRPr="00E67B11" w:rsidRDefault="00CE7425" w:rsidP="002E37DF">
            <w:pPr>
              <w:numPr>
                <w:ilvl w:val="0"/>
                <w:numId w:val="21"/>
              </w:numPr>
              <w:spacing w:beforeLines="50" w:before="120" w:afterLines="50" w:after="120" w:line="360" w:lineRule="auto"/>
              <w:ind w:rightChars="70" w:right="147"/>
              <w:jc w:val="left"/>
              <w:rPr>
                <w:rFonts w:eastAsia="仿宋"/>
                <w:b/>
                <w:szCs w:val="21"/>
              </w:rPr>
            </w:pPr>
            <w:r w:rsidRPr="008D0363">
              <w:rPr>
                <w:rFonts w:eastAsia="仿宋" w:hint="eastAsia"/>
                <w:b/>
                <w:bCs/>
                <w:szCs w:val="21"/>
              </w:rPr>
              <w:t>团队成员至少</w:t>
            </w:r>
            <w:r w:rsidRPr="008D0363">
              <w:rPr>
                <w:rFonts w:eastAsia="仿宋" w:hint="eastAsia"/>
                <w:b/>
                <w:bCs/>
                <w:szCs w:val="21"/>
              </w:rPr>
              <w:t>3</w:t>
            </w:r>
            <w:r w:rsidRPr="008D0363">
              <w:rPr>
                <w:rFonts w:eastAsia="仿宋" w:hint="eastAsia"/>
                <w:b/>
                <w:bCs/>
                <w:szCs w:val="21"/>
              </w:rPr>
              <w:t>人具备较强</w:t>
            </w:r>
            <w:proofErr w:type="gramStart"/>
            <w:r w:rsidRPr="008D0363">
              <w:rPr>
                <w:rFonts w:eastAsia="仿宋" w:hint="eastAsia"/>
                <w:b/>
                <w:bCs/>
                <w:szCs w:val="21"/>
              </w:rPr>
              <w:t>的涉汞环境管理</w:t>
            </w:r>
            <w:proofErr w:type="gramEnd"/>
            <w:r w:rsidRPr="008D0363">
              <w:rPr>
                <w:rFonts w:eastAsia="仿宋" w:hint="eastAsia"/>
                <w:b/>
                <w:bCs/>
                <w:szCs w:val="21"/>
              </w:rPr>
              <w:t>领域相关研究能力</w:t>
            </w:r>
            <w:r w:rsidRPr="00E67B11">
              <w:rPr>
                <w:rFonts w:eastAsia="仿宋" w:hint="eastAsia"/>
                <w:b/>
                <w:szCs w:val="21"/>
                <w:lang w:val="en-GB"/>
              </w:rPr>
              <w:t>（</w:t>
            </w:r>
            <w:r w:rsidRPr="00E67B11">
              <w:rPr>
                <w:rFonts w:eastAsia="仿宋" w:hint="eastAsia"/>
                <w:b/>
                <w:iCs/>
                <w:szCs w:val="21"/>
                <w:lang w:val="fr-FR"/>
              </w:rPr>
              <w:t>需提供证明材料</w:t>
            </w:r>
            <w:r w:rsidRPr="00E67B11">
              <w:rPr>
                <w:rFonts w:eastAsia="仿宋" w:hint="eastAsia"/>
                <w:b/>
                <w:szCs w:val="21"/>
                <w:lang w:val="en-GB"/>
              </w:rPr>
              <w:t>）</w:t>
            </w:r>
            <w:r w:rsidRPr="00E67B11">
              <w:rPr>
                <w:rFonts w:eastAsia="仿宋" w:hint="eastAsia"/>
                <w:b/>
                <w:szCs w:val="21"/>
              </w:rPr>
              <w:t>；</w:t>
            </w:r>
            <w:r w:rsidRPr="00E67B11">
              <w:rPr>
                <w:rFonts w:eastAsia="仿宋" w:hint="eastAsia"/>
                <w:b/>
                <w:szCs w:val="21"/>
              </w:rPr>
              <w:t xml:space="preserve"> </w:t>
            </w:r>
            <w:r w:rsidRPr="008D0363">
              <w:rPr>
                <w:rFonts w:eastAsia="仿宋" w:hint="eastAsia"/>
                <w:b/>
                <w:szCs w:val="21"/>
              </w:rPr>
              <w:t xml:space="preserve">             </w:t>
            </w:r>
            <w:r w:rsidR="00C844D2">
              <w:rPr>
                <w:rFonts w:eastAsia="仿宋" w:hint="eastAsia"/>
                <w:b/>
                <w:szCs w:val="21"/>
              </w:rPr>
              <w:t xml:space="preserve">                          </w:t>
            </w:r>
            <w:r w:rsidR="002E37DF">
              <w:rPr>
                <w:rFonts w:eastAsia="仿宋" w:hint="eastAsia"/>
                <w:szCs w:val="21"/>
              </w:rPr>
              <w:t xml:space="preserve">  </w:t>
            </w:r>
            <w:r w:rsidRPr="00C844D2">
              <w:rPr>
                <w:rFonts w:eastAsia="仿宋"/>
                <w:bCs/>
                <w:szCs w:val="21"/>
              </w:rPr>
              <w:t>[</w:t>
            </w:r>
            <w:r w:rsidRPr="00C844D2">
              <w:rPr>
                <w:rFonts w:eastAsia="仿宋" w:hint="eastAsia"/>
                <w:bCs/>
                <w:szCs w:val="21"/>
              </w:rPr>
              <w:t>6</w:t>
            </w:r>
            <w:r w:rsidRPr="00C844D2">
              <w:rPr>
                <w:rFonts w:eastAsia="仿宋"/>
                <w:bCs/>
                <w:szCs w:val="21"/>
              </w:rPr>
              <w:t>0]</w:t>
            </w:r>
            <w:r w:rsidRPr="00C844D2">
              <w:rPr>
                <w:rFonts w:eastAsia="仿宋" w:hint="eastAsia"/>
                <w:szCs w:val="21"/>
              </w:rPr>
              <w:t xml:space="preserve"> </w:t>
            </w:r>
            <w:r w:rsidRPr="008D0363">
              <w:rPr>
                <w:rFonts w:eastAsia="仿宋" w:hint="eastAsia"/>
                <w:b/>
                <w:szCs w:val="21"/>
              </w:rPr>
              <w:t xml:space="preserve">    </w:t>
            </w:r>
          </w:p>
          <w:p w:rsidR="00CE7425" w:rsidRPr="00E67B11" w:rsidRDefault="00CE7425" w:rsidP="008651ED">
            <w:pPr>
              <w:numPr>
                <w:ilvl w:val="0"/>
                <w:numId w:val="21"/>
              </w:numPr>
              <w:spacing w:beforeLines="50" w:before="120" w:afterLines="50" w:after="120" w:line="360" w:lineRule="auto"/>
              <w:ind w:rightChars="70" w:right="147"/>
              <w:jc w:val="left"/>
              <w:rPr>
                <w:rFonts w:eastAsia="仿宋"/>
                <w:b/>
                <w:szCs w:val="21"/>
              </w:rPr>
            </w:pPr>
            <w:r w:rsidRPr="008D0363">
              <w:rPr>
                <w:rFonts w:eastAsia="仿宋" w:hint="eastAsia"/>
                <w:b/>
                <w:bCs/>
                <w:szCs w:val="21"/>
              </w:rPr>
              <w:lastRenderedPageBreak/>
              <w:t>团队成员至少</w:t>
            </w:r>
            <w:r w:rsidRPr="008D0363">
              <w:rPr>
                <w:rFonts w:eastAsia="仿宋" w:hint="eastAsia"/>
                <w:b/>
                <w:bCs/>
                <w:szCs w:val="21"/>
              </w:rPr>
              <w:t>1</w:t>
            </w:r>
            <w:r w:rsidRPr="008D0363">
              <w:rPr>
                <w:rFonts w:eastAsia="仿宋" w:hint="eastAsia"/>
                <w:b/>
                <w:bCs/>
                <w:szCs w:val="21"/>
              </w:rPr>
              <w:t>人具备丰富的汞及其化合物环境样品采样和分析检测工作经验</w:t>
            </w:r>
            <w:r w:rsidRPr="008D0363">
              <w:rPr>
                <w:rFonts w:eastAsia="仿宋" w:hint="eastAsia"/>
                <w:b/>
                <w:bCs/>
                <w:szCs w:val="21"/>
                <w:lang w:val="en-GB"/>
              </w:rPr>
              <w:t>（</w:t>
            </w:r>
            <w:r w:rsidRPr="00E67B11">
              <w:rPr>
                <w:rFonts w:eastAsia="仿宋" w:hint="eastAsia"/>
                <w:b/>
                <w:iCs/>
                <w:szCs w:val="21"/>
                <w:lang w:val="fr-FR"/>
              </w:rPr>
              <w:t>需提供证明材料</w:t>
            </w:r>
            <w:r w:rsidRPr="00E67B11">
              <w:rPr>
                <w:rFonts w:eastAsia="仿宋" w:hint="eastAsia"/>
                <w:b/>
                <w:szCs w:val="21"/>
                <w:lang w:val="en-GB"/>
              </w:rPr>
              <w:t>）</w:t>
            </w:r>
            <w:r w:rsidRPr="00E67B11">
              <w:rPr>
                <w:rFonts w:eastAsia="仿宋" w:hint="eastAsia"/>
                <w:b/>
                <w:szCs w:val="21"/>
              </w:rPr>
              <w:t>；</w:t>
            </w:r>
            <w:r w:rsidRPr="00E67B11">
              <w:rPr>
                <w:rFonts w:eastAsia="仿宋" w:hint="eastAsia"/>
                <w:b/>
                <w:szCs w:val="21"/>
              </w:rPr>
              <w:t xml:space="preserve"> </w:t>
            </w:r>
            <w:r w:rsidRPr="008D0363">
              <w:rPr>
                <w:rFonts w:eastAsia="仿宋" w:hint="eastAsia"/>
                <w:b/>
                <w:szCs w:val="21"/>
              </w:rPr>
              <w:t xml:space="preserve">                          </w:t>
            </w:r>
            <w:r w:rsidR="008651ED">
              <w:rPr>
                <w:rFonts w:eastAsia="仿宋" w:hint="eastAsia"/>
                <w:szCs w:val="21"/>
              </w:rPr>
              <w:t xml:space="preserve"> </w:t>
            </w:r>
            <w:r w:rsidRPr="00C844D2">
              <w:rPr>
                <w:rFonts w:eastAsia="仿宋"/>
                <w:bCs/>
                <w:szCs w:val="21"/>
              </w:rPr>
              <w:t>[20]</w:t>
            </w:r>
            <w:r w:rsidRPr="00C844D2">
              <w:rPr>
                <w:rFonts w:eastAsia="仿宋" w:hint="eastAsia"/>
                <w:szCs w:val="21"/>
              </w:rPr>
              <w:t xml:space="preserve"> </w:t>
            </w:r>
            <w:r w:rsidRPr="008D0363">
              <w:rPr>
                <w:rFonts w:eastAsia="仿宋" w:hint="eastAsia"/>
                <w:b/>
                <w:szCs w:val="21"/>
              </w:rPr>
              <w:t xml:space="preserve">    </w:t>
            </w:r>
          </w:p>
          <w:p w:rsidR="00CE7425" w:rsidRPr="00E67B11" w:rsidRDefault="00CE7425">
            <w:pPr>
              <w:numPr>
                <w:ilvl w:val="0"/>
                <w:numId w:val="21"/>
              </w:numPr>
              <w:spacing w:beforeLines="50" w:before="120" w:afterLines="50" w:after="120" w:line="360" w:lineRule="auto"/>
              <w:jc w:val="left"/>
              <w:rPr>
                <w:rFonts w:eastAsia="仿宋"/>
                <w:szCs w:val="21"/>
              </w:rPr>
            </w:pPr>
            <w:r w:rsidRPr="00E67B11">
              <w:rPr>
                <w:rFonts w:eastAsia="仿宋" w:hint="eastAsia"/>
                <w:b/>
                <w:szCs w:val="21"/>
              </w:rPr>
              <w:t xml:space="preserve"> </w:t>
            </w:r>
            <w:r w:rsidRPr="008D0363">
              <w:rPr>
                <w:rFonts w:eastAsia="仿宋" w:hint="eastAsia"/>
                <w:szCs w:val="21"/>
              </w:rPr>
              <w:t>至少</w:t>
            </w:r>
            <w:r w:rsidRPr="008D0363">
              <w:rPr>
                <w:rFonts w:eastAsia="仿宋" w:hint="eastAsia"/>
                <w:szCs w:val="21"/>
              </w:rPr>
              <w:t>1</w:t>
            </w:r>
            <w:r w:rsidRPr="008D0363">
              <w:rPr>
                <w:rFonts w:eastAsia="仿宋" w:hint="eastAsia"/>
                <w:szCs w:val="21"/>
              </w:rPr>
              <w:t>人拥有较强的英文听说读写能力；</w:t>
            </w:r>
            <w:r w:rsidRPr="0097713C">
              <w:rPr>
                <w:rFonts w:eastAsia="仿宋" w:hint="eastAsia"/>
                <w:szCs w:val="21"/>
              </w:rPr>
              <w:t xml:space="preserve"> </w:t>
            </w:r>
            <w:r w:rsidR="00C844D2">
              <w:rPr>
                <w:rFonts w:eastAsia="仿宋" w:hint="eastAsia"/>
                <w:szCs w:val="21"/>
              </w:rPr>
              <w:t xml:space="preserve">                 </w:t>
            </w:r>
            <w:r w:rsidRPr="008D0363">
              <w:rPr>
                <w:rFonts w:eastAsia="仿宋"/>
                <w:bCs/>
                <w:szCs w:val="21"/>
              </w:rPr>
              <w:t>[10]</w:t>
            </w:r>
          </w:p>
          <w:p w:rsidR="00CE7425" w:rsidRDefault="00CE7425">
            <w:pPr>
              <w:spacing w:beforeLines="50" w:before="120" w:afterLines="50" w:after="120" w:line="360" w:lineRule="auto"/>
              <w:ind w:leftChars="250" w:left="525"/>
              <w:rPr>
                <w:rFonts w:eastAsia="仿宋"/>
                <w:szCs w:val="21"/>
              </w:rPr>
            </w:pPr>
            <w:r>
              <w:rPr>
                <w:rFonts w:eastAsia="仿宋"/>
                <w:bCs/>
                <w:szCs w:val="21"/>
              </w:rPr>
              <w:t xml:space="preserve">                                              </w:t>
            </w:r>
            <w:r>
              <w:rPr>
                <w:rFonts w:eastAsia="仿宋"/>
                <w:szCs w:val="21"/>
              </w:rPr>
              <w:t>标准</w:t>
            </w:r>
            <w:r>
              <w:rPr>
                <w:rFonts w:eastAsia="仿宋"/>
                <w:szCs w:val="21"/>
              </w:rPr>
              <w:t>(iii)</w:t>
            </w:r>
            <w:r>
              <w:rPr>
                <w:rFonts w:eastAsia="仿宋"/>
                <w:szCs w:val="21"/>
              </w:rPr>
              <w:t>总分：</w:t>
            </w:r>
            <w:r>
              <w:rPr>
                <w:rFonts w:eastAsia="仿宋"/>
                <w:szCs w:val="21"/>
              </w:rPr>
              <w:t>[</w:t>
            </w:r>
            <w:r>
              <w:rPr>
                <w:rFonts w:eastAsia="仿宋" w:hint="eastAsia"/>
                <w:szCs w:val="21"/>
              </w:rPr>
              <w:t>3</w:t>
            </w:r>
            <w:r>
              <w:rPr>
                <w:rFonts w:eastAsia="仿宋"/>
                <w:szCs w:val="21"/>
              </w:rPr>
              <w:t>0</w:t>
            </w:r>
            <w:r>
              <w:rPr>
                <w:rFonts w:eastAsia="仿宋" w:hint="eastAsia"/>
                <w:szCs w:val="21"/>
              </w:rPr>
              <w:t>0</w:t>
            </w:r>
            <w:r>
              <w:rPr>
                <w:rFonts w:eastAsia="仿宋"/>
                <w:szCs w:val="21"/>
              </w:rPr>
              <w:t>]</w:t>
            </w:r>
          </w:p>
          <w:p w:rsidR="00CE7425" w:rsidRDefault="00CE7425">
            <w:pPr>
              <w:pStyle w:val="BankNormal"/>
              <w:tabs>
                <w:tab w:val="right" w:pos="7218"/>
              </w:tabs>
              <w:spacing w:after="0" w:line="360" w:lineRule="auto"/>
              <w:rPr>
                <w:rFonts w:eastAsia="仿宋"/>
                <w:lang w:val="en-GB" w:eastAsia="zh-CN"/>
              </w:rPr>
            </w:pPr>
            <w:r>
              <w:rPr>
                <w:rFonts w:eastAsia="仿宋"/>
                <w:sz w:val="21"/>
                <w:szCs w:val="21"/>
                <w:lang w:eastAsia="zh-CN"/>
              </w:rPr>
              <w:t>及格的最低技术分为</w:t>
            </w:r>
            <w:r>
              <w:rPr>
                <w:rFonts w:eastAsia="仿宋"/>
                <w:sz w:val="21"/>
                <w:szCs w:val="21"/>
                <w:lang w:eastAsia="zh-CN"/>
              </w:rPr>
              <w:t>:</w:t>
            </w:r>
            <w:r>
              <w:rPr>
                <w:rFonts w:eastAsia="仿宋"/>
                <w:szCs w:val="21"/>
                <w:u w:val="single"/>
                <w:lang w:eastAsia="zh-CN"/>
              </w:rPr>
              <w:t xml:space="preserve"> </w:t>
            </w:r>
            <w:r>
              <w:rPr>
                <w:rFonts w:eastAsia="仿宋"/>
                <w:kern w:val="2"/>
                <w:sz w:val="21"/>
                <w:szCs w:val="21"/>
                <w:u w:val="single"/>
                <w:lang w:eastAsia="zh-CN"/>
              </w:rPr>
              <w:t>750</w:t>
            </w:r>
            <w:r>
              <w:rPr>
                <w:rFonts w:eastAsia="仿宋"/>
                <w:sz w:val="21"/>
                <w:szCs w:val="21"/>
                <w:lang w:eastAsia="zh-CN"/>
              </w:rPr>
              <w:t>分</w:t>
            </w:r>
          </w:p>
        </w:tc>
      </w:tr>
      <w:tr w:rsidR="00CE7425">
        <w:tblPrEx>
          <w:tblBorders>
            <w:top w:val="single" w:sz="6" w:space="0" w:color="auto"/>
          </w:tblBorders>
        </w:tblPrEx>
        <w:trPr>
          <w:trHeight w:val="20"/>
        </w:trPr>
        <w:tc>
          <w:tcPr>
            <w:tcW w:w="1514" w:type="dxa"/>
            <w:tcBorders>
              <w:top w:val="single" w:sz="4" w:space="0" w:color="auto"/>
            </w:tcBorders>
          </w:tcPr>
          <w:p w:rsidR="00CE7425" w:rsidRDefault="00CE7425">
            <w:pPr>
              <w:spacing w:line="360" w:lineRule="auto"/>
              <w:rPr>
                <w:rFonts w:eastAsia="仿宋"/>
                <w:b/>
                <w:bCs/>
                <w:lang w:val="en-GB"/>
              </w:rPr>
            </w:pPr>
            <w:r>
              <w:rPr>
                <w:rFonts w:eastAsia="仿宋"/>
                <w:b/>
                <w:bCs/>
                <w:lang w:val="en-GB"/>
              </w:rPr>
              <w:lastRenderedPageBreak/>
              <w:t>5.8</w:t>
            </w:r>
          </w:p>
        </w:tc>
        <w:tc>
          <w:tcPr>
            <w:tcW w:w="7632" w:type="dxa"/>
            <w:tcBorders>
              <w:top w:val="single" w:sz="4" w:space="0" w:color="auto"/>
            </w:tcBorders>
            <w:tcMar>
              <w:top w:w="85" w:type="dxa"/>
              <w:bottom w:w="142" w:type="dxa"/>
            </w:tcMar>
          </w:tcPr>
          <w:p w:rsidR="00CE7425" w:rsidRDefault="00CE7425">
            <w:pPr>
              <w:spacing w:line="360" w:lineRule="auto"/>
              <w:rPr>
                <w:rFonts w:eastAsia="仿宋"/>
                <w:lang w:val="en-GB"/>
              </w:rPr>
            </w:pPr>
            <w:r>
              <w:rPr>
                <w:rFonts w:eastAsia="仿宋"/>
                <w:szCs w:val="21"/>
              </w:rPr>
              <w:t>给技术建议书和财务建议书的权重是：</w:t>
            </w:r>
            <w:r>
              <w:rPr>
                <w:rFonts w:eastAsia="仿宋"/>
                <w:szCs w:val="21"/>
              </w:rPr>
              <w:t>T</w:t>
            </w:r>
            <w:r>
              <w:rPr>
                <w:rFonts w:eastAsia="仿宋"/>
                <w:szCs w:val="21"/>
              </w:rPr>
              <w:t>＝</w:t>
            </w:r>
            <w:r>
              <w:rPr>
                <w:rFonts w:eastAsia="仿宋"/>
                <w:szCs w:val="21"/>
                <w:u w:val="single"/>
              </w:rPr>
              <w:t xml:space="preserve"> 0.8 </w:t>
            </w:r>
            <w:r>
              <w:rPr>
                <w:rFonts w:eastAsia="仿宋"/>
                <w:szCs w:val="21"/>
              </w:rPr>
              <w:t>，和</w:t>
            </w:r>
            <w:r>
              <w:rPr>
                <w:rFonts w:eastAsia="仿宋"/>
                <w:szCs w:val="21"/>
              </w:rPr>
              <w:t xml:space="preserve"> P</w:t>
            </w:r>
            <w:r>
              <w:rPr>
                <w:rFonts w:eastAsia="仿宋"/>
                <w:szCs w:val="21"/>
              </w:rPr>
              <w:t>＝</w:t>
            </w:r>
            <w:r>
              <w:rPr>
                <w:rFonts w:eastAsia="仿宋"/>
                <w:szCs w:val="21"/>
                <w:u w:val="single"/>
              </w:rPr>
              <w:t xml:space="preserve"> 0.2 </w:t>
            </w:r>
          </w:p>
        </w:tc>
      </w:tr>
      <w:tr w:rsidR="00CE7425">
        <w:tblPrEx>
          <w:tblBorders>
            <w:top w:val="single" w:sz="6" w:space="0" w:color="auto"/>
          </w:tblBorders>
        </w:tblPrEx>
        <w:trPr>
          <w:trHeight w:val="405"/>
        </w:trPr>
        <w:tc>
          <w:tcPr>
            <w:tcW w:w="1514" w:type="dxa"/>
            <w:tcBorders>
              <w:top w:val="single" w:sz="4" w:space="0" w:color="auto"/>
            </w:tcBorders>
          </w:tcPr>
          <w:p w:rsidR="00CE7425" w:rsidRDefault="00CE7425">
            <w:pPr>
              <w:spacing w:line="360" w:lineRule="auto"/>
              <w:rPr>
                <w:rFonts w:eastAsia="仿宋"/>
                <w:b/>
                <w:bCs/>
                <w:lang w:val="en-GB"/>
              </w:rPr>
            </w:pPr>
            <w:r>
              <w:rPr>
                <w:rFonts w:eastAsia="仿宋"/>
                <w:b/>
                <w:bCs/>
                <w:lang w:val="en-GB"/>
              </w:rPr>
              <w:t>7.2</w:t>
            </w:r>
          </w:p>
        </w:tc>
        <w:tc>
          <w:tcPr>
            <w:tcW w:w="7632" w:type="dxa"/>
            <w:tcBorders>
              <w:top w:val="single" w:sz="4" w:space="0" w:color="auto"/>
            </w:tcBorders>
            <w:tcMar>
              <w:top w:w="85" w:type="dxa"/>
              <w:bottom w:w="142" w:type="dxa"/>
            </w:tcMar>
          </w:tcPr>
          <w:p w:rsidR="00CE7425" w:rsidRDefault="00CE7425">
            <w:pPr>
              <w:pStyle w:val="BankNormal"/>
              <w:tabs>
                <w:tab w:val="left" w:pos="5686"/>
                <w:tab w:val="right" w:pos="7218"/>
              </w:tabs>
              <w:spacing w:after="0" w:line="360" w:lineRule="auto"/>
              <w:rPr>
                <w:rFonts w:eastAsia="仿宋"/>
                <w:lang w:val="en-GB" w:eastAsia="zh-CN"/>
              </w:rPr>
            </w:pPr>
            <w:r>
              <w:rPr>
                <w:rFonts w:eastAsia="仿宋"/>
                <w:kern w:val="2"/>
                <w:sz w:val="21"/>
                <w:szCs w:val="21"/>
                <w:lang w:eastAsia="zh-CN"/>
              </w:rPr>
              <w:t>预计的咨询任务开始日期</w:t>
            </w:r>
            <w:r>
              <w:rPr>
                <w:rFonts w:eastAsia="仿宋"/>
                <w:kern w:val="2"/>
                <w:sz w:val="21"/>
                <w:szCs w:val="21"/>
                <w:u w:val="single"/>
                <w:lang w:eastAsia="zh-CN"/>
              </w:rPr>
              <w:t xml:space="preserve">  202</w:t>
            </w:r>
            <w:r>
              <w:rPr>
                <w:rFonts w:eastAsia="仿宋" w:hint="eastAsia"/>
                <w:kern w:val="2"/>
                <w:sz w:val="21"/>
                <w:szCs w:val="21"/>
                <w:u w:val="single"/>
                <w:lang w:eastAsia="zh-CN"/>
              </w:rPr>
              <w:t>5</w:t>
            </w:r>
            <w:r>
              <w:rPr>
                <w:rFonts w:eastAsia="仿宋"/>
                <w:kern w:val="2"/>
                <w:sz w:val="21"/>
                <w:szCs w:val="21"/>
                <w:u w:val="single"/>
                <w:lang w:eastAsia="zh-CN"/>
              </w:rPr>
              <w:t>年</w:t>
            </w:r>
            <w:r w:rsidR="0097713C">
              <w:rPr>
                <w:rFonts w:eastAsia="仿宋"/>
                <w:kern w:val="2"/>
                <w:sz w:val="21"/>
                <w:szCs w:val="21"/>
                <w:u w:val="single"/>
                <w:lang w:eastAsia="zh-CN"/>
              </w:rPr>
              <w:t>11</w:t>
            </w:r>
            <w:r>
              <w:rPr>
                <w:rFonts w:eastAsia="仿宋"/>
                <w:kern w:val="2"/>
                <w:sz w:val="21"/>
                <w:szCs w:val="21"/>
                <w:u w:val="single"/>
                <w:lang w:eastAsia="zh-CN"/>
              </w:rPr>
              <w:t>月</w:t>
            </w:r>
            <w:r w:rsidR="000B6902">
              <w:rPr>
                <w:rFonts w:eastAsia="仿宋"/>
                <w:kern w:val="2"/>
                <w:sz w:val="21"/>
                <w:szCs w:val="21"/>
                <w:u w:val="single"/>
                <w:lang w:eastAsia="zh-CN"/>
              </w:rPr>
              <w:t>9</w:t>
            </w:r>
            <w:r>
              <w:rPr>
                <w:rFonts w:eastAsia="仿宋"/>
                <w:kern w:val="2"/>
                <w:sz w:val="21"/>
                <w:szCs w:val="21"/>
                <w:u w:val="single"/>
                <w:lang w:eastAsia="zh-CN"/>
              </w:rPr>
              <w:t xml:space="preserve"> </w:t>
            </w:r>
            <w:r w:rsidR="0097713C">
              <w:rPr>
                <w:rFonts w:eastAsia="仿宋" w:hint="eastAsia"/>
                <w:kern w:val="2"/>
                <w:sz w:val="21"/>
                <w:szCs w:val="21"/>
                <w:u w:val="single"/>
                <w:lang w:eastAsia="zh-CN"/>
              </w:rPr>
              <w:t>日</w:t>
            </w:r>
            <w:r>
              <w:rPr>
                <w:rFonts w:eastAsia="仿宋"/>
                <w:kern w:val="2"/>
                <w:sz w:val="21"/>
                <w:szCs w:val="21"/>
                <w:u w:val="single"/>
                <w:lang w:eastAsia="zh-CN"/>
              </w:rPr>
              <w:t xml:space="preserve"> </w:t>
            </w:r>
            <w:r>
              <w:rPr>
                <w:rFonts w:eastAsia="仿宋"/>
                <w:kern w:val="2"/>
                <w:sz w:val="21"/>
                <w:szCs w:val="21"/>
                <w:lang w:eastAsia="zh-CN"/>
              </w:rPr>
              <w:t>在</w:t>
            </w:r>
            <w:r>
              <w:rPr>
                <w:rFonts w:eastAsia="仿宋"/>
                <w:kern w:val="2"/>
                <w:sz w:val="21"/>
                <w:szCs w:val="21"/>
                <w:u w:val="single"/>
                <w:lang w:eastAsia="zh-CN"/>
              </w:rPr>
              <w:t xml:space="preserve">  </w:t>
            </w:r>
            <w:r>
              <w:rPr>
                <w:rFonts w:eastAsia="仿宋"/>
                <w:kern w:val="2"/>
                <w:sz w:val="21"/>
                <w:szCs w:val="21"/>
                <w:u w:val="single"/>
                <w:lang w:eastAsia="zh-CN"/>
              </w:rPr>
              <w:t>北京</w:t>
            </w:r>
            <w:r>
              <w:rPr>
                <w:rFonts w:eastAsia="仿宋"/>
                <w:kern w:val="2"/>
                <w:sz w:val="21"/>
                <w:szCs w:val="21"/>
                <w:u w:val="single"/>
                <w:lang w:eastAsia="zh-CN"/>
              </w:rPr>
              <w:t xml:space="preserve">  </w:t>
            </w:r>
          </w:p>
        </w:tc>
      </w:tr>
    </w:tbl>
    <w:p w:rsidR="00CE7425" w:rsidRDefault="00CE7425">
      <w:pPr>
        <w:spacing w:line="360" w:lineRule="auto"/>
        <w:rPr>
          <w:rFonts w:eastAsia="仿宋"/>
        </w:rPr>
      </w:pPr>
    </w:p>
    <w:p w:rsidR="00CE7425" w:rsidRDefault="00CE7425">
      <w:pPr>
        <w:pStyle w:val="1"/>
        <w:keepNext w:val="0"/>
        <w:keepLines w:val="0"/>
        <w:spacing w:line="360" w:lineRule="auto"/>
        <w:rPr>
          <w:rFonts w:eastAsia="仿宋"/>
        </w:rPr>
        <w:sectPr w:rsidR="00CE7425">
          <w:type w:val="nextColumn"/>
          <w:pgSz w:w="12242" w:h="15842"/>
          <w:pgMar w:top="1531" w:right="1531" w:bottom="1418" w:left="1531" w:header="720" w:footer="964" w:gutter="0"/>
          <w:cols w:space="720"/>
          <w:titlePg/>
          <w:docGrid w:linePitch="360"/>
        </w:sectPr>
      </w:pPr>
    </w:p>
    <w:p w:rsidR="00CE7425" w:rsidRDefault="00CE7425">
      <w:pPr>
        <w:spacing w:line="360" w:lineRule="auto"/>
        <w:jc w:val="center"/>
        <w:rPr>
          <w:rFonts w:eastAsia="仿宋"/>
          <w:b/>
          <w:sz w:val="32"/>
          <w:szCs w:val="20"/>
        </w:rPr>
      </w:pPr>
      <w:r>
        <w:rPr>
          <w:rFonts w:eastAsia="仿宋"/>
          <w:b/>
          <w:sz w:val="32"/>
          <w:szCs w:val="20"/>
        </w:rPr>
        <w:lastRenderedPageBreak/>
        <w:t>第三章</w:t>
      </w:r>
      <w:r>
        <w:rPr>
          <w:rFonts w:eastAsia="仿宋"/>
          <w:b/>
          <w:sz w:val="32"/>
          <w:szCs w:val="20"/>
        </w:rPr>
        <w:t xml:space="preserve"> </w:t>
      </w:r>
      <w:r>
        <w:rPr>
          <w:rFonts w:eastAsia="仿宋"/>
          <w:b/>
          <w:sz w:val="32"/>
          <w:szCs w:val="20"/>
        </w:rPr>
        <w:t>技术建议书</w:t>
      </w:r>
      <w:r>
        <w:rPr>
          <w:rFonts w:eastAsia="仿宋"/>
          <w:b/>
          <w:sz w:val="32"/>
          <w:szCs w:val="20"/>
        </w:rPr>
        <w:t>-</w:t>
      </w:r>
      <w:r>
        <w:rPr>
          <w:rFonts w:eastAsia="仿宋"/>
          <w:b/>
          <w:sz w:val="32"/>
          <w:szCs w:val="20"/>
        </w:rPr>
        <w:t>编制指导</w:t>
      </w:r>
    </w:p>
    <w:p w:rsidR="00CE7425" w:rsidRDefault="00CE7425">
      <w:pPr>
        <w:spacing w:line="360" w:lineRule="auto"/>
        <w:ind w:left="720" w:hanging="720"/>
        <w:rPr>
          <w:rFonts w:eastAsia="仿宋"/>
          <w:szCs w:val="21"/>
          <w:lang w:val="en-GB"/>
        </w:rPr>
      </w:pPr>
      <w:r>
        <w:rPr>
          <w:rFonts w:eastAsia="仿宋"/>
          <w:szCs w:val="21"/>
          <w:lang w:val="en-GB"/>
        </w:rPr>
        <w:t>投标人应按以下内容编制技术建议书：</w:t>
      </w:r>
    </w:p>
    <w:p w:rsidR="00CE7425" w:rsidRDefault="00CE7425">
      <w:pPr>
        <w:widowControl/>
        <w:numPr>
          <w:ilvl w:val="0"/>
          <w:numId w:val="22"/>
        </w:numPr>
        <w:tabs>
          <w:tab w:val="left" w:pos="846"/>
        </w:tabs>
        <w:spacing w:beforeLines="100" w:before="240" w:line="360" w:lineRule="auto"/>
        <w:jc w:val="left"/>
        <w:rPr>
          <w:rFonts w:eastAsia="仿宋"/>
          <w:lang w:val="en-GB"/>
        </w:rPr>
      </w:pPr>
      <w:r>
        <w:rPr>
          <w:rFonts w:eastAsia="仿宋"/>
          <w:b/>
          <w:lang w:val="en-GB"/>
        </w:rPr>
        <w:t>技术建议书递交函</w:t>
      </w:r>
      <w:r>
        <w:rPr>
          <w:rFonts w:eastAsia="仿宋"/>
          <w:lang w:val="en-GB"/>
        </w:rPr>
        <w:t>（参见本章</w:t>
      </w:r>
      <w:r>
        <w:rPr>
          <w:rFonts w:eastAsia="仿宋"/>
          <w:lang w:val="en-GB"/>
        </w:rPr>
        <w:t>TECH-1</w:t>
      </w:r>
      <w:r>
        <w:rPr>
          <w:rFonts w:eastAsia="仿宋"/>
          <w:lang w:val="en-GB"/>
        </w:rPr>
        <w:t>）</w:t>
      </w:r>
    </w:p>
    <w:p w:rsidR="00CE7425" w:rsidRDefault="00CE7425">
      <w:pPr>
        <w:widowControl/>
        <w:numPr>
          <w:ilvl w:val="0"/>
          <w:numId w:val="22"/>
        </w:numPr>
        <w:tabs>
          <w:tab w:val="left" w:pos="846"/>
        </w:tabs>
        <w:spacing w:beforeLines="100" w:before="240" w:line="360" w:lineRule="auto"/>
        <w:jc w:val="left"/>
        <w:rPr>
          <w:rFonts w:eastAsia="仿宋"/>
          <w:b/>
          <w:lang w:val="en-GB"/>
        </w:rPr>
      </w:pPr>
      <w:r>
        <w:rPr>
          <w:rFonts w:eastAsia="仿宋"/>
          <w:b/>
          <w:lang w:val="en-GB"/>
        </w:rPr>
        <w:t>投标人简介</w:t>
      </w:r>
    </w:p>
    <w:p w:rsidR="00CE7425" w:rsidRDefault="00CE7425">
      <w:pPr>
        <w:spacing w:beforeLines="50" w:before="120" w:line="360" w:lineRule="auto"/>
        <w:ind w:left="539"/>
        <w:rPr>
          <w:rFonts w:eastAsia="仿宋"/>
          <w:szCs w:val="21"/>
        </w:rPr>
      </w:pPr>
      <w:r>
        <w:rPr>
          <w:rFonts w:eastAsia="仿宋"/>
          <w:szCs w:val="21"/>
        </w:rPr>
        <w:t>本部分应简单说明投标人的组织机构，概述投标人近来的相关经验，以及从事过的类似特点的任务。在联合体中，每一成员都应作此说明。对每一项咨询任务，概述中均要说明参与服务的分包单位</w:t>
      </w:r>
      <w:r>
        <w:rPr>
          <w:rFonts w:eastAsia="仿宋"/>
          <w:szCs w:val="21"/>
        </w:rPr>
        <w:t>/</w:t>
      </w:r>
      <w:r>
        <w:rPr>
          <w:rFonts w:eastAsia="仿宋"/>
          <w:szCs w:val="21"/>
        </w:rPr>
        <w:t>专业人员的名称、服务时段、合同金额及投标人的活动。如果对外合作与交流中心要求，投标人应该证实这些经验。</w:t>
      </w:r>
    </w:p>
    <w:p w:rsidR="00CE7425" w:rsidRDefault="00CE7425">
      <w:pPr>
        <w:spacing w:beforeLines="50" w:before="120" w:line="360" w:lineRule="auto"/>
        <w:ind w:firstLineChars="200" w:firstLine="422"/>
        <w:rPr>
          <w:rFonts w:eastAsia="仿宋"/>
          <w:szCs w:val="21"/>
        </w:rPr>
      </w:pPr>
      <w:r>
        <w:rPr>
          <w:rFonts w:eastAsia="仿宋"/>
          <w:b/>
          <w:szCs w:val="21"/>
        </w:rPr>
        <w:t xml:space="preserve">(c)  </w:t>
      </w:r>
      <w:r>
        <w:rPr>
          <w:rFonts w:eastAsia="仿宋"/>
          <w:b/>
          <w:lang w:val="en-GB"/>
        </w:rPr>
        <w:t>企业营业执照或事业单位法人证书</w:t>
      </w:r>
    </w:p>
    <w:p w:rsidR="00CE7425" w:rsidRDefault="00CE7425">
      <w:pPr>
        <w:spacing w:beforeLines="50" w:before="120" w:line="360" w:lineRule="auto"/>
        <w:ind w:firstLineChars="200" w:firstLine="422"/>
        <w:rPr>
          <w:rFonts w:eastAsia="仿宋"/>
          <w:szCs w:val="21"/>
        </w:rPr>
      </w:pPr>
      <w:r>
        <w:rPr>
          <w:rFonts w:eastAsia="仿宋"/>
          <w:b/>
          <w:szCs w:val="21"/>
        </w:rPr>
        <w:t xml:space="preserve">(d)  </w:t>
      </w:r>
      <w:r>
        <w:rPr>
          <w:rFonts w:eastAsia="仿宋"/>
          <w:b/>
          <w:lang w:val="en-GB"/>
        </w:rPr>
        <w:t>无重大违法记录声明</w:t>
      </w:r>
    </w:p>
    <w:p w:rsidR="00CE7425" w:rsidRDefault="00CE7425">
      <w:pPr>
        <w:widowControl/>
        <w:numPr>
          <w:ilvl w:val="0"/>
          <w:numId w:val="23"/>
        </w:numPr>
        <w:tabs>
          <w:tab w:val="left" w:pos="846"/>
        </w:tabs>
        <w:spacing w:beforeLines="50" w:before="120" w:line="360" w:lineRule="auto"/>
        <w:ind w:left="845"/>
        <w:jc w:val="left"/>
        <w:rPr>
          <w:rFonts w:eastAsia="仿宋"/>
          <w:b/>
          <w:lang w:val="en-GB"/>
        </w:rPr>
      </w:pPr>
      <w:r>
        <w:rPr>
          <w:rFonts w:eastAsia="仿宋"/>
          <w:b/>
          <w:lang w:val="en-GB"/>
        </w:rPr>
        <w:t xml:space="preserve"> </w:t>
      </w:r>
      <w:r>
        <w:rPr>
          <w:rFonts w:eastAsia="仿宋"/>
          <w:b/>
          <w:lang w:val="en-GB"/>
        </w:rPr>
        <w:t>建议的方法</w:t>
      </w:r>
    </w:p>
    <w:p w:rsidR="00CE7425" w:rsidRDefault="00CE7425">
      <w:pPr>
        <w:spacing w:beforeLines="50" w:before="120" w:line="360" w:lineRule="auto"/>
        <w:ind w:left="539"/>
        <w:rPr>
          <w:rFonts w:eastAsia="仿宋"/>
          <w:szCs w:val="21"/>
          <w:lang w:val="en-GB"/>
        </w:rPr>
      </w:pPr>
      <w:r>
        <w:rPr>
          <w:rFonts w:eastAsia="仿宋"/>
          <w:szCs w:val="21"/>
          <w:lang w:val="en-GB"/>
        </w:rPr>
        <w:t>本部分应说明完成咨询任务的方式、方法和工作计划。</w:t>
      </w:r>
    </w:p>
    <w:p w:rsidR="00CE7425" w:rsidRDefault="00CE7425">
      <w:pPr>
        <w:pStyle w:val="a9"/>
        <w:numPr>
          <w:ilvl w:val="2"/>
          <w:numId w:val="22"/>
        </w:numPr>
        <w:tabs>
          <w:tab w:val="clear" w:pos="1200"/>
          <w:tab w:val="left" w:pos="360"/>
          <w:tab w:val="left" w:pos="900"/>
        </w:tabs>
        <w:suppressAutoHyphens/>
        <w:spacing w:beforeLines="50" w:before="120" w:after="120" w:line="360" w:lineRule="auto"/>
        <w:ind w:left="896" w:hanging="357"/>
        <w:rPr>
          <w:rFonts w:ascii="Times New Roman" w:eastAsia="仿宋" w:hAnsi="Times New Roman" w:cs="Times New Roman"/>
          <w:iCs/>
          <w:sz w:val="21"/>
          <w:szCs w:val="21"/>
          <w:lang w:eastAsia="zh-CN"/>
        </w:rPr>
      </w:pPr>
      <w:r>
        <w:rPr>
          <w:rFonts w:ascii="Times New Roman" w:eastAsia="仿宋" w:hAnsi="Times New Roman" w:cs="Times New Roman"/>
          <w:bCs/>
          <w:iCs/>
          <w:sz w:val="21"/>
          <w:szCs w:val="21"/>
          <w:lang w:eastAsia="zh-CN"/>
        </w:rPr>
        <w:t>技术</w:t>
      </w:r>
      <w:r>
        <w:rPr>
          <w:rFonts w:ascii="Times New Roman" w:eastAsia="仿宋" w:hAnsi="Times New Roman" w:cs="Times New Roman"/>
          <w:iCs/>
          <w:sz w:val="21"/>
          <w:szCs w:val="21"/>
          <w:lang w:eastAsia="zh-CN"/>
        </w:rPr>
        <w:t>方式</w:t>
      </w:r>
      <w:r>
        <w:rPr>
          <w:rFonts w:ascii="Times New Roman" w:eastAsia="仿宋" w:hAnsi="Times New Roman" w:cs="Times New Roman"/>
          <w:bCs/>
          <w:iCs/>
          <w:sz w:val="21"/>
          <w:szCs w:val="21"/>
          <w:lang w:eastAsia="zh-CN"/>
        </w:rPr>
        <w:t>和方法。</w:t>
      </w:r>
      <w:r>
        <w:rPr>
          <w:rFonts w:ascii="Times New Roman" w:eastAsia="仿宋" w:hAnsi="Times New Roman" w:cs="Times New Roman"/>
          <w:sz w:val="21"/>
          <w:szCs w:val="21"/>
          <w:lang w:eastAsia="zh-CN"/>
        </w:rPr>
        <w:t>在本节中，你方应解释你方对</w:t>
      </w:r>
      <w:proofErr w:type="gramStart"/>
      <w:r>
        <w:rPr>
          <w:rFonts w:ascii="Times New Roman" w:eastAsia="仿宋" w:hAnsi="Times New Roman" w:cs="Times New Roman"/>
          <w:sz w:val="21"/>
          <w:szCs w:val="21"/>
          <w:lang w:eastAsia="zh-CN"/>
        </w:rPr>
        <w:t>本任务</w:t>
      </w:r>
      <w:proofErr w:type="gramEnd"/>
      <w:r>
        <w:rPr>
          <w:rFonts w:ascii="Times New Roman" w:eastAsia="仿宋" w:hAnsi="Times New Roman" w:cs="Times New Roman"/>
          <w:sz w:val="21"/>
          <w:szCs w:val="21"/>
          <w:lang w:eastAsia="zh-CN"/>
        </w:rPr>
        <w:t>的目的、服务方式、开展活动和获得期望成果的方法以及对这些成果详细程度的理解。你方应指出需要解决的问题及其重要性，解释为解决这些问题你方拟采用的技术方式。你方还应解释你</w:t>
      </w:r>
      <w:proofErr w:type="gramStart"/>
      <w:r>
        <w:rPr>
          <w:rFonts w:ascii="Times New Roman" w:eastAsia="仿宋" w:hAnsi="Times New Roman" w:cs="Times New Roman"/>
          <w:sz w:val="21"/>
          <w:szCs w:val="21"/>
          <w:lang w:eastAsia="zh-CN"/>
        </w:rPr>
        <w:t>方建议</w:t>
      </w:r>
      <w:proofErr w:type="gramEnd"/>
      <w:r>
        <w:rPr>
          <w:rFonts w:ascii="Times New Roman" w:eastAsia="仿宋" w:hAnsi="Times New Roman" w:cs="Times New Roman"/>
          <w:sz w:val="21"/>
          <w:szCs w:val="21"/>
          <w:lang w:eastAsia="zh-CN"/>
        </w:rPr>
        <w:t>采取的方法及与建议的方式相适用的这些方法的适用性。</w:t>
      </w:r>
    </w:p>
    <w:p w:rsidR="00CE7425" w:rsidRDefault="00CE7425">
      <w:pPr>
        <w:pStyle w:val="a9"/>
        <w:numPr>
          <w:ilvl w:val="2"/>
          <w:numId w:val="22"/>
        </w:numPr>
        <w:tabs>
          <w:tab w:val="clear" w:pos="1200"/>
          <w:tab w:val="left" w:pos="360"/>
          <w:tab w:val="left" w:pos="900"/>
        </w:tabs>
        <w:suppressAutoHyphens/>
        <w:spacing w:beforeLines="50" w:before="120" w:after="120" w:line="360" w:lineRule="auto"/>
        <w:ind w:left="896" w:hanging="357"/>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工作计划。在本节中，你方应建议</w:t>
      </w:r>
      <w:proofErr w:type="gramStart"/>
      <w:r>
        <w:rPr>
          <w:rFonts w:ascii="Times New Roman" w:eastAsia="仿宋" w:hAnsi="Times New Roman" w:cs="Times New Roman"/>
          <w:sz w:val="21"/>
          <w:szCs w:val="21"/>
          <w:lang w:eastAsia="zh-CN"/>
        </w:rPr>
        <w:t>本任务</w:t>
      </w:r>
      <w:proofErr w:type="gramEnd"/>
      <w:r>
        <w:rPr>
          <w:rFonts w:ascii="Times New Roman" w:eastAsia="仿宋" w:hAnsi="Times New Roman" w:cs="Times New Roman"/>
          <w:sz w:val="21"/>
          <w:szCs w:val="21"/>
          <w:lang w:eastAsia="zh-CN"/>
        </w:rPr>
        <w:t>的主要活动、它们的内容和期间、阶段和联系、重要节点和报告的递交日期。建议的工作计划应与技术方式和方法相一致，显示对任务大纲的理解和有能力将任务大纲转换为可行的工作计划。在此还应该包括最终文件的清单，包括作为最终成果递交的报告、图纸和表格。</w:t>
      </w:r>
    </w:p>
    <w:p w:rsidR="00CE7425" w:rsidRDefault="00CE7425">
      <w:pPr>
        <w:widowControl/>
        <w:numPr>
          <w:ilvl w:val="0"/>
          <w:numId w:val="23"/>
        </w:numPr>
        <w:tabs>
          <w:tab w:val="left" w:pos="846"/>
        </w:tabs>
        <w:spacing w:beforeLines="100" w:before="240" w:line="360" w:lineRule="auto"/>
        <w:jc w:val="left"/>
        <w:rPr>
          <w:rFonts w:eastAsia="仿宋"/>
          <w:b/>
          <w:lang w:val="en-GB"/>
        </w:rPr>
      </w:pPr>
      <w:r>
        <w:rPr>
          <w:rFonts w:eastAsia="仿宋"/>
          <w:b/>
          <w:lang w:val="en-GB"/>
        </w:rPr>
        <w:t>组织机构和人员计划</w:t>
      </w:r>
    </w:p>
    <w:p w:rsidR="00CE7425" w:rsidRDefault="00CE7425">
      <w:pPr>
        <w:spacing w:beforeLines="50" w:before="120" w:line="360" w:lineRule="auto"/>
        <w:ind w:left="539"/>
        <w:rPr>
          <w:rFonts w:eastAsia="仿宋"/>
          <w:szCs w:val="21"/>
        </w:rPr>
      </w:pPr>
      <w:r>
        <w:rPr>
          <w:rFonts w:eastAsia="仿宋"/>
          <w:szCs w:val="21"/>
        </w:rPr>
        <w:t>在本节中，你方应提出：</w:t>
      </w:r>
    </w:p>
    <w:p w:rsidR="00CE7425" w:rsidRDefault="00CE7425">
      <w:pPr>
        <w:pStyle w:val="a9"/>
        <w:numPr>
          <w:ilvl w:val="0"/>
          <w:numId w:val="24"/>
        </w:numPr>
        <w:tabs>
          <w:tab w:val="left" w:pos="360"/>
          <w:tab w:val="left" w:pos="927"/>
        </w:tabs>
        <w:suppressAutoHyphens/>
        <w:spacing w:beforeLines="50" w:before="120" w:after="120" w:line="360" w:lineRule="auto"/>
        <w:rPr>
          <w:rFonts w:ascii="Times New Roman" w:eastAsia="仿宋" w:hAnsi="Times New Roman" w:cs="Times New Roman"/>
          <w:iCs/>
          <w:sz w:val="21"/>
          <w:szCs w:val="21"/>
          <w:lang w:eastAsia="zh-CN"/>
        </w:rPr>
      </w:pPr>
      <w:r>
        <w:rPr>
          <w:rFonts w:ascii="Times New Roman" w:eastAsia="仿宋" w:hAnsi="Times New Roman" w:cs="Times New Roman"/>
          <w:sz w:val="21"/>
          <w:szCs w:val="21"/>
          <w:lang w:eastAsia="zh-CN"/>
        </w:rPr>
        <w:t>执行</w:t>
      </w:r>
      <w:proofErr w:type="gramStart"/>
      <w:r>
        <w:rPr>
          <w:rFonts w:ascii="Times New Roman" w:eastAsia="仿宋" w:hAnsi="Times New Roman" w:cs="Times New Roman"/>
          <w:sz w:val="21"/>
          <w:szCs w:val="21"/>
          <w:lang w:eastAsia="zh-CN"/>
        </w:rPr>
        <w:t>本任务</w:t>
      </w:r>
      <w:proofErr w:type="gramEnd"/>
      <w:r>
        <w:rPr>
          <w:rFonts w:ascii="Times New Roman" w:eastAsia="仿宋" w:hAnsi="Times New Roman" w:cs="Times New Roman"/>
          <w:sz w:val="21"/>
          <w:szCs w:val="21"/>
          <w:lang w:eastAsia="zh-CN"/>
        </w:rPr>
        <w:t>的工作小组的结构和组成。</w:t>
      </w:r>
    </w:p>
    <w:p w:rsidR="00CE7425" w:rsidRDefault="00CE7425">
      <w:pPr>
        <w:pStyle w:val="a9"/>
        <w:numPr>
          <w:ilvl w:val="0"/>
          <w:numId w:val="24"/>
        </w:numPr>
        <w:tabs>
          <w:tab w:val="left" w:pos="360"/>
          <w:tab w:val="left" w:pos="927"/>
        </w:tabs>
        <w:suppressAutoHyphens/>
        <w:spacing w:beforeLines="50" w:before="120" w:after="120" w:line="360" w:lineRule="auto"/>
        <w:rPr>
          <w:rFonts w:ascii="Times New Roman" w:eastAsia="仿宋" w:hAnsi="Times New Roman" w:cs="Times New Roman"/>
          <w:iCs/>
          <w:sz w:val="21"/>
          <w:szCs w:val="21"/>
          <w:lang w:eastAsia="zh-CN"/>
        </w:rPr>
      </w:pPr>
      <w:r>
        <w:rPr>
          <w:rFonts w:ascii="Times New Roman" w:eastAsia="仿宋" w:hAnsi="Times New Roman" w:cs="Times New Roman"/>
          <w:sz w:val="21"/>
          <w:szCs w:val="21"/>
          <w:lang w:eastAsia="zh-CN"/>
        </w:rPr>
        <w:t>主要责任专家和建议的技术人员和辅助人员，以及分配给每个咨询组成员的职位和任务。</w:t>
      </w:r>
      <w:r>
        <w:rPr>
          <w:rFonts w:ascii="Times New Roman" w:eastAsia="仿宋" w:hAnsi="Times New Roman" w:cs="Times New Roman"/>
          <w:iCs/>
          <w:sz w:val="21"/>
          <w:szCs w:val="21"/>
          <w:lang w:eastAsia="zh-CN"/>
        </w:rPr>
        <w:t xml:space="preserve"> </w:t>
      </w:r>
    </w:p>
    <w:p w:rsidR="00CE7425" w:rsidRDefault="00CE7425">
      <w:pPr>
        <w:pStyle w:val="a9"/>
        <w:numPr>
          <w:ilvl w:val="0"/>
          <w:numId w:val="24"/>
        </w:numPr>
        <w:tabs>
          <w:tab w:val="left" w:pos="360"/>
          <w:tab w:val="left" w:pos="927"/>
        </w:tabs>
        <w:suppressAutoHyphens/>
        <w:spacing w:beforeLines="50" w:before="120" w:after="120" w:line="360" w:lineRule="auto"/>
        <w:rPr>
          <w:rFonts w:ascii="Times New Roman" w:eastAsia="仿宋" w:hAnsi="Times New Roman" w:cs="Times New Roman"/>
          <w:sz w:val="21"/>
          <w:szCs w:val="21"/>
          <w:lang w:val="en-GB" w:eastAsia="zh-CN"/>
        </w:rPr>
      </w:pPr>
      <w:r>
        <w:rPr>
          <w:rFonts w:ascii="Times New Roman" w:eastAsia="仿宋" w:hAnsi="Times New Roman" w:cs="Times New Roman"/>
          <w:iCs/>
          <w:sz w:val="21"/>
          <w:szCs w:val="21"/>
          <w:lang w:eastAsia="zh-CN"/>
        </w:rPr>
        <w:t>完成任务所需要人</w:t>
      </w:r>
      <w:proofErr w:type="gramStart"/>
      <w:r>
        <w:rPr>
          <w:rFonts w:ascii="Times New Roman" w:eastAsia="仿宋" w:hAnsi="Times New Roman" w:cs="Times New Roman"/>
          <w:iCs/>
          <w:sz w:val="21"/>
          <w:szCs w:val="21"/>
          <w:lang w:eastAsia="zh-CN"/>
        </w:rPr>
        <w:t>月投入</w:t>
      </w:r>
      <w:proofErr w:type="gramEnd"/>
      <w:r>
        <w:rPr>
          <w:rFonts w:ascii="Times New Roman" w:eastAsia="仿宋" w:hAnsi="Times New Roman" w:cs="Times New Roman"/>
          <w:iCs/>
          <w:sz w:val="21"/>
          <w:szCs w:val="21"/>
          <w:lang w:eastAsia="zh-CN"/>
        </w:rPr>
        <w:t>估计。人</w:t>
      </w:r>
      <w:proofErr w:type="gramStart"/>
      <w:r>
        <w:rPr>
          <w:rFonts w:ascii="Times New Roman" w:eastAsia="仿宋" w:hAnsi="Times New Roman" w:cs="Times New Roman"/>
          <w:iCs/>
          <w:sz w:val="21"/>
          <w:szCs w:val="21"/>
          <w:lang w:eastAsia="zh-CN"/>
        </w:rPr>
        <w:t>月投入</w:t>
      </w:r>
      <w:proofErr w:type="gramEnd"/>
      <w:r>
        <w:rPr>
          <w:rFonts w:ascii="Times New Roman" w:eastAsia="仿宋" w:hAnsi="Times New Roman" w:cs="Times New Roman"/>
          <w:iCs/>
          <w:sz w:val="21"/>
          <w:szCs w:val="21"/>
          <w:lang w:eastAsia="zh-CN"/>
        </w:rPr>
        <w:t>应按小组成员分别说明。</w:t>
      </w:r>
    </w:p>
    <w:p w:rsidR="00CE7425" w:rsidRDefault="00CE7425">
      <w:pPr>
        <w:pStyle w:val="a9"/>
        <w:tabs>
          <w:tab w:val="left" w:pos="360"/>
        </w:tabs>
        <w:spacing w:beforeLines="50" w:before="120" w:line="360" w:lineRule="auto"/>
        <w:ind w:left="539"/>
        <w:rPr>
          <w:rFonts w:ascii="Times New Roman" w:eastAsia="仿宋" w:hAnsi="Times New Roman" w:cs="Times New Roman"/>
          <w:sz w:val="21"/>
          <w:szCs w:val="21"/>
          <w:lang w:val="en-GB" w:eastAsia="zh-CN"/>
        </w:rPr>
      </w:pPr>
      <w:r>
        <w:rPr>
          <w:rFonts w:ascii="Times New Roman" w:eastAsia="仿宋" w:hAnsi="Times New Roman" w:cs="Times New Roman"/>
          <w:sz w:val="21"/>
          <w:szCs w:val="21"/>
          <w:lang w:eastAsia="zh-CN"/>
        </w:rPr>
        <w:t>本部分还应提供咨询组成员本人或其授权的代表签署的专业人员简历。</w:t>
      </w:r>
    </w:p>
    <w:p w:rsidR="00CE7425" w:rsidRDefault="00CE7425">
      <w:pPr>
        <w:spacing w:line="360" w:lineRule="auto"/>
        <w:jc w:val="center"/>
        <w:rPr>
          <w:rFonts w:eastAsia="仿宋"/>
          <w:b/>
          <w:sz w:val="32"/>
          <w:szCs w:val="20"/>
        </w:rPr>
      </w:pPr>
      <w:r>
        <w:rPr>
          <w:rFonts w:eastAsia="仿宋"/>
          <w:b/>
          <w:sz w:val="32"/>
          <w:szCs w:val="20"/>
        </w:rPr>
        <w:lastRenderedPageBreak/>
        <w:t>格式</w:t>
      </w:r>
      <w:r>
        <w:rPr>
          <w:rFonts w:eastAsia="仿宋"/>
          <w:b/>
          <w:sz w:val="32"/>
          <w:szCs w:val="20"/>
        </w:rPr>
        <w:t xml:space="preserve">TECH-1 </w:t>
      </w:r>
      <w:r>
        <w:rPr>
          <w:rFonts w:eastAsia="仿宋"/>
          <w:b/>
          <w:sz w:val="32"/>
          <w:szCs w:val="20"/>
        </w:rPr>
        <w:t>技术建议书递交函</w:t>
      </w:r>
    </w:p>
    <w:p w:rsidR="00CE7425" w:rsidRDefault="00CE7425">
      <w:pPr>
        <w:pBdr>
          <w:bottom w:val="single" w:sz="8" w:space="1" w:color="auto"/>
        </w:pBdr>
        <w:spacing w:line="360" w:lineRule="auto"/>
        <w:jc w:val="right"/>
        <w:rPr>
          <w:rFonts w:eastAsia="仿宋"/>
          <w:lang w:val="en-GB"/>
        </w:rPr>
      </w:pPr>
    </w:p>
    <w:p w:rsidR="00CE7425" w:rsidRDefault="00CE7425">
      <w:pPr>
        <w:spacing w:line="360" w:lineRule="auto"/>
        <w:jc w:val="right"/>
        <w:rPr>
          <w:rFonts w:eastAsia="仿宋"/>
          <w:lang w:val="en-GB"/>
        </w:rPr>
      </w:pPr>
    </w:p>
    <w:p w:rsidR="00CE7425" w:rsidRDefault="00CE7425">
      <w:pPr>
        <w:spacing w:line="360" w:lineRule="auto"/>
        <w:jc w:val="right"/>
        <w:rPr>
          <w:rFonts w:eastAsia="仿宋"/>
          <w:lang w:val="en-GB"/>
        </w:rPr>
      </w:pPr>
      <w:r>
        <w:rPr>
          <w:rFonts w:eastAsia="仿宋"/>
          <w:lang w:val="en-GB"/>
        </w:rPr>
        <w:t>[</w:t>
      </w:r>
      <w:r>
        <w:rPr>
          <w:rFonts w:eastAsia="仿宋"/>
          <w:i/>
          <w:lang w:val="en-GB"/>
        </w:rPr>
        <w:t>地点，日期</w:t>
      </w:r>
      <w:r>
        <w:rPr>
          <w:rFonts w:eastAsia="仿宋"/>
          <w:lang w:val="en-GB"/>
        </w:rPr>
        <w:t>]</w:t>
      </w:r>
    </w:p>
    <w:p w:rsidR="00CE7425" w:rsidRDefault="00CE7425">
      <w:pPr>
        <w:pStyle w:val="af4"/>
        <w:spacing w:line="360" w:lineRule="auto"/>
        <w:rPr>
          <w:rFonts w:eastAsia="仿宋"/>
          <w:szCs w:val="24"/>
          <w:lang w:val="en-GB"/>
        </w:rPr>
      </w:pPr>
    </w:p>
    <w:p w:rsidR="00CE7425" w:rsidRDefault="00CE7425">
      <w:pPr>
        <w:spacing w:line="360" w:lineRule="auto"/>
        <w:rPr>
          <w:rFonts w:eastAsia="仿宋"/>
          <w:lang w:val="en-GB"/>
        </w:rPr>
      </w:pPr>
      <w:r>
        <w:rPr>
          <w:rFonts w:eastAsia="仿宋"/>
          <w:lang w:val="en-GB"/>
        </w:rPr>
        <w:t>致：生态环境部对外合作与交流中心</w:t>
      </w:r>
    </w:p>
    <w:p w:rsidR="00CE7425" w:rsidRDefault="00CE7425">
      <w:pPr>
        <w:spacing w:line="360" w:lineRule="auto"/>
        <w:rPr>
          <w:rFonts w:eastAsia="仿宋"/>
          <w:lang w:val="en-GB"/>
        </w:rPr>
      </w:pPr>
    </w:p>
    <w:p w:rsidR="00CE7425" w:rsidRDefault="00CE7425">
      <w:pPr>
        <w:spacing w:line="360" w:lineRule="auto"/>
        <w:rPr>
          <w:rFonts w:eastAsia="仿宋"/>
          <w:lang w:val="en-GB"/>
        </w:rPr>
      </w:pPr>
      <w:r>
        <w:rPr>
          <w:rFonts w:eastAsia="仿宋"/>
          <w:lang w:val="en-GB"/>
        </w:rPr>
        <w:t>敬启者</w:t>
      </w:r>
      <w:r>
        <w:rPr>
          <w:rFonts w:eastAsia="仿宋"/>
          <w:lang w:val="en-GB"/>
        </w:rPr>
        <w:t xml:space="preserve">: </w:t>
      </w:r>
    </w:p>
    <w:p w:rsidR="00CE7425" w:rsidRDefault="00CE7425">
      <w:pPr>
        <w:spacing w:line="360" w:lineRule="auto"/>
        <w:rPr>
          <w:rFonts w:eastAsia="仿宋"/>
          <w:lang w:val="en-GB"/>
        </w:rPr>
      </w:pPr>
    </w:p>
    <w:p w:rsidR="00CE7425" w:rsidRDefault="00CE7425">
      <w:pPr>
        <w:spacing w:beforeLines="50" w:before="120" w:afterLines="50" w:after="120" w:line="360" w:lineRule="auto"/>
        <w:ind w:firstLineChars="200" w:firstLine="420"/>
        <w:rPr>
          <w:rFonts w:eastAsia="仿宋"/>
          <w:szCs w:val="21"/>
        </w:rPr>
      </w:pPr>
      <w:r>
        <w:rPr>
          <w:rFonts w:eastAsia="仿宋"/>
          <w:szCs w:val="21"/>
        </w:rPr>
        <w:t>我方通过下面的签署在此表示，将按照你方</w:t>
      </w:r>
      <w:r>
        <w:rPr>
          <w:rFonts w:eastAsia="仿宋"/>
          <w:iCs/>
          <w:szCs w:val="21"/>
        </w:rPr>
        <w:t>[</w:t>
      </w:r>
      <w:r>
        <w:rPr>
          <w:rFonts w:eastAsia="仿宋"/>
          <w:i/>
          <w:iCs/>
          <w:szCs w:val="21"/>
        </w:rPr>
        <w:t>插入日期</w:t>
      </w:r>
      <w:r>
        <w:rPr>
          <w:rFonts w:eastAsia="仿宋"/>
          <w:iCs/>
          <w:szCs w:val="21"/>
        </w:rPr>
        <w:t>]</w:t>
      </w:r>
      <w:r>
        <w:rPr>
          <w:rFonts w:eastAsia="仿宋"/>
          <w:szCs w:val="21"/>
        </w:rPr>
        <w:t>的咨询服务建议书征询文件为</w:t>
      </w:r>
      <w:r>
        <w:rPr>
          <w:rFonts w:eastAsia="仿宋"/>
          <w:szCs w:val="21"/>
        </w:rPr>
        <w:t>[</w:t>
      </w:r>
      <w:r>
        <w:rPr>
          <w:rFonts w:eastAsia="仿宋"/>
          <w:i/>
          <w:szCs w:val="21"/>
        </w:rPr>
        <w:t>插入咨询服务名称</w:t>
      </w:r>
      <w:r>
        <w:rPr>
          <w:rFonts w:eastAsia="仿宋"/>
          <w:szCs w:val="21"/>
        </w:rPr>
        <w:t>]</w:t>
      </w:r>
      <w:r>
        <w:rPr>
          <w:rFonts w:eastAsia="仿宋"/>
          <w:szCs w:val="21"/>
        </w:rPr>
        <w:t>提供咨询服务和我方的建议书。现在，我方在此正式递交我方的建议书，包括分开密封的技术建议书和财务建议书。</w:t>
      </w:r>
    </w:p>
    <w:p w:rsidR="00CE7425" w:rsidRDefault="00CE7425">
      <w:pPr>
        <w:spacing w:beforeLines="50" w:before="120" w:afterLines="50" w:after="120" w:line="360" w:lineRule="auto"/>
        <w:ind w:firstLineChars="200" w:firstLine="420"/>
        <w:rPr>
          <w:rFonts w:eastAsia="仿宋"/>
          <w:szCs w:val="21"/>
        </w:rPr>
      </w:pPr>
      <w:r>
        <w:rPr>
          <w:rFonts w:eastAsia="仿宋"/>
          <w:szCs w:val="21"/>
        </w:rPr>
        <w:t>我方递交的是与下列咨询顾问合作的建议书：</w:t>
      </w:r>
      <w:r>
        <w:rPr>
          <w:rFonts w:eastAsia="仿宋"/>
          <w:iCs/>
          <w:szCs w:val="21"/>
        </w:rPr>
        <w:t>[</w:t>
      </w:r>
      <w:r>
        <w:rPr>
          <w:rFonts w:eastAsia="仿宋"/>
          <w:i/>
          <w:iCs/>
          <w:szCs w:val="21"/>
        </w:rPr>
        <w:t>插入合作的每一咨询顾问的全称和地址</w:t>
      </w:r>
      <w:r>
        <w:rPr>
          <w:rFonts w:eastAsia="仿宋"/>
          <w:iCs/>
          <w:szCs w:val="21"/>
        </w:rPr>
        <w:t>]</w:t>
      </w:r>
      <w:r>
        <w:rPr>
          <w:rStyle w:val="aff3"/>
          <w:rFonts w:eastAsia="仿宋"/>
          <w:szCs w:val="21"/>
        </w:rPr>
        <w:footnoteReference w:id="1"/>
      </w:r>
    </w:p>
    <w:p w:rsidR="00CE7425" w:rsidRDefault="00CE7425">
      <w:pPr>
        <w:spacing w:beforeLines="50" w:before="120" w:afterLines="50" w:after="120" w:line="360" w:lineRule="auto"/>
        <w:ind w:firstLineChars="200" w:firstLine="420"/>
        <w:rPr>
          <w:rFonts w:eastAsia="仿宋"/>
          <w:szCs w:val="21"/>
        </w:rPr>
      </w:pPr>
      <w:r>
        <w:rPr>
          <w:rFonts w:eastAsia="仿宋"/>
          <w:szCs w:val="21"/>
        </w:rPr>
        <w:t>我方在此声明，本建议书中的全部信息和说明都是真实的，并接受如建议书中有错误的表述可能导致我方不合格的结果。</w:t>
      </w:r>
    </w:p>
    <w:p w:rsidR="00CE7425" w:rsidRDefault="00CE7425">
      <w:pPr>
        <w:spacing w:beforeLines="50" w:before="120" w:afterLines="50" w:after="120" w:line="360" w:lineRule="auto"/>
        <w:ind w:firstLineChars="200" w:firstLine="420"/>
        <w:rPr>
          <w:rFonts w:eastAsia="仿宋"/>
          <w:szCs w:val="21"/>
        </w:rPr>
      </w:pPr>
      <w:r>
        <w:rPr>
          <w:rFonts w:eastAsia="仿宋"/>
          <w:szCs w:val="21"/>
        </w:rPr>
        <w:t>如果谈判在建议书有效期内进行，即在资料表第</w:t>
      </w:r>
      <w:r>
        <w:rPr>
          <w:rFonts w:eastAsia="仿宋"/>
          <w:szCs w:val="21"/>
        </w:rPr>
        <w:t>1.9</w:t>
      </w:r>
      <w:r>
        <w:rPr>
          <w:rFonts w:eastAsia="仿宋"/>
          <w:szCs w:val="21"/>
        </w:rPr>
        <w:t>款所述的日期之前，我方将以建议书中的人员为基础进行谈判。我方的建议书对我方具有约束力并将根据合同谈判进行修改。</w:t>
      </w:r>
    </w:p>
    <w:p w:rsidR="00CE7425" w:rsidRDefault="00CE7425">
      <w:pPr>
        <w:spacing w:beforeLines="50" w:before="120" w:afterLines="50" w:after="120" w:line="360" w:lineRule="auto"/>
        <w:ind w:firstLineChars="200" w:firstLine="420"/>
        <w:rPr>
          <w:rFonts w:eastAsia="仿宋"/>
          <w:szCs w:val="21"/>
        </w:rPr>
      </w:pPr>
      <w:r>
        <w:rPr>
          <w:rFonts w:eastAsia="仿宋"/>
          <w:szCs w:val="21"/>
        </w:rPr>
        <w:t>如果我方的建议书被接受，我方将在资料表第</w:t>
      </w:r>
      <w:r>
        <w:rPr>
          <w:rFonts w:eastAsia="仿宋"/>
          <w:szCs w:val="21"/>
        </w:rPr>
        <w:t>7.2</w:t>
      </w:r>
      <w:r>
        <w:rPr>
          <w:rFonts w:eastAsia="仿宋"/>
          <w:szCs w:val="21"/>
        </w:rPr>
        <w:t>款所述的日期前开始我方的咨询服务。</w:t>
      </w:r>
    </w:p>
    <w:p w:rsidR="00CE7425" w:rsidRDefault="00CE7425">
      <w:pPr>
        <w:spacing w:line="360" w:lineRule="auto"/>
        <w:rPr>
          <w:rFonts w:eastAsia="仿宋"/>
          <w:lang w:val="en-GB"/>
        </w:rPr>
      </w:pPr>
    </w:p>
    <w:p w:rsidR="00CE7425" w:rsidRDefault="00CE7425">
      <w:pPr>
        <w:spacing w:beforeLines="50" w:before="120" w:afterLines="50" w:after="120" w:line="360" w:lineRule="auto"/>
        <w:ind w:firstLineChars="200" w:firstLine="420"/>
        <w:rPr>
          <w:rFonts w:eastAsia="仿宋"/>
          <w:szCs w:val="21"/>
        </w:rPr>
      </w:pPr>
      <w:r>
        <w:rPr>
          <w:rFonts w:eastAsia="仿宋"/>
          <w:szCs w:val="21"/>
        </w:rPr>
        <w:t>我方理解你方并不一定接受你方所收到的建议书。</w:t>
      </w:r>
    </w:p>
    <w:p w:rsidR="00CE7425" w:rsidRDefault="00CE7425">
      <w:pPr>
        <w:spacing w:line="360" w:lineRule="auto"/>
        <w:rPr>
          <w:rFonts w:eastAsia="仿宋"/>
          <w:lang w:val="en-GB"/>
        </w:rPr>
      </w:pPr>
    </w:p>
    <w:p w:rsidR="00CE7425" w:rsidRDefault="00CE7425">
      <w:pPr>
        <w:spacing w:beforeLines="50" w:before="120" w:afterLines="50" w:after="120" w:line="360" w:lineRule="auto"/>
        <w:ind w:firstLineChars="200" w:firstLine="420"/>
        <w:rPr>
          <w:rFonts w:eastAsia="仿宋"/>
          <w:szCs w:val="21"/>
        </w:rPr>
      </w:pPr>
      <w:r>
        <w:rPr>
          <w:rFonts w:eastAsia="仿宋"/>
          <w:szCs w:val="21"/>
        </w:rPr>
        <w:t>此致</w:t>
      </w:r>
    </w:p>
    <w:p w:rsidR="00CE7425" w:rsidRDefault="00CE7425">
      <w:pPr>
        <w:spacing w:beforeLines="50" w:before="120" w:afterLines="50" w:after="120" w:line="360" w:lineRule="auto"/>
        <w:ind w:firstLineChars="200" w:firstLine="420"/>
        <w:rPr>
          <w:rFonts w:eastAsia="仿宋"/>
          <w:szCs w:val="21"/>
        </w:rPr>
      </w:pPr>
      <w:r>
        <w:rPr>
          <w:rFonts w:eastAsia="仿宋"/>
          <w:szCs w:val="21"/>
        </w:rPr>
        <w:t>授权签字（法定代表人或委托代理人）：</w:t>
      </w:r>
      <w:r>
        <w:rPr>
          <w:rFonts w:eastAsia="仿宋"/>
          <w:szCs w:val="21"/>
          <w:u w:val="single"/>
        </w:rPr>
        <w:t xml:space="preserve">                                        </w:t>
      </w:r>
    </w:p>
    <w:p w:rsidR="00CE7425" w:rsidRDefault="00CE7425">
      <w:pPr>
        <w:spacing w:beforeLines="50" w:before="120" w:afterLines="50" w:after="120" w:line="360" w:lineRule="auto"/>
        <w:ind w:firstLineChars="200" w:firstLine="420"/>
        <w:rPr>
          <w:rFonts w:eastAsia="仿宋"/>
          <w:szCs w:val="21"/>
        </w:rPr>
      </w:pPr>
      <w:r>
        <w:rPr>
          <w:rFonts w:eastAsia="仿宋"/>
          <w:szCs w:val="21"/>
        </w:rPr>
        <w:t>签字人姓名和职位</w:t>
      </w:r>
      <w:r>
        <w:rPr>
          <w:rStyle w:val="aff3"/>
          <w:rFonts w:eastAsia="仿宋"/>
          <w:szCs w:val="21"/>
        </w:rPr>
        <w:footnoteReference w:id="2"/>
      </w:r>
      <w:r>
        <w:rPr>
          <w:rFonts w:eastAsia="仿宋"/>
          <w:szCs w:val="21"/>
        </w:rPr>
        <w:t>：</w:t>
      </w:r>
      <w:r>
        <w:rPr>
          <w:rFonts w:eastAsia="仿宋"/>
          <w:szCs w:val="21"/>
          <w:u w:val="single"/>
        </w:rPr>
        <w:t xml:space="preserve">                                                         </w:t>
      </w:r>
    </w:p>
    <w:p w:rsidR="00CE7425" w:rsidRDefault="00CE7425">
      <w:pPr>
        <w:spacing w:beforeLines="50" w:before="120" w:afterLines="50" w:after="120" w:line="360" w:lineRule="auto"/>
        <w:ind w:firstLineChars="200" w:firstLine="420"/>
        <w:rPr>
          <w:rFonts w:eastAsia="仿宋"/>
          <w:szCs w:val="21"/>
        </w:rPr>
      </w:pPr>
      <w:r>
        <w:rPr>
          <w:rFonts w:eastAsia="仿宋"/>
          <w:szCs w:val="21"/>
        </w:rPr>
        <w:t>公司名称：</w:t>
      </w:r>
      <w:r>
        <w:rPr>
          <w:rFonts w:eastAsia="仿宋"/>
          <w:szCs w:val="21"/>
        </w:rPr>
        <w:t>__________________________________________________________________</w:t>
      </w:r>
    </w:p>
    <w:p w:rsidR="00CE7425" w:rsidRDefault="00CE7425">
      <w:pPr>
        <w:spacing w:beforeLines="50" w:before="120" w:afterLines="50" w:after="120" w:line="360" w:lineRule="auto"/>
        <w:ind w:firstLineChars="200" w:firstLine="420"/>
        <w:rPr>
          <w:rFonts w:eastAsia="仿宋"/>
          <w:szCs w:val="21"/>
        </w:rPr>
      </w:pPr>
      <w:r>
        <w:rPr>
          <w:rFonts w:eastAsia="仿宋"/>
          <w:szCs w:val="21"/>
        </w:rPr>
        <w:lastRenderedPageBreak/>
        <w:t>地址：</w:t>
      </w:r>
      <w:r>
        <w:rPr>
          <w:rFonts w:eastAsia="仿宋"/>
          <w:szCs w:val="21"/>
        </w:rPr>
        <w:t>______________________________________________________________________</w:t>
      </w:r>
    </w:p>
    <w:p w:rsidR="00CE7425" w:rsidRDefault="00CE7425">
      <w:pPr>
        <w:spacing w:line="360" w:lineRule="auto"/>
        <w:jc w:val="center"/>
        <w:rPr>
          <w:rFonts w:eastAsia="仿宋"/>
          <w:b/>
          <w:sz w:val="32"/>
          <w:szCs w:val="20"/>
        </w:rPr>
      </w:pPr>
    </w:p>
    <w:p w:rsidR="00CE7425" w:rsidRDefault="00CE7425">
      <w:pPr>
        <w:spacing w:line="360" w:lineRule="auto"/>
        <w:jc w:val="center"/>
        <w:rPr>
          <w:rFonts w:eastAsia="仿宋"/>
          <w:b/>
          <w:sz w:val="32"/>
          <w:szCs w:val="20"/>
        </w:rPr>
      </w:pPr>
      <w:r>
        <w:rPr>
          <w:rFonts w:eastAsia="仿宋"/>
          <w:b/>
          <w:sz w:val="32"/>
          <w:szCs w:val="20"/>
        </w:rPr>
        <w:t>格式</w:t>
      </w:r>
      <w:r>
        <w:rPr>
          <w:rFonts w:eastAsia="仿宋"/>
          <w:b/>
          <w:sz w:val="32"/>
          <w:szCs w:val="20"/>
        </w:rPr>
        <w:t>TECH-2</w:t>
      </w:r>
      <w:r>
        <w:rPr>
          <w:rFonts w:eastAsia="仿宋"/>
          <w:b/>
          <w:sz w:val="32"/>
          <w:szCs w:val="20"/>
        </w:rPr>
        <w:t>授权委托书格式</w:t>
      </w:r>
      <w:r>
        <w:rPr>
          <w:rStyle w:val="aff3"/>
          <w:rFonts w:eastAsia="仿宋"/>
          <w:b/>
          <w:sz w:val="32"/>
          <w:szCs w:val="20"/>
        </w:rPr>
        <w:footnoteReference w:id="3"/>
      </w:r>
    </w:p>
    <w:p w:rsidR="00CE7425" w:rsidRDefault="00CE7425">
      <w:pPr>
        <w:pBdr>
          <w:bottom w:val="single" w:sz="8" w:space="1" w:color="auto"/>
        </w:pBdr>
        <w:spacing w:line="360" w:lineRule="auto"/>
        <w:jc w:val="right"/>
        <w:rPr>
          <w:rFonts w:eastAsia="仿宋"/>
          <w:lang w:val="en-GB"/>
        </w:rPr>
      </w:pPr>
    </w:p>
    <w:p w:rsidR="00CE7425" w:rsidRDefault="00CE7425">
      <w:pPr>
        <w:spacing w:line="360" w:lineRule="auto"/>
        <w:jc w:val="right"/>
        <w:rPr>
          <w:rFonts w:eastAsia="仿宋"/>
          <w:lang w:val="en-GB"/>
        </w:rPr>
      </w:pPr>
    </w:p>
    <w:p w:rsidR="00CE7425" w:rsidRDefault="00CE7425">
      <w:pPr>
        <w:spacing w:line="360" w:lineRule="auto"/>
        <w:jc w:val="right"/>
        <w:rPr>
          <w:rFonts w:eastAsia="仿宋"/>
          <w:lang w:val="en-GB"/>
        </w:rPr>
      </w:pPr>
    </w:p>
    <w:p w:rsidR="00CE7425" w:rsidRDefault="00CE7425">
      <w:pPr>
        <w:pStyle w:val="af4"/>
        <w:spacing w:line="360" w:lineRule="auto"/>
        <w:rPr>
          <w:rFonts w:eastAsia="仿宋"/>
          <w:szCs w:val="24"/>
          <w:lang w:val="en-GB"/>
        </w:rPr>
      </w:pPr>
    </w:p>
    <w:p w:rsidR="00CE7425" w:rsidRDefault="00CE7425">
      <w:pPr>
        <w:spacing w:line="360" w:lineRule="auto"/>
        <w:rPr>
          <w:rFonts w:eastAsia="仿宋"/>
        </w:rPr>
      </w:pPr>
    </w:p>
    <w:p w:rsidR="00CE7425" w:rsidRDefault="00CE7425">
      <w:pPr>
        <w:spacing w:line="360" w:lineRule="auto"/>
        <w:rPr>
          <w:rFonts w:eastAsia="仿宋"/>
        </w:rPr>
      </w:pPr>
    </w:p>
    <w:p w:rsidR="00CE7425" w:rsidRDefault="00CE7425">
      <w:pPr>
        <w:spacing w:line="360" w:lineRule="auto"/>
        <w:jc w:val="center"/>
        <w:rPr>
          <w:rFonts w:eastAsia="仿宋"/>
          <w:b/>
        </w:rPr>
      </w:pPr>
      <w:r>
        <w:rPr>
          <w:rFonts w:eastAsia="仿宋"/>
          <w:b/>
        </w:rPr>
        <w:t>授权委托书</w:t>
      </w:r>
    </w:p>
    <w:p w:rsidR="00CE7425" w:rsidRDefault="00CE7425">
      <w:pPr>
        <w:spacing w:line="360" w:lineRule="auto"/>
        <w:jc w:val="center"/>
        <w:rPr>
          <w:rFonts w:eastAsia="仿宋"/>
        </w:rPr>
      </w:pPr>
    </w:p>
    <w:p w:rsidR="00CE7425" w:rsidRDefault="00CE7425">
      <w:pPr>
        <w:spacing w:beforeLines="50" w:before="120" w:afterLines="50" w:after="120" w:line="360" w:lineRule="auto"/>
        <w:ind w:firstLineChars="200" w:firstLine="420"/>
        <w:rPr>
          <w:rFonts w:eastAsia="仿宋"/>
          <w:szCs w:val="21"/>
        </w:rPr>
      </w:pPr>
      <w:r>
        <w:rPr>
          <w:rFonts w:eastAsia="仿宋"/>
          <w:szCs w:val="21"/>
        </w:rPr>
        <w:t>本人</w:t>
      </w:r>
      <w:r>
        <w:rPr>
          <w:rFonts w:eastAsia="仿宋"/>
          <w:u w:val="single"/>
        </w:rPr>
        <w:t xml:space="preserve">       </w:t>
      </w:r>
      <w:r>
        <w:rPr>
          <w:rFonts w:eastAsia="仿宋"/>
          <w:iCs/>
          <w:szCs w:val="21"/>
        </w:rPr>
        <w:t>[</w:t>
      </w:r>
      <w:r>
        <w:rPr>
          <w:rFonts w:eastAsia="仿宋"/>
          <w:szCs w:val="21"/>
        </w:rPr>
        <w:t>姓名</w:t>
      </w:r>
      <w:r>
        <w:rPr>
          <w:rFonts w:eastAsia="仿宋"/>
          <w:iCs/>
          <w:szCs w:val="21"/>
        </w:rPr>
        <w:t>]</w:t>
      </w:r>
      <w:r>
        <w:rPr>
          <w:rFonts w:eastAsia="仿宋"/>
          <w:szCs w:val="21"/>
        </w:rPr>
        <w:t>系</w:t>
      </w:r>
      <w:r>
        <w:rPr>
          <w:rFonts w:eastAsia="仿宋"/>
          <w:szCs w:val="21"/>
        </w:rPr>
        <w:t xml:space="preserve">     </w:t>
      </w:r>
      <w:r>
        <w:rPr>
          <w:rFonts w:eastAsia="仿宋"/>
          <w:iCs/>
          <w:szCs w:val="21"/>
        </w:rPr>
        <w:t>[</w:t>
      </w:r>
      <w:r>
        <w:rPr>
          <w:rFonts w:eastAsia="仿宋"/>
          <w:szCs w:val="21"/>
        </w:rPr>
        <w:t>投标人名称</w:t>
      </w:r>
      <w:r>
        <w:rPr>
          <w:rFonts w:eastAsia="仿宋"/>
          <w:iCs/>
          <w:szCs w:val="21"/>
        </w:rPr>
        <w:t>]</w:t>
      </w:r>
      <w:r>
        <w:rPr>
          <w:rFonts w:eastAsia="仿宋"/>
          <w:szCs w:val="21"/>
        </w:rPr>
        <w:t>的法定代表人，代表我方授权在下面签字的</w:t>
      </w:r>
      <w:r>
        <w:rPr>
          <w:rFonts w:eastAsia="仿宋"/>
          <w:szCs w:val="21"/>
        </w:rPr>
        <w:t xml:space="preserve">      </w:t>
      </w:r>
      <w:r>
        <w:rPr>
          <w:rFonts w:eastAsia="仿宋"/>
          <w:iCs/>
          <w:szCs w:val="21"/>
        </w:rPr>
        <w:t>[</w:t>
      </w:r>
      <w:r>
        <w:rPr>
          <w:rFonts w:eastAsia="仿宋"/>
          <w:szCs w:val="21"/>
        </w:rPr>
        <w:t>委托代理人的姓名、职务</w:t>
      </w:r>
      <w:r>
        <w:rPr>
          <w:rFonts w:eastAsia="仿宋"/>
          <w:iCs/>
          <w:szCs w:val="21"/>
        </w:rPr>
        <w:t>]</w:t>
      </w:r>
      <w:r>
        <w:rPr>
          <w:rFonts w:eastAsia="仿宋"/>
          <w:szCs w:val="21"/>
        </w:rPr>
        <w:t>为我方的合法代理人，就</w:t>
      </w:r>
      <w:r>
        <w:rPr>
          <w:rFonts w:eastAsia="仿宋"/>
          <w:szCs w:val="21"/>
        </w:rPr>
        <w:t xml:space="preserve">       </w:t>
      </w:r>
      <w:r>
        <w:rPr>
          <w:rFonts w:eastAsia="仿宋"/>
          <w:iCs/>
          <w:szCs w:val="21"/>
        </w:rPr>
        <w:t>[</w:t>
      </w:r>
      <w:r>
        <w:rPr>
          <w:rFonts w:eastAsia="仿宋"/>
          <w:szCs w:val="21"/>
        </w:rPr>
        <w:t>项目名称</w:t>
      </w:r>
      <w:r>
        <w:rPr>
          <w:rFonts w:eastAsia="仿宋"/>
          <w:iCs/>
          <w:szCs w:val="21"/>
        </w:rPr>
        <w:t>]</w:t>
      </w:r>
      <w:r>
        <w:rPr>
          <w:rFonts w:eastAsia="仿宋"/>
          <w:szCs w:val="21"/>
        </w:rPr>
        <w:t>以本单位名义处理投标文件的递交、澄清、修改、撤销、质疑等与投标有关的一切事务。</w:t>
      </w:r>
    </w:p>
    <w:p w:rsidR="00CE7425" w:rsidRDefault="00CE7425">
      <w:pPr>
        <w:spacing w:beforeLines="50" w:before="120" w:afterLines="50" w:after="120" w:line="360" w:lineRule="auto"/>
        <w:ind w:firstLineChars="200" w:firstLine="420"/>
        <w:rPr>
          <w:rFonts w:eastAsia="仿宋"/>
          <w:szCs w:val="21"/>
        </w:rPr>
      </w:pPr>
      <w:r>
        <w:rPr>
          <w:rFonts w:eastAsia="仿宋"/>
          <w:szCs w:val="21"/>
        </w:rPr>
        <w:t>本授权书于</w:t>
      </w:r>
      <w:r>
        <w:rPr>
          <w:rFonts w:eastAsia="仿宋"/>
          <w:szCs w:val="21"/>
        </w:rPr>
        <w:t xml:space="preserve">    </w:t>
      </w:r>
      <w:r>
        <w:rPr>
          <w:rFonts w:eastAsia="仿宋"/>
          <w:szCs w:val="21"/>
        </w:rPr>
        <w:t>年</w:t>
      </w:r>
      <w:r>
        <w:rPr>
          <w:rFonts w:eastAsia="仿宋"/>
          <w:szCs w:val="21"/>
        </w:rPr>
        <w:t xml:space="preserve">    </w:t>
      </w:r>
      <w:r>
        <w:rPr>
          <w:rFonts w:eastAsia="仿宋"/>
          <w:szCs w:val="21"/>
        </w:rPr>
        <w:t>月</w:t>
      </w:r>
      <w:r>
        <w:rPr>
          <w:rFonts w:eastAsia="仿宋"/>
          <w:szCs w:val="21"/>
        </w:rPr>
        <w:t xml:space="preserve">    </w:t>
      </w:r>
      <w:r>
        <w:rPr>
          <w:rFonts w:eastAsia="仿宋"/>
          <w:szCs w:val="21"/>
        </w:rPr>
        <w:t>日生效。</w:t>
      </w:r>
    </w:p>
    <w:p w:rsidR="00CE7425" w:rsidRDefault="00CE7425">
      <w:pPr>
        <w:spacing w:beforeLines="50" w:before="120" w:afterLines="50" w:after="120" w:line="360" w:lineRule="auto"/>
        <w:ind w:firstLineChars="200" w:firstLine="420"/>
        <w:rPr>
          <w:rFonts w:eastAsia="仿宋"/>
          <w:szCs w:val="21"/>
        </w:rPr>
      </w:pPr>
      <w:r>
        <w:rPr>
          <w:rFonts w:eastAsia="仿宋"/>
          <w:szCs w:val="21"/>
        </w:rPr>
        <w:t>代理人无转委托权。</w:t>
      </w: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ind w:firstLineChars="200" w:firstLine="420"/>
        <w:rPr>
          <w:rFonts w:eastAsia="仿宋"/>
          <w:szCs w:val="21"/>
        </w:rPr>
      </w:pPr>
      <w:r>
        <w:rPr>
          <w:rFonts w:eastAsia="仿宋"/>
          <w:szCs w:val="21"/>
        </w:rPr>
        <w:t>投标人（盖单位公章）：</w:t>
      </w:r>
    </w:p>
    <w:p w:rsidR="00CE7425" w:rsidRDefault="00CE7425">
      <w:pPr>
        <w:spacing w:beforeLines="50" w:before="120" w:afterLines="50" w:after="120" w:line="360" w:lineRule="auto"/>
        <w:ind w:firstLineChars="200" w:firstLine="420"/>
        <w:rPr>
          <w:rFonts w:eastAsia="仿宋"/>
          <w:szCs w:val="21"/>
        </w:rPr>
      </w:pPr>
      <w:r>
        <w:rPr>
          <w:rFonts w:eastAsia="仿宋"/>
          <w:szCs w:val="21"/>
        </w:rPr>
        <w:t>法定代表人（签字或盖章）：</w:t>
      </w:r>
    </w:p>
    <w:p w:rsidR="00CE7425" w:rsidRDefault="00CE7425">
      <w:pPr>
        <w:spacing w:beforeLines="50" w:before="120" w:afterLines="50" w:after="120" w:line="360" w:lineRule="auto"/>
        <w:ind w:firstLineChars="200" w:firstLine="420"/>
        <w:rPr>
          <w:rFonts w:eastAsia="仿宋"/>
          <w:szCs w:val="21"/>
        </w:rPr>
      </w:pPr>
      <w:r>
        <w:rPr>
          <w:rFonts w:eastAsia="仿宋"/>
          <w:szCs w:val="21"/>
        </w:rPr>
        <w:t>委托代理人（签字）：</w:t>
      </w:r>
      <w:r>
        <w:rPr>
          <w:rFonts w:eastAsia="仿宋"/>
          <w:szCs w:val="21"/>
        </w:rPr>
        <w:t xml:space="preserve"> </w:t>
      </w: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jc w:val="center"/>
        <w:rPr>
          <w:rFonts w:eastAsia="仿宋"/>
          <w:b/>
          <w:i/>
          <w:sz w:val="32"/>
          <w:szCs w:val="20"/>
        </w:rPr>
      </w:pPr>
      <w:r>
        <w:rPr>
          <w:rFonts w:eastAsia="仿宋"/>
          <w:b/>
          <w:i/>
          <w:sz w:val="32"/>
          <w:szCs w:val="20"/>
        </w:rPr>
        <w:t>格式</w:t>
      </w:r>
      <w:r>
        <w:rPr>
          <w:rFonts w:eastAsia="仿宋"/>
          <w:b/>
          <w:i/>
          <w:sz w:val="32"/>
          <w:szCs w:val="20"/>
        </w:rPr>
        <w:t>TECH-3</w:t>
      </w:r>
      <w:r>
        <w:rPr>
          <w:rFonts w:eastAsia="仿宋"/>
          <w:b/>
          <w:i/>
          <w:sz w:val="32"/>
          <w:szCs w:val="20"/>
        </w:rPr>
        <w:t>联合体协议格式</w:t>
      </w:r>
    </w:p>
    <w:p w:rsidR="00CE7425" w:rsidRDefault="00CE7425">
      <w:pPr>
        <w:pBdr>
          <w:bottom w:val="single" w:sz="8" w:space="1" w:color="auto"/>
        </w:pBdr>
        <w:spacing w:line="360" w:lineRule="auto"/>
        <w:jc w:val="right"/>
        <w:rPr>
          <w:rFonts w:eastAsia="仿宋"/>
          <w:lang w:val="en-GB"/>
        </w:rPr>
      </w:pPr>
    </w:p>
    <w:p w:rsidR="00CE7425" w:rsidRDefault="00CE7425">
      <w:pPr>
        <w:spacing w:line="360" w:lineRule="auto"/>
        <w:jc w:val="right"/>
        <w:rPr>
          <w:rFonts w:eastAsia="仿宋"/>
          <w:lang w:val="en-GB"/>
        </w:rPr>
      </w:pPr>
    </w:p>
    <w:p w:rsidR="00CE7425" w:rsidRDefault="00CE7425">
      <w:pPr>
        <w:pStyle w:val="af4"/>
        <w:pBdr>
          <w:bottom w:val="single" w:sz="6" w:space="0" w:color="auto"/>
        </w:pBdr>
        <w:spacing w:line="360" w:lineRule="auto"/>
        <w:rPr>
          <w:rFonts w:eastAsia="仿宋"/>
          <w:szCs w:val="24"/>
          <w:lang w:val="en-GB"/>
        </w:rPr>
      </w:pPr>
    </w:p>
    <w:p w:rsidR="00CE7425" w:rsidRDefault="00CE7425">
      <w:pPr>
        <w:spacing w:line="360" w:lineRule="auto"/>
        <w:rPr>
          <w:rFonts w:eastAsia="仿宋"/>
        </w:rPr>
      </w:pPr>
    </w:p>
    <w:p w:rsidR="00CE7425" w:rsidRDefault="00CE7425">
      <w:pPr>
        <w:spacing w:line="360" w:lineRule="auto"/>
        <w:jc w:val="center"/>
        <w:rPr>
          <w:rFonts w:eastAsia="仿宋"/>
          <w:b/>
        </w:rPr>
      </w:pPr>
      <w:r>
        <w:rPr>
          <w:rFonts w:eastAsia="仿宋"/>
          <w:b/>
        </w:rPr>
        <w:t>联合体协议</w:t>
      </w:r>
    </w:p>
    <w:p w:rsidR="00CE7425" w:rsidRDefault="00CE7425">
      <w:pPr>
        <w:spacing w:line="360" w:lineRule="auto"/>
        <w:jc w:val="center"/>
        <w:rPr>
          <w:rFonts w:eastAsia="仿宋"/>
        </w:rPr>
      </w:pPr>
    </w:p>
    <w:p w:rsidR="00CE7425" w:rsidRDefault="00CE7425">
      <w:pPr>
        <w:spacing w:line="360" w:lineRule="auto"/>
        <w:rPr>
          <w:rFonts w:eastAsia="仿宋"/>
        </w:rPr>
      </w:pPr>
      <w:r>
        <w:rPr>
          <w:rFonts w:eastAsia="仿宋"/>
        </w:rPr>
        <w:t>（所有成员单位名称）自愿组成</w:t>
      </w:r>
      <w:r>
        <w:rPr>
          <w:rFonts w:eastAsia="仿宋"/>
        </w:rPr>
        <w:t xml:space="preserve"> </w:t>
      </w:r>
      <w:r>
        <w:rPr>
          <w:rFonts w:eastAsia="仿宋"/>
        </w:rPr>
        <w:t>（联合体名称）联合体，共同参加</w:t>
      </w:r>
      <w:r>
        <w:rPr>
          <w:rFonts w:eastAsia="仿宋"/>
        </w:rPr>
        <w:t xml:space="preserve"> </w:t>
      </w:r>
      <w:r>
        <w:rPr>
          <w:rFonts w:eastAsia="仿宋"/>
        </w:rPr>
        <w:t>（项目名称）</w:t>
      </w:r>
      <w:r>
        <w:rPr>
          <w:rFonts w:eastAsia="仿宋"/>
        </w:rPr>
        <w:t xml:space="preserve"> </w:t>
      </w:r>
      <w:r>
        <w:rPr>
          <w:rFonts w:eastAsia="仿宋"/>
        </w:rPr>
        <w:t>咨询服务项目投标。现就联合体投标事宜订立如下协议。</w:t>
      </w:r>
    </w:p>
    <w:p w:rsidR="00CE7425" w:rsidRDefault="00CE7425">
      <w:pPr>
        <w:spacing w:line="360" w:lineRule="auto"/>
        <w:rPr>
          <w:rFonts w:eastAsia="仿宋"/>
        </w:rPr>
      </w:pPr>
      <w:r>
        <w:rPr>
          <w:rFonts w:eastAsia="仿宋"/>
        </w:rPr>
        <w:t>1</w:t>
      </w:r>
      <w:r>
        <w:rPr>
          <w:rFonts w:eastAsia="仿宋"/>
        </w:rPr>
        <w:t>、（某成员单位名称）为</w:t>
      </w:r>
      <w:r>
        <w:rPr>
          <w:rFonts w:eastAsia="仿宋"/>
        </w:rPr>
        <w:t xml:space="preserve"> </w:t>
      </w:r>
      <w:r>
        <w:rPr>
          <w:rFonts w:eastAsia="仿宋"/>
        </w:rPr>
        <w:t>（联合体名称）牵头人。</w:t>
      </w:r>
    </w:p>
    <w:p w:rsidR="00CE7425" w:rsidRDefault="00CE7425">
      <w:pPr>
        <w:spacing w:line="360" w:lineRule="auto"/>
        <w:rPr>
          <w:rFonts w:eastAsia="仿宋"/>
        </w:rPr>
      </w:pPr>
      <w:r>
        <w:rPr>
          <w:rFonts w:eastAsia="仿宋"/>
        </w:rPr>
        <w:t>2</w:t>
      </w:r>
      <w:r>
        <w:rPr>
          <w:rFonts w:eastAsia="仿宋"/>
        </w:rPr>
        <w:t>、联合体牵头人合法代表联合体各成员负责本咨询服务项目投标文件编制和</w:t>
      </w:r>
      <w:hyperlink r:id="rId12" w:tgtFrame="_blank" w:history="1">
        <w:r>
          <w:rPr>
            <w:rFonts w:eastAsia="仿宋"/>
          </w:rPr>
          <w:t>合同</w:t>
        </w:r>
      </w:hyperlink>
      <w:r>
        <w:rPr>
          <w:rFonts w:eastAsia="仿宋"/>
        </w:rPr>
        <w:t>谈判活动，代表联合体提交和接收相关的资料、信息及指示，处理与之有关的一切事务，并负责合同实施阶段的主办、组织和协调工作。</w:t>
      </w:r>
    </w:p>
    <w:p w:rsidR="00CE7425" w:rsidRDefault="00CE7425">
      <w:pPr>
        <w:spacing w:line="360" w:lineRule="auto"/>
        <w:rPr>
          <w:rFonts w:eastAsia="仿宋"/>
        </w:rPr>
      </w:pPr>
      <w:r>
        <w:rPr>
          <w:rFonts w:eastAsia="仿宋"/>
        </w:rPr>
        <w:t>3</w:t>
      </w:r>
      <w:r>
        <w:rPr>
          <w:rFonts w:eastAsia="仿宋"/>
        </w:rPr>
        <w:t>、联合体将严格按照招标文件的各项要求，递交投标文件，履行合同，并对外承担连带责任。</w:t>
      </w:r>
    </w:p>
    <w:p w:rsidR="00CE7425" w:rsidRDefault="00CE7425">
      <w:pPr>
        <w:spacing w:line="360" w:lineRule="auto"/>
        <w:rPr>
          <w:rFonts w:eastAsia="仿宋"/>
        </w:rPr>
      </w:pPr>
      <w:r>
        <w:rPr>
          <w:rFonts w:eastAsia="仿宋"/>
        </w:rPr>
        <w:t>4</w:t>
      </w:r>
      <w:r>
        <w:rPr>
          <w:rFonts w:eastAsia="仿宋"/>
        </w:rPr>
        <w:t>、联合体各成员单位内部的职责分工如下：</w:t>
      </w:r>
      <w:r>
        <w:rPr>
          <w:rFonts w:eastAsia="仿宋"/>
        </w:rPr>
        <w:t xml:space="preserve"> </w:t>
      </w:r>
    </w:p>
    <w:p w:rsidR="00CE7425" w:rsidRDefault="00CE7425">
      <w:pPr>
        <w:spacing w:line="360" w:lineRule="auto"/>
        <w:rPr>
          <w:rFonts w:eastAsia="仿宋"/>
        </w:rPr>
      </w:pPr>
    </w:p>
    <w:p w:rsidR="00CE7425" w:rsidRDefault="00CE7425">
      <w:pPr>
        <w:spacing w:line="360" w:lineRule="auto"/>
        <w:rPr>
          <w:rFonts w:eastAsia="仿宋"/>
        </w:rPr>
      </w:pPr>
    </w:p>
    <w:p w:rsidR="00CE7425" w:rsidRDefault="00CE7425">
      <w:pPr>
        <w:spacing w:line="360" w:lineRule="auto"/>
        <w:rPr>
          <w:rFonts w:eastAsia="仿宋"/>
        </w:rPr>
      </w:pPr>
      <w:r>
        <w:rPr>
          <w:rFonts w:eastAsia="仿宋"/>
        </w:rPr>
        <w:t>5</w:t>
      </w:r>
      <w:r>
        <w:rPr>
          <w:rFonts w:eastAsia="仿宋"/>
        </w:rPr>
        <w:t>、本协议自签署之日起生效，合同履行完毕后自动失效。</w:t>
      </w:r>
    </w:p>
    <w:p w:rsidR="00CE7425" w:rsidRDefault="00CE7425">
      <w:pPr>
        <w:spacing w:line="360" w:lineRule="auto"/>
        <w:rPr>
          <w:rFonts w:eastAsia="仿宋"/>
        </w:rPr>
      </w:pPr>
      <w:r>
        <w:rPr>
          <w:rFonts w:eastAsia="仿宋"/>
        </w:rPr>
        <w:t>6</w:t>
      </w:r>
      <w:r>
        <w:rPr>
          <w:rFonts w:eastAsia="仿宋"/>
        </w:rPr>
        <w:t>、本</w:t>
      </w:r>
      <w:hyperlink r:id="rId13" w:tgtFrame="_blank" w:history="1">
        <w:r>
          <w:rPr>
            <w:rFonts w:eastAsia="仿宋"/>
          </w:rPr>
          <w:t>协议书</w:t>
        </w:r>
      </w:hyperlink>
      <w:r>
        <w:rPr>
          <w:rFonts w:eastAsia="仿宋"/>
        </w:rPr>
        <w:t>一式</w:t>
      </w:r>
      <w:r>
        <w:rPr>
          <w:rFonts w:eastAsia="仿宋"/>
        </w:rPr>
        <w:t xml:space="preserve"> </w:t>
      </w:r>
      <w:r>
        <w:rPr>
          <w:rFonts w:eastAsia="仿宋"/>
        </w:rPr>
        <w:t>份，联合体成员和招标人各执一份。</w:t>
      </w:r>
    </w:p>
    <w:p w:rsidR="00CE7425" w:rsidRDefault="00CE7425">
      <w:pPr>
        <w:spacing w:line="360" w:lineRule="auto"/>
        <w:rPr>
          <w:rFonts w:eastAsia="仿宋"/>
        </w:rPr>
      </w:pPr>
      <w:r>
        <w:rPr>
          <w:rFonts w:eastAsia="仿宋"/>
        </w:rPr>
        <w:t>注：本协议书由委托代理人签字的，应附法定代表人签字的授权</w:t>
      </w:r>
      <w:hyperlink r:id="rId14" w:tgtFrame="_blank" w:history="1">
        <w:r>
          <w:rPr>
            <w:rFonts w:eastAsia="仿宋"/>
          </w:rPr>
          <w:t>委托书</w:t>
        </w:r>
      </w:hyperlink>
      <w:r>
        <w:rPr>
          <w:rFonts w:eastAsia="仿宋"/>
        </w:rPr>
        <w:t>。</w:t>
      </w:r>
    </w:p>
    <w:p w:rsidR="00CE7425" w:rsidRDefault="00CE7425">
      <w:pPr>
        <w:spacing w:line="360" w:lineRule="auto"/>
        <w:rPr>
          <w:rFonts w:eastAsia="仿宋"/>
        </w:rPr>
      </w:pPr>
    </w:p>
    <w:p w:rsidR="00CE7425" w:rsidRDefault="00CE7425">
      <w:pPr>
        <w:spacing w:line="360" w:lineRule="auto"/>
        <w:rPr>
          <w:rFonts w:eastAsia="仿宋"/>
        </w:rPr>
      </w:pPr>
      <w:r>
        <w:rPr>
          <w:rFonts w:eastAsia="仿宋"/>
        </w:rPr>
        <w:t>牵头人名称：</w:t>
      </w:r>
      <w:r>
        <w:rPr>
          <w:rFonts w:eastAsia="仿宋"/>
        </w:rPr>
        <w:t xml:space="preserve"> </w:t>
      </w:r>
      <w:r>
        <w:rPr>
          <w:rFonts w:eastAsia="仿宋"/>
        </w:rPr>
        <w:t>（盖单位公章）</w:t>
      </w:r>
    </w:p>
    <w:p w:rsidR="00CE7425" w:rsidRDefault="00CE7425">
      <w:pPr>
        <w:spacing w:line="360" w:lineRule="auto"/>
        <w:rPr>
          <w:rFonts w:eastAsia="仿宋"/>
        </w:rPr>
      </w:pPr>
      <w:r>
        <w:rPr>
          <w:rFonts w:eastAsia="仿宋"/>
        </w:rPr>
        <w:t>法定代表人或其委托代理人：</w:t>
      </w:r>
      <w:r>
        <w:rPr>
          <w:rFonts w:eastAsia="仿宋"/>
        </w:rPr>
        <w:t xml:space="preserve"> </w:t>
      </w:r>
      <w:r>
        <w:rPr>
          <w:rFonts w:eastAsia="仿宋"/>
        </w:rPr>
        <w:t>（签字）</w:t>
      </w:r>
    </w:p>
    <w:p w:rsidR="00CE7425" w:rsidRDefault="00CE7425">
      <w:pPr>
        <w:spacing w:line="360" w:lineRule="auto"/>
        <w:rPr>
          <w:rFonts w:eastAsia="仿宋"/>
        </w:rPr>
      </w:pPr>
    </w:p>
    <w:p w:rsidR="00CE7425" w:rsidRDefault="00CE7425">
      <w:pPr>
        <w:spacing w:line="360" w:lineRule="auto"/>
        <w:rPr>
          <w:rFonts w:eastAsia="仿宋"/>
        </w:rPr>
      </w:pPr>
      <w:r>
        <w:rPr>
          <w:rFonts w:eastAsia="仿宋"/>
        </w:rPr>
        <w:t>成员</w:t>
      </w:r>
      <w:proofErr w:type="gramStart"/>
      <w:r>
        <w:rPr>
          <w:rFonts w:eastAsia="仿宋"/>
        </w:rPr>
        <w:t>一</w:t>
      </w:r>
      <w:proofErr w:type="gramEnd"/>
      <w:r>
        <w:rPr>
          <w:rFonts w:eastAsia="仿宋"/>
        </w:rPr>
        <w:t>名称：</w:t>
      </w:r>
      <w:r>
        <w:rPr>
          <w:rFonts w:eastAsia="仿宋"/>
        </w:rPr>
        <w:t xml:space="preserve"> </w:t>
      </w:r>
      <w:r>
        <w:rPr>
          <w:rFonts w:eastAsia="仿宋"/>
        </w:rPr>
        <w:t>（盖单位公章）</w:t>
      </w:r>
    </w:p>
    <w:p w:rsidR="00CE7425" w:rsidRDefault="00CE7425">
      <w:pPr>
        <w:spacing w:line="360" w:lineRule="auto"/>
        <w:rPr>
          <w:rFonts w:eastAsia="仿宋"/>
        </w:rPr>
      </w:pPr>
      <w:r>
        <w:rPr>
          <w:rFonts w:eastAsia="仿宋"/>
        </w:rPr>
        <w:t>法定代表人或其委托代理人：</w:t>
      </w:r>
      <w:r>
        <w:rPr>
          <w:rFonts w:eastAsia="仿宋"/>
        </w:rPr>
        <w:t xml:space="preserve"> </w:t>
      </w:r>
      <w:r>
        <w:rPr>
          <w:rFonts w:eastAsia="仿宋"/>
        </w:rPr>
        <w:t>（签字）</w:t>
      </w:r>
    </w:p>
    <w:p w:rsidR="00CE7425" w:rsidRDefault="00CE7425">
      <w:pPr>
        <w:spacing w:line="360" w:lineRule="auto"/>
        <w:rPr>
          <w:rFonts w:eastAsia="仿宋"/>
        </w:rPr>
      </w:pPr>
    </w:p>
    <w:p w:rsidR="00CE7425" w:rsidRDefault="00CE7425">
      <w:pPr>
        <w:spacing w:line="360" w:lineRule="auto"/>
        <w:rPr>
          <w:rFonts w:eastAsia="仿宋"/>
        </w:rPr>
      </w:pPr>
      <w:r>
        <w:rPr>
          <w:rFonts w:eastAsia="仿宋"/>
        </w:rPr>
        <w:t>成员二名称：</w:t>
      </w:r>
      <w:r>
        <w:rPr>
          <w:rFonts w:eastAsia="仿宋"/>
        </w:rPr>
        <w:t xml:space="preserve"> </w:t>
      </w:r>
      <w:r>
        <w:rPr>
          <w:rFonts w:eastAsia="仿宋"/>
        </w:rPr>
        <w:t>（盖单位公章）</w:t>
      </w:r>
    </w:p>
    <w:p w:rsidR="00CE7425" w:rsidRDefault="00CE7425">
      <w:pPr>
        <w:spacing w:line="360" w:lineRule="auto"/>
        <w:rPr>
          <w:rFonts w:eastAsia="仿宋"/>
        </w:rPr>
      </w:pPr>
      <w:r>
        <w:rPr>
          <w:rFonts w:eastAsia="仿宋"/>
        </w:rPr>
        <w:t>法定代表人或其委托代理人：</w:t>
      </w:r>
      <w:r>
        <w:rPr>
          <w:rFonts w:eastAsia="仿宋"/>
        </w:rPr>
        <w:t xml:space="preserve"> </w:t>
      </w:r>
      <w:r>
        <w:rPr>
          <w:rFonts w:eastAsia="仿宋"/>
        </w:rPr>
        <w:t>（签字）</w:t>
      </w:r>
    </w:p>
    <w:p w:rsidR="00CE7425" w:rsidRDefault="00CE7425">
      <w:pPr>
        <w:spacing w:line="360" w:lineRule="auto"/>
        <w:rPr>
          <w:rFonts w:eastAsia="仿宋"/>
        </w:rPr>
      </w:pPr>
    </w:p>
    <w:p w:rsidR="00CE7425" w:rsidRDefault="00CE7425">
      <w:pPr>
        <w:spacing w:line="360" w:lineRule="auto"/>
        <w:rPr>
          <w:rFonts w:eastAsia="仿宋"/>
        </w:rPr>
      </w:pPr>
      <w:r>
        <w:rPr>
          <w:rFonts w:eastAsia="仿宋"/>
        </w:rPr>
        <w:t>年</w:t>
      </w:r>
      <w:r>
        <w:rPr>
          <w:rFonts w:eastAsia="仿宋"/>
        </w:rPr>
        <w:t xml:space="preserve"> </w:t>
      </w:r>
      <w:r>
        <w:rPr>
          <w:rFonts w:eastAsia="仿宋"/>
        </w:rPr>
        <w:t>月</w:t>
      </w:r>
      <w:r>
        <w:rPr>
          <w:rFonts w:eastAsia="仿宋"/>
        </w:rPr>
        <w:t xml:space="preserve"> </w:t>
      </w:r>
      <w:r>
        <w:rPr>
          <w:rFonts w:eastAsia="仿宋"/>
        </w:rPr>
        <w:t>日</w:t>
      </w:r>
    </w:p>
    <w:p w:rsidR="00CE7425" w:rsidRDefault="00CE7425">
      <w:pPr>
        <w:spacing w:beforeLines="50" w:before="120" w:afterLines="50" w:after="120" w:line="360" w:lineRule="auto"/>
        <w:jc w:val="center"/>
        <w:rPr>
          <w:rFonts w:eastAsia="仿宋"/>
          <w:szCs w:val="21"/>
        </w:rPr>
        <w:sectPr w:rsidR="00CE7425">
          <w:headerReference w:type="even" r:id="rId15"/>
          <w:headerReference w:type="first" r:id="rId16"/>
          <w:footnotePr>
            <w:numRestart w:val="eachPage"/>
          </w:footnotePr>
          <w:type w:val="nextColumn"/>
          <w:pgSz w:w="12242" w:h="15842"/>
          <w:pgMar w:top="1531" w:right="1531" w:bottom="1418" w:left="1531" w:header="720" w:footer="964" w:gutter="0"/>
          <w:cols w:space="720"/>
          <w:docGrid w:linePitch="360"/>
        </w:sectPr>
      </w:pPr>
    </w:p>
    <w:p w:rsidR="00CE7425" w:rsidRDefault="00CE7425">
      <w:pPr>
        <w:spacing w:line="360" w:lineRule="auto"/>
        <w:jc w:val="center"/>
        <w:rPr>
          <w:rFonts w:eastAsia="仿宋"/>
          <w:b/>
          <w:sz w:val="32"/>
          <w:szCs w:val="20"/>
        </w:rPr>
      </w:pPr>
      <w:r>
        <w:rPr>
          <w:rFonts w:eastAsia="仿宋"/>
          <w:b/>
          <w:sz w:val="32"/>
          <w:szCs w:val="20"/>
        </w:rPr>
        <w:lastRenderedPageBreak/>
        <w:t>第四章</w:t>
      </w:r>
      <w:r>
        <w:rPr>
          <w:rFonts w:eastAsia="仿宋"/>
          <w:b/>
          <w:sz w:val="32"/>
          <w:szCs w:val="20"/>
        </w:rPr>
        <w:t xml:space="preserve"> </w:t>
      </w:r>
      <w:r>
        <w:rPr>
          <w:rFonts w:eastAsia="仿宋"/>
          <w:b/>
          <w:sz w:val="32"/>
          <w:szCs w:val="20"/>
        </w:rPr>
        <w:t>财务建议书</w:t>
      </w:r>
      <w:r>
        <w:rPr>
          <w:rFonts w:eastAsia="仿宋"/>
          <w:b/>
          <w:sz w:val="32"/>
          <w:szCs w:val="20"/>
        </w:rPr>
        <w:t>-</w:t>
      </w:r>
      <w:r>
        <w:rPr>
          <w:rFonts w:eastAsia="仿宋"/>
          <w:b/>
          <w:sz w:val="32"/>
          <w:szCs w:val="20"/>
        </w:rPr>
        <w:t>编制指导</w:t>
      </w:r>
    </w:p>
    <w:p w:rsidR="00CE7425" w:rsidRDefault="00CE7425">
      <w:pPr>
        <w:tabs>
          <w:tab w:val="left" w:pos="3220"/>
        </w:tabs>
        <w:spacing w:line="360" w:lineRule="auto"/>
        <w:rPr>
          <w:rFonts w:eastAsia="仿宋"/>
          <w:lang w:val="en-GB"/>
        </w:rPr>
      </w:pPr>
      <w:r>
        <w:rPr>
          <w:rFonts w:eastAsia="仿宋"/>
          <w:lang w:val="en-GB"/>
        </w:rPr>
        <w:tab/>
      </w:r>
    </w:p>
    <w:p w:rsidR="00CE7425" w:rsidRDefault="00CE7425">
      <w:pPr>
        <w:spacing w:line="360" w:lineRule="auto"/>
        <w:rPr>
          <w:rFonts w:eastAsia="仿宋"/>
          <w:szCs w:val="21"/>
          <w:lang w:val="en-GB"/>
        </w:rPr>
      </w:pPr>
      <w:r>
        <w:rPr>
          <w:rFonts w:eastAsia="仿宋"/>
          <w:szCs w:val="21"/>
          <w:lang w:val="en-GB"/>
        </w:rPr>
        <w:t>财务建议书应按照以下两部分内容编制，同时，应根据第二章</w:t>
      </w:r>
      <w:r>
        <w:rPr>
          <w:rFonts w:eastAsia="仿宋"/>
          <w:szCs w:val="21"/>
          <w:lang w:val="en-GB"/>
        </w:rPr>
        <w:t>3.5</w:t>
      </w:r>
      <w:r>
        <w:rPr>
          <w:rFonts w:eastAsia="仿宋"/>
          <w:szCs w:val="21"/>
          <w:lang w:val="en-GB"/>
        </w:rPr>
        <w:t>款的说明使用本章随附的标准格式准备财务建议书。</w:t>
      </w:r>
    </w:p>
    <w:p w:rsidR="00CE7425" w:rsidRDefault="00CE7425">
      <w:pPr>
        <w:widowControl/>
        <w:numPr>
          <w:ilvl w:val="0"/>
          <w:numId w:val="25"/>
        </w:numPr>
        <w:tabs>
          <w:tab w:val="left" w:pos="840"/>
        </w:tabs>
        <w:spacing w:beforeLines="100" w:before="240" w:line="360" w:lineRule="auto"/>
        <w:jc w:val="left"/>
        <w:rPr>
          <w:rFonts w:eastAsia="仿宋"/>
          <w:szCs w:val="21"/>
          <w:lang w:val="en-GB"/>
        </w:rPr>
      </w:pPr>
      <w:r>
        <w:rPr>
          <w:rFonts w:eastAsia="仿宋"/>
          <w:szCs w:val="21"/>
          <w:lang w:val="en-GB"/>
        </w:rPr>
        <w:t>财务建议书递交函（参见第四章格式</w:t>
      </w:r>
      <w:r>
        <w:rPr>
          <w:rFonts w:eastAsia="仿宋"/>
          <w:szCs w:val="21"/>
          <w:lang w:val="en-GB"/>
        </w:rPr>
        <w:t>FIN-1</w:t>
      </w:r>
      <w:r>
        <w:rPr>
          <w:rFonts w:eastAsia="仿宋"/>
          <w:szCs w:val="21"/>
          <w:lang w:val="en-GB"/>
        </w:rPr>
        <w:t>）</w:t>
      </w:r>
    </w:p>
    <w:p w:rsidR="00CE7425" w:rsidRDefault="00CE7425">
      <w:pPr>
        <w:widowControl/>
        <w:numPr>
          <w:ilvl w:val="0"/>
          <w:numId w:val="25"/>
        </w:numPr>
        <w:tabs>
          <w:tab w:val="left" w:pos="840"/>
        </w:tabs>
        <w:spacing w:beforeLines="50" w:before="120" w:line="360" w:lineRule="auto"/>
        <w:jc w:val="left"/>
        <w:rPr>
          <w:rFonts w:eastAsia="仿宋"/>
          <w:szCs w:val="21"/>
          <w:lang w:val="en-GB"/>
        </w:rPr>
      </w:pPr>
      <w:r>
        <w:rPr>
          <w:rFonts w:eastAsia="仿宋"/>
          <w:szCs w:val="21"/>
          <w:lang w:val="en-GB"/>
        </w:rPr>
        <w:t>分项报价（参见第四章格式</w:t>
      </w:r>
      <w:r>
        <w:rPr>
          <w:rFonts w:eastAsia="仿宋"/>
          <w:szCs w:val="21"/>
          <w:lang w:val="en-GB"/>
        </w:rPr>
        <w:t>FIN-2</w:t>
      </w:r>
      <w:r>
        <w:rPr>
          <w:rFonts w:eastAsia="仿宋"/>
          <w:szCs w:val="21"/>
          <w:lang w:val="en-GB"/>
        </w:rPr>
        <w:t>）</w:t>
      </w:r>
    </w:p>
    <w:p w:rsidR="00CE7425" w:rsidRDefault="00CE7425">
      <w:pPr>
        <w:pageBreakBefore/>
        <w:spacing w:line="360" w:lineRule="auto"/>
        <w:jc w:val="center"/>
        <w:rPr>
          <w:rFonts w:eastAsia="仿宋"/>
          <w:b/>
          <w:sz w:val="32"/>
          <w:szCs w:val="20"/>
        </w:rPr>
      </w:pPr>
      <w:r>
        <w:rPr>
          <w:rFonts w:eastAsia="仿宋"/>
          <w:b/>
          <w:sz w:val="32"/>
          <w:szCs w:val="20"/>
        </w:rPr>
        <w:lastRenderedPageBreak/>
        <w:t>格式</w:t>
      </w:r>
      <w:r>
        <w:rPr>
          <w:rFonts w:eastAsia="仿宋"/>
          <w:b/>
          <w:sz w:val="32"/>
          <w:szCs w:val="20"/>
        </w:rPr>
        <w:t xml:space="preserve">FIN-1 </w:t>
      </w:r>
      <w:r>
        <w:rPr>
          <w:rFonts w:eastAsia="仿宋"/>
          <w:b/>
          <w:sz w:val="32"/>
          <w:szCs w:val="20"/>
        </w:rPr>
        <w:t>财务建议书递交函</w:t>
      </w:r>
    </w:p>
    <w:p w:rsidR="00CE7425" w:rsidRDefault="00CE7425">
      <w:pPr>
        <w:pBdr>
          <w:bottom w:val="single" w:sz="8" w:space="1" w:color="auto"/>
        </w:pBdr>
        <w:spacing w:line="360" w:lineRule="auto"/>
        <w:jc w:val="right"/>
        <w:rPr>
          <w:rFonts w:eastAsia="仿宋"/>
          <w:lang w:val="en-GB"/>
        </w:rPr>
      </w:pPr>
    </w:p>
    <w:p w:rsidR="00CE7425" w:rsidRDefault="00CE7425">
      <w:pPr>
        <w:spacing w:line="360" w:lineRule="auto"/>
        <w:jc w:val="right"/>
        <w:rPr>
          <w:rFonts w:eastAsia="仿宋"/>
          <w:lang w:val="en-GB"/>
        </w:rPr>
      </w:pPr>
    </w:p>
    <w:p w:rsidR="00CE7425" w:rsidRDefault="00CE7425">
      <w:pPr>
        <w:spacing w:line="360" w:lineRule="auto"/>
        <w:jc w:val="right"/>
        <w:rPr>
          <w:rFonts w:eastAsia="仿宋"/>
          <w:lang w:val="en-GB"/>
        </w:rPr>
      </w:pPr>
      <w:r>
        <w:rPr>
          <w:rFonts w:eastAsia="仿宋"/>
          <w:lang w:val="en-GB"/>
        </w:rPr>
        <w:t>[</w:t>
      </w:r>
      <w:r>
        <w:rPr>
          <w:rFonts w:eastAsia="仿宋"/>
          <w:i/>
          <w:lang w:val="en-GB"/>
        </w:rPr>
        <w:t>地点，日期</w:t>
      </w:r>
      <w:r>
        <w:rPr>
          <w:rFonts w:eastAsia="仿宋"/>
          <w:lang w:val="en-GB"/>
        </w:rPr>
        <w:t>]</w:t>
      </w:r>
    </w:p>
    <w:p w:rsidR="00CE7425" w:rsidRDefault="00CE7425">
      <w:pPr>
        <w:pStyle w:val="af4"/>
        <w:spacing w:line="360" w:lineRule="auto"/>
        <w:rPr>
          <w:rFonts w:eastAsia="仿宋"/>
          <w:szCs w:val="24"/>
          <w:lang w:val="en-GB"/>
        </w:rPr>
      </w:pPr>
    </w:p>
    <w:p w:rsidR="00CE7425" w:rsidRDefault="00CE7425">
      <w:pPr>
        <w:spacing w:line="360" w:lineRule="auto"/>
        <w:rPr>
          <w:rFonts w:eastAsia="仿宋"/>
          <w:lang w:val="en-GB"/>
        </w:rPr>
      </w:pPr>
      <w:r>
        <w:rPr>
          <w:rFonts w:eastAsia="仿宋"/>
          <w:lang w:val="en-GB"/>
        </w:rPr>
        <w:t>致：生态环境部对外合作与交流中心</w:t>
      </w:r>
    </w:p>
    <w:p w:rsidR="00CE7425" w:rsidRDefault="00CE7425">
      <w:pPr>
        <w:spacing w:line="360" w:lineRule="auto"/>
        <w:rPr>
          <w:rFonts w:eastAsia="仿宋"/>
          <w:lang w:val="en-GB"/>
        </w:rPr>
      </w:pPr>
    </w:p>
    <w:p w:rsidR="00CE7425" w:rsidRDefault="00CE7425">
      <w:pPr>
        <w:spacing w:line="360" w:lineRule="auto"/>
        <w:rPr>
          <w:rFonts w:eastAsia="仿宋"/>
          <w:lang w:val="en-GB"/>
        </w:rPr>
      </w:pPr>
      <w:r>
        <w:rPr>
          <w:rFonts w:eastAsia="仿宋"/>
          <w:lang w:val="en-GB"/>
        </w:rPr>
        <w:t>敬启者</w:t>
      </w:r>
      <w:r>
        <w:rPr>
          <w:rFonts w:eastAsia="仿宋"/>
          <w:lang w:val="en-GB"/>
        </w:rPr>
        <w:t xml:space="preserve">: </w:t>
      </w:r>
    </w:p>
    <w:p w:rsidR="00CE7425" w:rsidRDefault="00CE7425">
      <w:pPr>
        <w:spacing w:line="360" w:lineRule="auto"/>
        <w:rPr>
          <w:rFonts w:eastAsia="仿宋"/>
          <w:lang w:val="en-GB"/>
        </w:rPr>
      </w:pPr>
    </w:p>
    <w:p w:rsidR="00CE7425" w:rsidRDefault="00CE7425">
      <w:pPr>
        <w:spacing w:line="360" w:lineRule="auto"/>
        <w:ind w:firstLineChars="228" w:firstLine="479"/>
        <w:rPr>
          <w:rFonts w:eastAsia="仿宋"/>
          <w:lang w:val="en-GB"/>
        </w:rPr>
      </w:pPr>
      <w:r>
        <w:rPr>
          <w:rFonts w:eastAsia="仿宋"/>
          <w:szCs w:val="21"/>
        </w:rPr>
        <w:t>我方，即下述签名单位，将按照你方</w:t>
      </w:r>
      <w:r>
        <w:rPr>
          <w:rFonts w:eastAsia="仿宋"/>
          <w:iCs/>
          <w:szCs w:val="21"/>
        </w:rPr>
        <w:t>[</w:t>
      </w:r>
      <w:r>
        <w:rPr>
          <w:rFonts w:eastAsia="仿宋"/>
          <w:i/>
          <w:iCs/>
          <w:szCs w:val="21"/>
        </w:rPr>
        <w:t>插入日期</w:t>
      </w:r>
      <w:r>
        <w:rPr>
          <w:rFonts w:eastAsia="仿宋"/>
          <w:iCs/>
          <w:szCs w:val="21"/>
        </w:rPr>
        <w:t>]</w:t>
      </w:r>
      <w:r>
        <w:rPr>
          <w:rFonts w:eastAsia="仿宋"/>
          <w:szCs w:val="21"/>
        </w:rPr>
        <w:t>的咨询服务建议书征询文件为</w:t>
      </w:r>
      <w:r>
        <w:rPr>
          <w:rFonts w:eastAsia="仿宋"/>
          <w:szCs w:val="21"/>
        </w:rPr>
        <w:t>[</w:t>
      </w:r>
      <w:r>
        <w:rPr>
          <w:rFonts w:eastAsia="仿宋"/>
          <w:i/>
          <w:szCs w:val="21"/>
        </w:rPr>
        <w:t>插入咨询服务名称</w:t>
      </w:r>
      <w:r>
        <w:rPr>
          <w:rFonts w:eastAsia="仿宋"/>
          <w:szCs w:val="21"/>
        </w:rPr>
        <w:t>]</w:t>
      </w:r>
      <w:r>
        <w:rPr>
          <w:rFonts w:eastAsia="仿宋"/>
          <w:szCs w:val="21"/>
        </w:rPr>
        <w:t>提供咨询服务和我方的建议书。我方所附的财务建议书总价为</w:t>
      </w:r>
      <w:r>
        <w:rPr>
          <w:rFonts w:eastAsia="仿宋"/>
          <w:iCs/>
          <w:szCs w:val="21"/>
        </w:rPr>
        <w:t>[</w:t>
      </w:r>
      <w:r>
        <w:rPr>
          <w:rFonts w:eastAsia="仿宋"/>
          <w:i/>
          <w:iCs/>
          <w:szCs w:val="21"/>
        </w:rPr>
        <w:t>插入用文字和数字</w:t>
      </w:r>
      <w:r>
        <w:rPr>
          <w:rStyle w:val="aff3"/>
          <w:rFonts w:eastAsia="仿宋"/>
          <w:i/>
          <w:iCs/>
          <w:szCs w:val="21"/>
        </w:rPr>
        <w:footnoteReference w:id="4"/>
      </w:r>
      <w:r>
        <w:rPr>
          <w:rFonts w:eastAsia="仿宋"/>
          <w:i/>
          <w:iCs/>
          <w:szCs w:val="21"/>
        </w:rPr>
        <w:t>表示的金额</w:t>
      </w:r>
      <w:r>
        <w:rPr>
          <w:rFonts w:eastAsia="仿宋"/>
          <w:iCs/>
          <w:szCs w:val="21"/>
        </w:rPr>
        <w:t>]</w:t>
      </w:r>
      <w:r>
        <w:rPr>
          <w:rFonts w:eastAsia="仿宋"/>
          <w:szCs w:val="21"/>
        </w:rPr>
        <w:t>。</w:t>
      </w:r>
    </w:p>
    <w:p w:rsidR="00CE7425" w:rsidRDefault="00CE7425">
      <w:pPr>
        <w:pStyle w:val="BodyText21"/>
        <w:tabs>
          <w:tab w:val="clear" w:pos="-720"/>
        </w:tabs>
        <w:suppressAutoHyphens w:val="0"/>
        <w:spacing w:line="360" w:lineRule="auto"/>
        <w:rPr>
          <w:rFonts w:eastAsia="仿宋"/>
          <w:spacing w:val="0"/>
          <w:szCs w:val="24"/>
          <w:lang w:eastAsia="zh-CN"/>
        </w:rPr>
      </w:pPr>
    </w:p>
    <w:p w:rsidR="00CE7425" w:rsidRDefault="00CE7425">
      <w:pPr>
        <w:spacing w:line="360" w:lineRule="auto"/>
        <w:ind w:firstLineChars="228" w:firstLine="479"/>
        <w:rPr>
          <w:rFonts w:eastAsia="仿宋"/>
          <w:szCs w:val="21"/>
        </w:rPr>
      </w:pPr>
      <w:r>
        <w:rPr>
          <w:rFonts w:eastAsia="仿宋"/>
          <w:szCs w:val="21"/>
        </w:rPr>
        <w:t>在建议书有效期届满前，即在资料表第</w:t>
      </w:r>
      <w:r>
        <w:rPr>
          <w:rFonts w:eastAsia="仿宋"/>
          <w:szCs w:val="21"/>
        </w:rPr>
        <w:t>1.9</w:t>
      </w:r>
      <w:r>
        <w:rPr>
          <w:rFonts w:eastAsia="仿宋"/>
          <w:szCs w:val="21"/>
        </w:rPr>
        <w:t>款所述的日期之前，我方的建议书对我方具有约束力并将根据合同谈判进行修改。</w:t>
      </w:r>
    </w:p>
    <w:p w:rsidR="00CE7425" w:rsidRDefault="00CE7425">
      <w:pPr>
        <w:pStyle w:val="af4"/>
        <w:tabs>
          <w:tab w:val="right" w:pos="2520"/>
          <w:tab w:val="left" w:pos="2880"/>
          <w:tab w:val="right" w:pos="5760"/>
          <w:tab w:val="left" w:pos="6120"/>
          <w:tab w:val="right" w:pos="9000"/>
        </w:tabs>
        <w:spacing w:line="360" w:lineRule="auto"/>
        <w:rPr>
          <w:rFonts w:eastAsia="仿宋"/>
          <w:szCs w:val="24"/>
        </w:rPr>
      </w:pPr>
    </w:p>
    <w:p w:rsidR="00CE7425" w:rsidRDefault="00CE7425">
      <w:pPr>
        <w:spacing w:beforeLines="50" w:before="120" w:afterLines="50" w:after="120" w:line="360" w:lineRule="auto"/>
        <w:ind w:firstLineChars="200" w:firstLine="420"/>
        <w:rPr>
          <w:rFonts w:eastAsia="仿宋"/>
          <w:szCs w:val="21"/>
        </w:rPr>
      </w:pPr>
      <w:r>
        <w:rPr>
          <w:rFonts w:eastAsia="仿宋"/>
          <w:szCs w:val="21"/>
        </w:rPr>
        <w:t>我方理解你方并不一定接受你方所收到的建议书。</w:t>
      </w: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ind w:firstLineChars="200" w:firstLine="420"/>
        <w:rPr>
          <w:rFonts w:eastAsia="仿宋"/>
          <w:szCs w:val="21"/>
        </w:rPr>
      </w:pPr>
    </w:p>
    <w:p w:rsidR="00CE7425" w:rsidRDefault="00CE7425">
      <w:pPr>
        <w:spacing w:beforeLines="50" w:before="120" w:afterLines="50" w:after="120" w:line="360" w:lineRule="auto"/>
        <w:ind w:firstLineChars="200" w:firstLine="420"/>
        <w:rPr>
          <w:rFonts w:eastAsia="仿宋"/>
          <w:szCs w:val="21"/>
        </w:rPr>
      </w:pPr>
      <w:r>
        <w:rPr>
          <w:rFonts w:eastAsia="仿宋"/>
          <w:szCs w:val="21"/>
        </w:rPr>
        <w:t>此致</w:t>
      </w:r>
    </w:p>
    <w:p w:rsidR="00CE7425" w:rsidRDefault="00CE7425">
      <w:pPr>
        <w:spacing w:line="360" w:lineRule="auto"/>
        <w:rPr>
          <w:rFonts w:eastAsia="仿宋"/>
          <w:lang w:val="en-GB"/>
        </w:rPr>
      </w:pPr>
    </w:p>
    <w:p w:rsidR="00CE7425" w:rsidRDefault="00CE7425">
      <w:pPr>
        <w:spacing w:beforeLines="50" w:before="120" w:afterLines="50" w:after="120" w:line="360" w:lineRule="auto"/>
        <w:ind w:firstLineChars="200" w:firstLine="420"/>
        <w:rPr>
          <w:rFonts w:eastAsia="仿宋"/>
          <w:szCs w:val="21"/>
        </w:rPr>
      </w:pPr>
      <w:r>
        <w:rPr>
          <w:rFonts w:eastAsia="仿宋"/>
          <w:szCs w:val="21"/>
        </w:rPr>
        <w:t>授权签字（法定代表人或委托代理人）：</w:t>
      </w:r>
      <w:r>
        <w:rPr>
          <w:rFonts w:eastAsia="仿宋"/>
          <w:szCs w:val="21"/>
          <w:u w:val="single"/>
        </w:rPr>
        <w:t xml:space="preserve">                        </w:t>
      </w:r>
      <w:r>
        <w:rPr>
          <w:rFonts w:eastAsia="仿宋"/>
          <w:szCs w:val="21"/>
        </w:rPr>
        <w:t>_______________</w:t>
      </w:r>
    </w:p>
    <w:p w:rsidR="00CE7425" w:rsidRDefault="00CE7425">
      <w:pPr>
        <w:spacing w:beforeLines="50" w:before="120" w:afterLines="50" w:after="120" w:line="360" w:lineRule="auto"/>
        <w:ind w:firstLineChars="200" w:firstLine="420"/>
        <w:rPr>
          <w:rFonts w:eastAsia="仿宋"/>
          <w:szCs w:val="21"/>
        </w:rPr>
      </w:pPr>
      <w:r>
        <w:rPr>
          <w:rFonts w:eastAsia="仿宋"/>
          <w:szCs w:val="21"/>
        </w:rPr>
        <w:t>签字人名称和职位</w:t>
      </w:r>
      <w:r>
        <w:rPr>
          <w:rStyle w:val="aff3"/>
          <w:rFonts w:eastAsia="仿宋"/>
          <w:szCs w:val="21"/>
        </w:rPr>
        <w:footnoteReference w:id="5"/>
      </w:r>
      <w:r>
        <w:rPr>
          <w:rFonts w:eastAsia="仿宋"/>
          <w:szCs w:val="21"/>
        </w:rPr>
        <w:t>：</w:t>
      </w:r>
      <w:r>
        <w:rPr>
          <w:rFonts w:eastAsia="仿宋"/>
          <w:szCs w:val="21"/>
        </w:rPr>
        <w:t>__________________________________________________________</w:t>
      </w:r>
    </w:p>
    <w:p w:rsidR="00CE7425" w:rsidRDefault="00CE7425">
      <w:pPr>
        <w:spacing w:beforeLines="50" w:before="120" w:afterLines="50" w:after="120" w:line="360" w:lineRule="auto"/>
        <w:ind w:firstLineChars="200" w:firstLine="420"/>
        <w:rPr>
          <w:rFonts w:eastAsia="仿宋"/>
          <w:szCs w:val="21"/>
        </w:rPr>
      </w:pPr>
      <w:r>
        <w:rPr>
          <w:rFonts w:eastAsia="仿宋"/>
          <w:szCs w:val="21"/>
        </w:rPr>
        <w:t>公司名称：</w:t>
      </w:r>
      <w:r>
        <w:rPr>
          <w:rFonts w:eastAsia="仿宋"/>
          <w:szCs w:val="21"/>
        </w:rPr>
        <w:t>__________________________________________________________________</w:t>
      </w:r>
    </w:p>
    <w:p w:rsidR="00CE7425" w:rsidRDefault="00CE7425">
      <w:pPr>
        <w:spacing w:beforeLines="50" w:before="120" w:afterLines="50" w:after="120" w:line="360" w:lineRule="auto"/>
        <w:ind w:firstLineChars="200" w:firstLine="420"/>
        <w:rPr>
          <w:rFonts w:eastAsia="仿宋"/>
          <w:sz w:val="28"/>
          <w:u w:val="single"/>
          <w:lang w:val="en-GB"/>
        </w:rPr>
      </w:pPr>
      <w:r>
        <w:rPr>
          <w:rFonts w:eastAsia="仿宋"/>
          <w:szCs w:val="21"/>
        </w:rPr>
        <w:t>地址：</w:t>
      </w:r>
      <w:r>
        <w:rPr>
          <w:rFonts w:eastAsia="仿宋"/>
          <w:szCs w:val="21"/>
        </w:rPr>
        <w:t>______________________________________________________________________</w:t>
      </w:r>
    </w:p>
    <w:p w:rsidR="00CE7425" w:rsidRDefault="00CE7425">
      <w:pPr>
        <w:spacing w:line="360" w:lineRule="auto"/>
        <w:jc w:val="center"/>
        <w:rPr>
          <w:rFonts w:eastAsia="仿宋"/>
          <w:bCs/>
          <w:smallCaps/>
          <w:lang w:val="en-GB"/>
        </w:rPr>
      </w:pPr>
    </w:p>
    <w:p w:rsidR="00CE7425" w:rsidRDefault="00CE7425">
      <w:pPr>
        <w:pageBreakBefore/>
        <w:spacing w:line="360" w:lineRule="auto"/>
        <w:jc w:val="center"/>
        <w:rPr>
          <w:rFonts w:eastAsia="仿宋"/>
          <w:b/>
          <w:sz w:val="32"/>
          <w:szCs w:val="20"/>
        </w:rPr>
      </w:pPr>
      <w:r>
        <w:rPr>
          <w:rFonts w:eastAsia="仿宋"/>
          <w:b/>
          <w:sz w:val="32"/>
          <w:szCs w:val="20"/>
        </w:rPr>
        <w:lastRenderedPageBreak/>
        <w:t xml:space="preserve">   </w:t>
      </w:r>
      <w:r>
        <w:rPr>
          <w:rFonts w:eastAsia="仿宋"/>
          <w:b/>
          <w:sz w:val="32"/>
          <w:szCs w:val="20"/>
        </w:rPr>
        <w:t>格式</w:t>
      </w:r>
      <w:r>
        <w:rPr>
          <w:rFonts w:eastAsia="仿宋"/>
          <w:b/>
          <w:sz w:val="32"/>
          <w:szCs w:val="20"/>
        </w:rPr>
        <w:t>FIN-2</w:t>
      </w:r>
      <w:r>
        <w:rPr>
          <w:rFonts w:eastAsia="仿宋"/>
          <w:b/>
          <w:sz w:val="32"/>
          <w:szCs w:val="20"/>
        </w:rPr>
        <w:t xml:space="preserve">　分项报价</w:t>
      </w:r>
    </w:p>
    <w:p w:rsidR="00CE7425" w:rsidRDefault="00CE7425">
      <w:pPr>
        <w:spacing w:line="360" w:lineRule="auto"/>
        <w:rPr>
          <w:rFonts w:eastAsia="仿宋"/>
        </w:rPr>
      </w:pPr>
      <w:r>
        <w:rPr>
          <w:rFonts w:eastAsia="仿宋"/>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030"/>
        <w:gridCol w:w="720"/>
        <w:gridCol w:w="960"/>
        <w:gridCol w:w="1200"/>
        <w:gridCol w:w="1560"/>
        <w:gridCol w:w="1489"/>
      </w:tblGrid>
      <w:tr w:rsidR="00CE7425">
        <w:trPr>
          <w:trHeight w:hRule="exact" w:val="502"/>
          <w:jc w:val="center"/>
        </w:trPr>
        <w:tc>
          <w:tcPr>
            <w:tcW w:w="3030" w:type="dxa"/>
            <w:tcBorders>
              <w:top w:val="double" w:sz="4" w:space="0" w:color="auto"/>
              <w:bottom w:val="double" w:sz="4" w:space="0" w:color="auto"/>
              <w:right w:val="single" w:sz="4" w:space="0" w:color="auto"/>
            </w:tcBorders>
            <w:vAlign w:val="center"/>
          </w:tcPr>
          <w:p w:rsidR="00CE7425" w:rsidRDefault="00CE7425">
            <w:pPr>
              <w:spacing w:before="40" w:after="40" w:line="360" w:lineRule="auto"/>
              <w:jc w:val="center"/>
              <w:rPr>
                <w:rFonts w:eastAsia="仿宋"/>
                <w:b/>
                <w:bCs/>
                <w:lang w:val="en-GB"/>
              </w:rPr>
            </w:pPr>
            <w:r>
              <w:rPr>
                <w:rFonts w:eastAsia="仿宋"/>
                <w:b/>
                <w:bCs/>
                <w:lang w:val="fr-FR"/>
              </w:rPr>
              <w:t>明细项目</w:t>
            </w:r>
          </w:p>
        </w:tc>
        <w:tc>
          <w:tcPr>
            <w:tcW w:w="5929" w:type="dxa"/>
            <w:gridSpan w:val="5"/>
            <w:tcBorders>
              <w:top w:val="double" w:sz="4" w:space="0" w:color="auto"/>
              <w:left w:val="single" w:sz="4" w:space="0" w:color="auto"/>
              <w:bottom w:val="double" w:sz="4" w:space="0" w:color="auto"/>
            </w:tcBorders>
            <w:vAlign w:val="center"/>
          </w:tcPr>
          <w:p w:rsidR="00CE7425" w:rsidRDefault="00CE7425">
            <w:pPr>
              <w:spacing w:before="40" w:after="40" w:line="360" w:lineRule="auto"/>
              <w:rPr>
                <w:rFonts w:eastAsia="仿宋"/>
                <w:b/>
                <w:bCs/>
                <w:lang w:val="en-GB"/>
              </w:rPr>
            </w:pPr>
          </w:p>
        </w:tc>
      </w:tr>
      <w:tr w:rsidR="00CE7425">
        <w:trPr>
          <w:trHeight w:hRule="exact" w:val="681"/>
          <w:jc w:val="center"/>
        </w:trPr>
        <w:tc>
          <w:tcPr>
            <w:tcW w:w="3030" w:type="dxa"/>
            <w:vMerge w:val="restart"/>
            <w:tcBorders>
              <w:top w:val="double" w:sz="4" w:space="0" w:color="auto"/>
              <w:right w:val="single" w:sz="4" w:space="0" w:color="auto"/>
            </w:tcBorders>
            <w:vAlign w:val="center"/>
          </w:tcPr>
          <w:p w:rsidR="00CE7425" w:rsidRDefault="00CE7425">
            <w:pPr>
              <w:spacing w:line="360" w:lineRule="auto"/>
              <w:rPr>
                <w:rFonts w:eastAsia="仿宋"/>
                <w:b/>
                <w:bCs/>
                <w:szCs w:val="21"/>
                <w:lang w:val="en-GB"/>
              </w:rPr>
            </w:pPr>
            <w:r>
              <w:rPr>
                <w:rFonts w:eastAsia="仿宋"/>
                <w:sz w:val="20"/>
              </w:rPr>
              <w:t>1.</w:t>
            </w:r>
            <w:r>
              <w:rPr>
                <w:rFonts w:eastAsia="仿宋"/>
                <w:sz w:val="20"/>
              </w:rPr>
              <w:t>人员报酬</w:t>
            </w:r>
          </w:p>
        </w:tc>
        <w:tc>
          <w:tcPr>
            <w:tcW w:w="720" w:type="dxa"/>
            <w:tcBorders>
              <w:top w:val="double" w:sz="4" w:space="0" w:color="auto"/>
              <w:left w:val="single" w:sz="4" w:space="0" w:color="auto"/>
              <w:bottom w:val="single" w:sz="4" w:space="0" w:color="auto"/>
            </w:tcBorders>
            <w:vAlign w:val="center"/>
          </w:tcPr>
          <w:p w:rsidR="00CE7425" w:rsidRDefault="00CE7425">
            <w:pPr>
              <w:spacing w:before="40" w:after="40" w:line="360" w:lineRule="auto"/>
              <w:jc w:val="center"/>
              <w:rPr>
                <w:rFonts w:eastAsia="仿宋"/>
                <w:bCs/>
                <w:szCs w:val="21"/>
                <w:lang w:val="en-GB"/>
              </w:rPr>
            </w:pPr>
            <w:r>
              <w:rPr>
                <w:rFonts w:eastAsia="仿宋"/>
                <w:bCs/>
                <w:szCs w:val="21"/>
                <w:lang w:val="en-GB"/>
              </w:rPr>
              <w:t>姓名</w:t>
            </w:r>
          </w:p>
        </w:tc>
        <w:tc>
          <w:tcPr>
            <w:tcW w:w="960" w:type="dxa"/>
            <w:tcBorders>
              <w:top w:val="double" w:sz="4" w:space="0" w:color="auto"/>
              <w:bottom w:val="single" w:sz="4" w:space="0" w:color="auto"/>
            </w:tcBorders>
            <w:vAlign w:val="center"/>
          </w:tcPr>
          <w:p w:rsidR="00CE7425" w:rsidRDefault="00CE7425">
            <w:pPr>
              <w:spacing w:before="40" w:after="40" w:line="360" w:lineRule="auto"/>
              <w:jc w:val="center"/>
              <w:rPr>
                <w:rFonts w:eastAsia="仿宋"/>
                <w:bCs/>
                <w:szCs w:val="21"/>
                <w:lang w:val="en-GB"/>
              </w:rPr>
            </w:pPr>
            <w:r>
              <w:rPr>
                <w:rFonts w:eastAsia="仿宋"/>
                <w:bCs/>
                <w:szCs w:val="21"/>
                <w:lang w:val="en-GB"/>
              </w:rPr>
              <w:t>职位</w:t>
            </w:r>
          </w:p>
        </w:tc>
        <w:tc>
          <w:tcPr>
            <w:tcW w:w="1200" w:type="dxa"/>
            <w:tcBorders>
              <w:top w:val="double" w:sz="4" w:space="0" w:color="auto"/>
              <w:bottom w:val="single" w:sz="4" w:space="0" w:color="auto"/>
              <w:right w:val="single" w:sz="4" w:space="0" w:color="auto"/>
            </w:tcBorders>
            <w:vAlign w:val="center"/>
          </w:tcPr>
          <w:p w:rsidR="00CE7425" w:rsidRDefault="00CE7425">
            <w:pPr>
              <w:spacing w:before="40" w:after="40" w:line="360" w:lineRule="auto"/>
              <w:jc w:val="center"/>
              <w:rPr>
                <w:rFonts w:eastAsia="仿宋"/>
                <w:bCs/>
                <w:sz w:val="20"/>
                <w:szCs w:val="20"/>
                <w:lang w:val="en-GB"/>
              </w:rPr>
            </w:pPr>
            <w:r>
              <w:rPr>
                <w:rFonts w:eastAsia="仿宋"/>
                <w:bCs/>
                <w:sz w:val="20"/>
                <w:szCs w:val="20"/>
                <w:lang w:val="en-GB"/>
              </w:rPr>
              <w:t>人月单价</w:t>
            </w:r>
          </w:p>
        </w:tc>
        <w:tc>
          <w:tcPr>
            <w:tcW w:w="1560" w:type="dxa"/>
            <w:tcBorders>
              <w:top w:val="double" w:sz="4" w:space="0" w:color="auto"/>
              <w:left w:val="single" w:sz="4" w:space="0" w:color="auto"/>
              <w:bottom w:val="single" w:sz="4" w:space="0" w:color="auto"/>
              <w:right w:val="single" w:sz="4" w:space="0" w:color="auto"/>
            </w:tcBorders>
            <w:vAlign w:val="center"/>
          </w:tcPr>
          <w:p w:rsidR="00CE7425" w:rsidRDefault="00CE7425">
            <w:pPr>
              <w:spacing w:line="360" w:lineRule="auto"/>
              <w:jc w:val="center"/>
              <w:rPr>
                <w:rFonts w:eastAsia="仿宋"/>
                <w:bCs/>
                <w:sz w:val="20"/>
                <w:szCs w:val="20"/>
                <w:lang w:val="en-GB"/>
              </w:rPr>
            </w:pPr>
            <w:r>
              <w:rPr>
                <w:rFonts w:eastAsia="仿宋"/>
                <w:bCs/>
                <w:sz w:val="20"/>
                <w:szCs w:val="20"/>
                <w:lang w:val="en-GB"/>
              </w:rPr>
              <w:t>投入</w:t>
            </w:r>
          </w:p>
          <w:p w:rsidR="00CE7425" w:rsidRDefault="00CE7425">
            <w:pPr>
              <w:spacing w:line="360" w:lineRule="auto"/>
              <w:jc w:val="center"/>
              <w:rPr>
                <w:rFonts w:eastAsia="仿宋"/>
                <w:bCs/>
                <w:szCs w:val="21"/>
                <w:lang w:val="en-GB"/>
              </w:rPr>
            </w:pPr>
            <w:r>
              <w:rPr>
                <w:rFonts w:eastAsia="仿宋"/>
                <w:bCs/>
                <w:sz w:val="18"/>
                <w:szCs w:val="18"/>
                <w:lang w:val="en-GB"/>
              </w:rPr>
              <w:t>（人月数）</w:t>
            </w:r>
          </w:p>
        </w:tc>
        <w:tc>
          <w:tcPr>
            <w:tcW w:w="1489" w:type="dxa"/>
            <w:tcBorders>
              <w:top w:val="double" w:sz="4" w:space="0" w:color="auto"/>
              <w:left w:val="single" w:sz="4" w:space="0" w:color="auto"/>
              <w:bottom w:val="single" w:sz="4" w:space="0" w:color="auto"/>
            </w:tcBorders>
            <w:vAlign w:val="center"/>
          </w:tcPr>
          <w:p w:rsidR="00CE7425" w:rsidRDefault="00CE7425">
            <w:pPr>
              <w:spacing w:line="360" w:lineRule="auto"/>
              <w:jc w:val="center"/>
              <w:rPr>
                <w:rFonts w:eastAsia="仿宋"/>
                <w:b/>
                <w:bCs/>
                <w:szCs w:val="21"/>
                <w:lang w:val="en-GB"/>
              </w:rPr>
            </w:pPr>
            <w:r>
              <w:rPr>
                <w:rFonts w:eastAsia="仿宋"/>
                <w:b/>
                <w:bCs/>
                <w:szCs w:val="21"/>
                <w:lang w:val="en-GB"/>
              </w:rPr>
              <w:t>小</w:t>
            </w:r>
            <w:r>
              <w:rPr>
                <w:rFonts w:eastAsia="仿宋"/>
                <w:b/>
                <w:bCs/>
                <w:szCs w:val="21"/>
                <w:lang w:val="en-GB"/>
              </w:rPr>
              <w:t xml:space="preserve"> </w:t>
            </w:r>
            <w:r>
              <w:rPr>
                <w:rFonts w:eastAsia="仿宋"/>
                <w:b/>
                <w:bCs/>
                <w:szCs w:val="21"/>
                <w:lang w:val="en-GB"/>
              </w:rPr>
              <w:t>计</w:t>
            </w:r>
          </w:p>
        </w:tc>
      </w:tr>
      <w:tr w:rsidR="00CE7425">
        <w:trPr>
          <w:cantSplit/>
          <w:trHeight w:val="270"/>
          <w:jc w:val="center"/>
        </w:trPr>
        <w:tc>
          <w:tcPr>
            <w:tcW w:w="3030" w:type="dxa"/>
            <w:vMerge/>
            <w:tcBorders>
              <w:right w:val="single" w:sz="4" w:space="0" w:color="auto"/>
            </w:tcBorders>
            <w:vAlign w:val="center"/>
          </w:tcPr>
          <w:p w:rsidR="00CE7425" w:rsidRDefault="00CE7425">
            <w:pPr>
              <w:pStyle w:val="af4"/>
              <w:spacing w:line="360" w:lineRule="auto"/>
              <w:rPr>
                <w:rFonts w:eastAsia="仿宋"/>
                <w:szCs w:val="24"/>
                <w:lang w:eastAsia="it-IT"/>
              </w:rPr>
            </w:pPr>
          </w:p>
        </w:tc>
        <w:tc>
          <w:tcPr>
            <w:tcW w:w="720" w:type="dxa"/>
            <w:tcBorders>
              <w:top w:val="single" w:sz="4" w:space="0" w:color="auto"/>
              <w:left w:val="single" w:sz="4" w:space="0" w:color="auto"/>
              <w:bottom w:val="single" w:sz="4" w:space="0" w:color="auto"/>
            </w:tcBorders>
            <w:vAlign w:val="center"/>
          </w:tcPr>
          <w:p w:rsidR="00CE7425" w:rsidRDefault="00CE7425">
            <w:pPr>
              <w:pStyle w:val="af4"/>
              <w:spacing w:line="360" w:lineRule="auto"/>
              <w:rPr>
                <w:rFonts w:eastAsia="仿宋"/>
                <w:szCs w:val="24"/>
                <w:lang w:eastAsia="it-IT"/>
              </w:rPr>
            </w:pPr>
          </w:p>
        </w:tc>
        <w:tc>
          <w:tcPr>
            <w:tcW w:w="960" w:type="dxa"/>
            <w:tcBorders>
              <w:top w:val="single" w:sz="4" w:space="0" w:color="auto"/>
              <w:bottom w:val="single" w:sz="4" w:space="0" w:color="auto"/>
            </w:tcBorders>
            <w:vAlign w:val="center"/>
          </w:tcPr>
          <w:p w:rsidR="00CE7425" w:rsidRDefault="00CE7425">
            <w:pPr>
              <w:pStyle w:val="af4"/>
              <w:spacing w:line="360" w:lineRule="auto"/>
              <w:rPr>
                <w:rFonts w:eastAsia="仿宋"/>
                <w:lang w:val="en-GB"/>
              </w:rPr>
            </w:pPr>
          </w:p>
        </w:tc>
        <w:tc>
          <w:tcPr>
            <w:tcW w:w="1200" w:type="dxa"/>
            <w:tcBorders>
              <w:top w:val="single" w:sz="4" w:space="0" w:color="auto"/>
              <w:bottom w:val="single" w:sz="4" w:space="0" w:color="auto"/>
              <w:right w:val="single" w:sz="4" w:space="0" w:color="auto"/>
            </w:tcBorders>
            <w:tcMar>
              <w:left w:w="28" w:type="dxa"/>
            </w:tcMar>
            <w:vAlign w:val="center"/>
          </w:tcPr>
          <w:p w:rsidR="00CE7425" w:rsidRDefault="00CE7425">
            <w:pPr>
              <w:spacing w:line="360" w:lineRule="auto"/>
              <w:rPr>
                <w:rFonts w:eastAsia="仿宋"/>
                <w:sz w:val="16"/>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rsidR="00CE7425" w:rsidRDefault="00CE7425">
            <w:pPr>
              <w:spacing w:line="360" w:lineRule="auto"/>
              <w:rPr>
                <w:rFonts w:eastAsia="仿宋"/>
                <w:sz w:val="16"/>
                <w:lang w:val="en-GB"/>
              </w:rPr>
            </w:pPr>
          </w:p>
        </w:tc>
        <w:tc>
          <w:tcPr>
            <w:tcW w:w="1489" w:type="dxa"/>
            <w:tcBorders>
              <w:top w:val="single" w:sz="4" w:space="0" w:color="auto"/>
              <w:left w:val="single" w:sz="4" w:space="0" w:color="auto"/>
              <w:bottom w:val="single" w:sz="4" w:space="0" w:color="auto"/>
            </w:tcBorders>
            <w:vAlign w:val="center"/>
          </w:tcPr>
          <w:p w:rsidR="00CE7425" w:rsidRDefault="00CE7425">
            <w:pPr>
              <w:spacing w:line="360" w:lineRule="auto"/>
              <w:rPr>
                <w:rFonts w:eastAsia="仿宋"/>
                <w:sz w:val="16"/>
                <w:lang w:val="en-GB"/>
              </w:rPr>
            </w:pPr>
          </w:p>
        </w:tc>
      </w:tr>
      <w:tr w:rsidR="00CE7425">
        <w:trPr>
          <w:cantSplit/>
          <w:trHeight w:val="270"/>
          <w:jc w:val="center"/>
        </w:trPr>
        <w:tc>
          <w:tcPr>
            <w:tcW w:w="3030" w:type="dxa"/>
            <w:vMerge/>
            <w:tcBorders>
              <w:right w:val="single" w:sz="4" w:space="0" w:color="auto"/>
            </w:tcBorders>
            <w:vAlign w:val="center"/>
          </w:tcPr>
          <w:p w:rsidR="00CE7425" w:rsidRDefault="00CE7425">
            <w:pPr>
              <w:pStyle w:val="af4"/>
              <w:spacing w:line="360" w:lineRule="auto"/>
              <w:rPr>
                <w:rFonts w:eastAsia="仿宋"/>
                <w:szCs w:val="24"/>
                <w:lang w:eastAsia="it-IT"/>
              </w:rPr>
            </w:pPr>
          </w:p>
        </w:tc>
        <w:tc>
          <w:tcPr>
            <w:tcW w:w="720" w:type="dxa"/>
            <w:tcBorders>
              <w:top w:val="single" w:sz="4" w:space="0" w:color="auto"/>
              <w:left w:val="single" w:sz="4" w:space="0" w:color="auto"/>
              <w:bottom w:val="single" w:sz="4" w:space="0" w:color="auto"/>
            </w:tcBorders>
            <w:vAlign w:val="center"/>
          </w:tcPr>
          <w:p w:rsidR="00CE7425" w:rsidRDefault="00CE7425">
            <w:pPr>
              <w:pStyle w:val="af4"/>
              <w:spacing w:line="360" w:lineRule="auto"/>
              <w:rPr>
                <w:rFonts w:eastAsia="仿宋"/>
                <w:szCs w:val="24"/>
                <w:lang w:eastAsia="it-IT"/>
              </w:rPr>
            </w:pPr>
          </w:p>
        </w:tc>
        <w:tc>
          <w:tcPr>
            <w:tcW w:w="960" w:type="dxa"/>
            <w:tcBorders>
              <w:top w:val="single" w:sz="4" w:space="0" w:color="auto"/>
              <w:bottom w:val="single" w:sz="4" w:space="0" w:color="auto"/>
            </w:tcBorders>
            <w:vAlign w:val="center"/>
          </w:tcPr>
          <w:p w:rsidR="00CE7425" w:rsidRDefault="00CE7425">
            <w:pPr>
              <w:pStyle w:val="af4"/>
              <w:spacing w:line="360" w:lineRule="auto"/>
              <w:rPr>
                <w:rFonts w:eastAsia="仿宋"/>
                <w:lang w:val="en-GB"/>
              </w:rPr>
            </w:pPr>
          </w:p>
        </w:tc>
        <w:tc>
          <w:tcPr>
            <w:tcW w:w="1200" w:type="dxa"/>
            <w:tcBorders>
              <w:top w:val="single" w:sz="4" w:space="0" w:color="auto"/>
              <w:bottom w:val="single" w:sz="4" w:space="0" w:color="auto"/>
              <w:right w:val="single" w:sz="4" w:space="0" w:color="auto"/>
            </w:tcBorders>
            <w:tcMar>
              <w:left w:w="28" w:type="dxa"/>
            </w:tcMar>
            <w:vAlign w:val="center"/>
          </w:tcPr>
          <w:p w:rsidR="00CE7425" w:rsidRDefault="00CE7425">
            <w:pPr>
              <w:spacing w:line="360" w:lineRule="auto"/>
              <w:rPr>
                <w:rFonts w:eastAsia="仿宋"/>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rsidR="00CE7425" w:rsidRDefault="00CE7425">
            <w:pPr>
              <w:spacing w:line="360" w:lineRule="auto"/>
              <w:rPr>
                <w:rFonts w:eastAsia="仿宋"/>
                <w:sz w:val="20"/>
                <w:lang w:val="en-GB"/>
              </w:rPr>
            </w:pPr>
          </w:p>
        </w:tc>
        <w:tc>
          <w:tcPr>
            <w:tcW w:w="1489" w:type="dxa"/>
            <w:tcBorders>
              <w:top w:val="single" w:sz="4" w:space="0" w:color="auto"/>
              <w:left w:val="single" w:sz="4" w:space="0" w:color="auto"/>
              <w:bottom w:val="single" w:sz="4" w:space="0" w:color="auto"/>
            </w:tcBorders>
            <w:vAlign w:val="center"/>
          </w:tcPr>
          <w:p w:rsidR="00CE7425" w:rsidRDefault="00CE7425">
            <w:pPr>
              <w:spacing w:line="360" w:lineRule="auto"/>
              <w:rPr>
                <w:rFonts w:eastAsia="仿宋"/>
                <w:sz w:val="20"/>
                <w:lang w:val="en-GB"/>
              </w:rPr>
            </w:pPr>
          </w:p>
        </w:tc>
      </w:tr>
      <w:tr w:rsidR="00CE7425">
        <w:trPr>
          <w:cantSplit/>
          <w:trHeight w:val="270"/>
          <w:jc w:val="center"/>
        </w:trPr>
        <w:tc>
          <w:tcPr>
            <w:tcW w:w="3030" w:type="dxa"/>
            <w:vMerge/>
            <w:tcBorders>
              <w:right w:val="single" w:sz="4" w:space="0" w:color="auto"/>
            </w:tcBorders>
            <w:vAlign w:val="center"/>
          </w:tcPr>
          <w:p w:rsidR="00CE7425" w:rsidRDefault="00CE7425">
            <w:pPr>
              <w:pStyle w:val="af4"/>
              <w:spacing w:line="360" w:lineRule="auto"/>
              <w:rPr>
                <w:rFonts w:eastAsia="仿宋"/>
                <w:szCs w:val="24"/>
                <w:lang w:eastAsia="it-IT"/>
              </w:rPr>
            </w:pPr>
          </w:p>
        </w:tc>
        <w:tc>
          <w:tcPr>
            <w:tcW w:w="720" w:type="dxa"/>
            <w:tcBorders>
              <w:top w:val="single" w:sz="4" w:space="0" w:color="auto"/>
              <w:left w:val="single" w:sz="4" w:space="0" w:color="auto"/>
              <w:bottom w:val="single" w:sz="4" w:space="0" w:color="auto"/>
            </w:tcBorders>
            <w:vAlign w:val="center"/>
          </w:tcPr>
          <w:p w:rsidR="00CE7425" w:rsidRDefault="00CE7425">
            <w:pPr>
              <w:pStyle w:val="af4"/>
              <w:spacing w:line="360" w:lineRule="auto"/>
              <w:rPr>
                <w:rFonts w:eastAsia="仿宋"/>
                <w:szCs w:val="24"/>
                <w:lang w:eastAsia="it-IT"/>
              </w:rPr>
            </w:pPr>
          </w:p>
        </w:tc>
        <w:tc>
          <w:tcPr>
            <w:tcW w:w="960" w:type="dxa"/>
            <w:tcBorders>
              <w:top w:val="single" w:sz="4" w:space="0" w:color="auto"/>
              <w:bottom w:val="single" w:sz="4" w:space="0" w:color="auto"/>
            </w:tcBorders>
            <w:vAlign w:val="center"/>
          </w:tcPr>
          <w:p w:rsidR="00CE7425" w:rsidRDefault="00CE7425">
            <w:pPr>
              <w:pStyle w:val="af4"/>
              <w:spacing w:line="360" w:lineRule="auto"/>
              <w:rPr>
                <w:rFonts w:eastAsia="仿宋"/>
                <w:lang w:val="en-GB"/>
              </w:rPr>
            </w:pPr>
          </w:p>
        </w:tc>
        <w:tc>
          <w:tcPr>
            <w:tcW w:w="1200" w:type="dxa"/>
            <w:tcBorders>
              <w:top w:val="single" w:sz="4" w:space="0" w:color="auto"/>
              <w:bottom w:val="single" w:sz="4" w:space="0" w:color="auto"/>
              <w:right w:val="single" w:sz="4" w:space="0" w:color="auto"/>
            </w:tcBorders>
            <w:vAlign w:val="center"/>
          </w:tcPr>
          <w:p w:rsidR="00CE7425" w:rsidRDefault="00CE7425">
            <w:pPr>
              <w:spacing w:line="360" w:lineRule="auto"/>
              <w:rPr>
                <w:rFonts w:eastAsia="仿宋"/>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rsidR="00CE7425" w:rsidRDefault="00CE7425">
            <w:pPr>
              <w:spacing w:line="360" w:lineRule="auto"/>
              <w:rPr>
                <w:rFonts w:eastAsia="仿宋"/>
                <w:sz w:val="20"/>
                <w:lang w:val="en-GB"/>
              </w:rPr>
            </w:pPr>
          </w:p>
        </w:tc>
        <w:tc>
          <w:tcPr>
            <w:tcW w:w="1489" w:type="dxa"/>
            <w:tcBorders>
              <w:top w:val="single" w:sz="4" w:space="0" w:color="auto"/>
              <w:left w:val="single" w:sz="4" w:space="0" w:color="auto"/>
              <w:bottom w:val="single" w:sz="4" w:space="0" w:color="auto"/>
            </w:tcBorders>
            <w:vAlign w:val="center"/>
          </w:tcPr>
          <w:p w:rsidR="00CE7425" w:rsidRDefault="00CE7425">
            <w:pPr>
              <w:spacing w:line="360" w:lineRule="auto"/>
              <w:rPr>
                <w:rFonts w:eastAsia="仿宋"/>
                <w:sz w:val="20"/>
                <w:lang w:val="en-GB"/>
              </w:rPr>
            </w:pPr>
          </w:p>
        </w:tc>
      </w:tr>
      <w:tr w:rsidR="00CE7425">
        <w:trPr>
          <w:cantSplit/>
          <w:jc w:val="center"/>
        </w:trPr>
        <w:tc>
          <w:tcPr>
            <w:tcW w:w="3030" w:type="dxa"/>
            <w:vMerge/>
            <w:tcBorders>
              <w:right w:val="single" w:sz="4" w:space="0" w:color="auto"/>
            </w:tcBorders>
            <w:vAlign w:val="center"/>
          </w:tcPr>
          <w:p w:rsidR="00CE7425" w:rsidRDefault="00CE7425">
            <w:pPr>
              <w:pStyle w:val="af4"/>
              <w:spacing w:line="360" w:lineRule="auto"/>
              <w:rPr>
                <w:rFonts w:eastAsia="仿宋"/>
                <w:szCs w:val="24"/>
                <w:lang w:eastAsia="it-IT"/>
              </w:rPr>
            </w:pPr>
          </w:p>
        </w:tc>
        <w:tc>
          <w:tcPr>
            <w:tcW w:w="720" w:type="dxa"/>
            <w:tcBorders>
              <w:top w:val="single" w:sz="4" w:space="0" w:color="auto"/>
              <w:left w:val="single" w:sz="4" w:space="0" w:color="auto"/>
              <w:bottom w:val="single" w:sz="4" w:space="0" w:color="auto"/>
            </w:tcBorders>
            <w:vAlign w:val="center"/>
          </w:tcPr>
          <w:p w:rsidR="00CE7425" w:rsidRDefault="00CE7425">
            <w:pPr>
              <w:pStyle w:val="af4"/>
              <w:spacing w:line="360" w:lineRule="auto"/>
              <w:rPr>
                <w:rFonts w:eastAsia="仿宋"/>
                <w:szCs w:val="24"/>
                <w:lang w:eastAsia="it-IT"/>
              </w:rPr>
            </w:pPr>
          </w:p>
        </w:tc>
        <w:tc>
          <w:tcPr>
            <w:tcW w:w="960" w:type="dxa"/>
            <w:tcBorders>
              <w:top w:val="single" w:sz="4" w:space="0" w:color="auto"/>
              <w:bottom w:val="single" w:sz="4" w:space="0" w:color="auto"/>
            </w:tcBorders>
            <w:vAlign w:val="center"/>
          </w:tcPr>
          <w:p w:rsidR="00CE7425" w:rsidRDefault="00CE7425">
            <w:pPr>
              <w:pStyle w:val="af4"/>
              <w:spacing w:line="360" w:lineRule="auto"/>
              <w:rPr>
                <w:rFonts w:eastAsia="仿宋"/>
                <w:lang w:val="en-GB"/>
              </w:rPr>
            </w:pPr>
          </w:p>
        </w:tc>
        <w:tc>
          <w:tcPr>
            <w:tcW w:w="1200" w:type="dxa"/>
            <w:tcBorders>
              <w:top w:val="single" w:sz="4" w:space="0" w:color="auto"/>
              <w:bottom w:val="single" w:sz="4" w:space="0" w:color="auto"/>
              <w:right w:val="single" w:sz="4" w:space="0" w:color="auto"/>
            </w:tcBorders>
            <w:vAlign w:val="center"/>
          </w:tcPr>
          <w:p w:rsidR="00CE7425" w:rsidRDefault="00CE7425">
            <w:pPr>
              <w:spacing w:line="360" w:lineRule="auto"/>
              <w:rPr>
                <w:rFonts w:eastAsia="仿宋"/>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rsidR="00CE7425" w:rsidRDefault="00CE7425">
            <w:pPr>
              <w:spacing w:line="360" w:lineRule="auto"/>
              <w:rPr>
                <w:rFonts w:eastAsia="仿宋"/>
                <w:sz w:val="20"/>
                <w:lang w:val="en-GB"/>
              </w:rPr>
            </w:pPr>
          </w:p>
        </w:tc>
        <w:tc>
          <w:tcPr>
            <w:tcW w:w="1489" w:type="dxa"/>
            <w:tcBorders>
              <w:top w:val="single" w:sz="4" w:space="0" w:color="auto"/>
              <w:left w:val="single" w:sz="4" w:space="0" w:color="auto"/>
              <w:bottom w:val="single" w:sz="4" w:space="0" w:color="auto"/>
            </w:tcBorders>
            <w:vAlign w:val="center"/>
          </w:tcPr>
          <w:p w:rsidR="00CE7425" w:rsidRDefault="00CE7425">
            <w:pPr>
              <w:spacing w:line="360" w:lineRule="auto"/>
              <w:rPr>
                <w:rFonts w:eastAsia="仿宋"/>
                <w:sz w:val="20"/>
                <w:lang w:val="en-GB"/>
              </w:rPr>
            </w:pPr>
          </w:p>
        </w:tc>
      </w:tr>
      <w:tr w:rsidR="00CE7425">
        <w:trPr>
          <w:trHeight w:hRule="exact" w:val="397"/>
          <w:jc w:val="center"/>
        </w:trPr>
        <w:tc>
          <w:tcPr>
            <w:tcW w:w="3030" w:type="dxa"/>
            <w:vMerge/>
            <w:tcBorders>
              <w:bottom w:val="double" w:sz="4" w:space="0" w:color="auto"/>
              <w:right w:val="single" w:sz="4" w:space="0" w:color="auto"/>
            </w:tcBorders>
            <w:vAlign w:val="center"/>
          </w:tcPr>
          <w:p w:rsidR="00CE7425" w:rsidRDefault="00CE7425">
            <w:pPr>
              <w:pStyle w:val="af4"/>
              <w:spacing w:line="360" w:lineRule="auto"/>
              <w:jc w:val="both"/>
              <w:rPr>
                <w:rFonts w:eastAsia="仿宋"/>
              </w:rPr>
            </w:pPr>
          </w:p>
        </w:tc>
        <w:tc>
          <w:tcPr>
            <w:tcW w:w="4440" w:type="dxa"/>
            <w:gridSpan w:val="4"/>
            <w:tcBorders>
              <w:top w:val="single" w:sz="4" w:space="0" w:color="auto"/>
              <w:left w:val="single" w:sz="4" w:space="0" w:color="auto"/>
              <w:bottom w:val="double" w:sz="4" w:space="0" w:color="auto"/>
              <w:right w:val="single" w:sz="4" w:space="0" w:color="auto"/>
            </w:tcBorders>
            <w:vAlign w:val="center"/>
          </w:tcPr>
          <w:p w:rsidR="00CE7425" w:rsidRDefault="00CE7425">
            <w:pPr>
              <w:pStyle w:val="af4"/>
              <w:spacing w:line="360" w:lineRule="auto"/>
              <w:jc w:val="right"/>
              <w:rPr>
                <w:rFonts w:eastAsia="仿宋"/>
                <w:b/>
              </w:rPr>
            </w:pPr>
            <w:r>
              <w:rPr>
                <w:rFonts w:eastAsia="仿宋"/>
                <w:b/>
              </w:rPr>
              <w:t>合</w:t>
            </w:r>
            <w:r>
              <w:rPr>
                <w:rFonts w:eastAsia="仿宋"/>
                <w:b/>
              </w:rPr>
              <w:t xml:space="preserve"> </w:t>
            </w:r>
            <w:r>
              <w:rPr>
                <w:rFonts w:eastAsia="仿宋"/>
                <w:b/>
              </w:rPr>
              <w:t>计</w:t>
            </w:r>
          </w:p>
        </w:tc>
        <w:tc>
          <w:tcPr>
            <w:tcW w:w="1489" w:type="dxa"/>
            <w:tcBorders>
              <w:top w:val="single" w:sz="4" w:space="0" w:color="auto"/>
              <w:left w:val="single" w:sz="4" w:space="0" w:color="auto"/>
              <w:bottom w:val="double" w:sz="4" w:space="0" w:color="auto"/>
              <w:right w:val="double" w:sz="4" w:space="0" w:color="auto"/>
            </w:tcBorders>
            <w:vAlign w:val="center"/>
          </w:tcPr>
          <w:p w:rsidR="00CE7425" w:rsidRDefault="00CE7425">
            <w:pPr>
              <w:pStyle w:val="af4"/>
              <w:spacing w:line="360" w:lineRule="auto"/>
              <w:jc w:val="both"/>
              <w:rPr>
                <w:rFonts w:eastAsia="仿宋"/>
                <w:b/>
              </w:rPr>
            </w:pPr>
          </w:p>
        </w:tc>
      </w:tr>
      <w:tr w:rsidR="00CE7425">
        <w:trPr>
          <w:trHeight w:val="20"/>
          <w:jc w:val="center"/>
        </w:trPr>
        <w:tc>
          <w:tcPr>
            <w:tcW w:w="3030" w:type="dxa"/>
            <w:tcBorders>
              <w:top w:val="double" w:sz="4" w:space="0" w:color="auto"/>
              <w:bottom w:val="double" w:sz="4" w:space="0" w:color="auto"/>
            </w:tcBorders>
            <w:vAlign w:val="center"/>
          </w:tcPr>
          <w:p w:rsidR="00CE7425" w:rsidRDefault="00CE7425">
            <w:pPr>
              <w:spacing w:before="40" w:after="40" w:line="360" w:lineRule="auto"/>
              <w:jc w:val="center"/>
              <w:rPr>
                <w:rFonts w:eastAsia="仿宋"/>
                <w:b/>
                <w:bCs/>
                <w:sz w:val="20"/>
                <w:szCs w:val="20"/>
                <w:lang w:val="fr-FR"/>
              </w:rPr>
            </w:pPr>
          </w:p>
        </w:tc>
        <w:tc>
          <w:tcPr>
            <w:tcW w:w="1680" w:type="dxa"/>
            <w:gridSpan w:val="2"/>
            <w:tcBorders>
              <w:top w:val="double" w:sz="4" w:space="0" w:color="auto"/>
              <w:bottom w:val="double" w:sz="4" w:space="0" w:color="auto"/>
            </w:tcBorders>
            <w:vAlign w:val="center"/>
          </w:tcPr>
          <w:p w:rsidR="00CE7425" w:rsidRDefault="00CE7425">
            <w:pPr>
              <w:spacing w:before="40" w:after="40" w:line="360" w:lineRule="auto"/>
              <w:jc w:val="center"/>
              <w:rPr>
                <w:rFonts w:eastAsia="仿宋"/>
                <w:b/>
                <w:bCs/>
                <w:sz w:val="20"/>
                <w:szCs w:val="20"/>
                <w:lang w:val="fr-FR"/>
              </w:rPr>
            </w:pPr>
            <w:r>
              <w:rPr>
                <w:rFonts w:eastAsia="仿宋"/>
                <w:b/>
                <w:bCs/>
                <w:sz w:val="20"/>
                <w:szCs w:val="20"/>
                <w:lang w:val="fr-FR"/>
              </w:rPr>
              <w:t>单位</w:t>
            </w: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after="40" w:line="360" w:lineRule="auto"/>
              <w:jc w:val="center"/>
              <w:rPr>
                <w:rFonts w:eastAsia="仿宋"/>
                <w:b/>
                <w:bCs/>
                <w:sz w:val="20"/>
                <w:szCs w:val="20"/>
                <w:lang w:val="en-GB"/>
              </w:rPr>
            </w:pPr>
            <w:r>
              <w:rPr>
                <w:rFonts w:eastAsia="仿宋"/>
                <w:b/>
                <w:bCs/>
                <w:sz w:val="20"/>
                <w:szCs w:val="20"/>
                <w:lang w:val="en-GB"/>
              </w:rPr>
              <w:t>单价</w:t>
            </w:r>
            <w:r>
              <w:rPr>
                <w:rFonts w:eastAsia="仿宋"/>
                <w:sz w:val="18"/>
                <w:szCs w:val="18"/>
                <w:vertAlign w:val="superscript"/>
                <w:lang w:val="en-GB"/>
              </w:rPr>
              <w:t>1</w:t>
            </w:r>
          </w:p>
        </w:tc>
        <w:tc>
          <w:tcPr>
            <w:tcW w:w="1489" w:type="dxa"/>
            <w:tcBorders>
              <w:top w:val="double" w:sz="4" w:space="0" w:color="auto"/>
              <w:left w:val="single" w:sz="4" w:space="0" w:color="auto"/>
              <w:bottom w:val="double" w:sz="4" w:space="0" w:color="auto"/>
            </w:tcBorders>
            <w:vAlign w:val="center"/>
          </w:tcPr>
          <w:p w:rsidR="00CE7425" w:rsidRDefault="00CE7425">
            <w:pPr>
              <w:spacing w:before="40" w:after="40" w:line="360" w:lineRule="auto"/>
              <w:jc w:val="center"/>
              <w:rPr>
                <w:rFonts w:eastAsia="仿宋"/>
                <w:b/>
                <w:bCs/>
                <w:sz w:val="20"/>
                <w:szCs w:val="20"/>
                <w:lang w:val="en-GB"/>
              </w:rPr>
            </w:pPr>
          </w:p>
        </w:tc>
      </w:tr>
      <w:tr w:rsidR="00CE7425">
        <w:trPr>
          <w:trHeight w:val="397"/>
          <w:jc w:val="center"/>
        </w:trPr>
        <w:tc>
          <w:tcPr>
            <w:tcW w:w="3030" w:type="dxa"/>
            <w:tcBorders>
              <w:top w:val="double" w:sz="4" w:space="0" w:color="auto"/>
              <w:bottom w:val="double" w:sz="4" w:space="0" w:color="auto"/>
            </w:tcBorders>
            <w:vAlign w:val="center"/>
          </w:tcPr>
          <w:p w:rsidR="00CE7425" w:rsidRDefault="00CE7425">
            <w:pPr>
              <w:spacing w:line="360" w:lineRule="auto"/>
              <w:rPr>
                <w:rFonts w:eastAsia="仿宋"/>
                <w:szCs w:val="21"/>
              </w:rPr>
            </w:pPr>
            <w:r>
              <w:rPr>
                <w:rFonts w:eastAsia="仿宋"/>
                <w:sz w:val="20"/>
              </w:rPr>
              <w:t>2.</w:t>
            </w:r>
            <w:r>
              <w:rPr>
                <w:rFonts w:eastAsia="仿宋"/>
                <w:sz w:val="20"/>
              </w:rPr>
              <w:t>差旅费</w:t>
            </w:r>
            <w:r>
              <w:rPr>
                <w:rFonts w:eastAsia="仿宋"/>
                <w:sz w:val="18"/>
                <w:szCs w:val="18"/>
                <w:vertAlign w:val="superscript"/>
                <w:lang w:val="en-GB"/>
              </w:rPr>
              <w:t>2</w:t>
            </w:r>
          </w:p>
        </w:tc>
        <w:tc>
          <w:tcPr>
            <w:tcW w:w="1680" w:type="dxa"/>
            <w:gridSpan w:val="2"/>
            <w:tcBorders>
              <w:top w:val="double" w:sz="4" w:space="0" w:color="auto"/>
              <w:bottom w:val="double" w:sz="4" w:space="0" w:color="auto"/>
            </w:tcBorders>
            <w:vAlign w:val="center"/>
          </w:tcPr>
          <w:p w:rsidR="00CE7425" w:rsidRDefault="00CE7425">
            <w:pPr>
              <w:pStyle w:val="af4"/>
              <w:spacing w:before="40" w:line="360" w:lineRule="auto"/>
              <w:rPr>
                <w:rFonts w:eastAsia="仿宋"/>
                <w:szCs w:val="24"/>
                <w:lang w:eastAsia="it-IT"/>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rPr>
            </w:pPr>
          </w:p>
        </w:tc>
      </w:tr>
      <w:tr w:rsidR="00CE7425">
        <w:trPr>
          <w:trHeight w:val="397"/>
          <w:jc w:val="center"/>
        </w:trPr>
        <w:tc>
          <w:tcPr>
            <w:tcW w:w="3030" w:type="dxa"/>
            <w:tcBorders>
              <w:top w:val="double" w:sz="4" w:space="0" w:color="auto"/>
              <w:bottom w:val="double" w:sz="4" w:space="0" w:color="auto"/>
            </w:tcBorders>
            <w:vAlign w:val="center"/>
          </w:tcPr>
          <w:p w:rsidR="00CE7425" w:rsidRDefault="00CE7425">
            <w:pPr>
              <w:pStyle w:val="af4"/>
              <w:spacing w:line="360" w:lineRule="auto"/>
              <w:jc w:val="both"/>
              <w:rPr>
                <w:rFonts w:eastAsia="仿宋"/>
                <w:szCs w:val="24"/>
              </w:rPr>
            </w:pPr>
            <w:r>
              <w:rPr>
                <w:rFonts w:eastAsia="仿宋"/>
                <w:szCs w:val="24"/>
              </w:rPr>
              <w:t>3.</w:t>
            </w:r>
            <w:r>
              <w:rPr>
                <w:rFonts w:eastAsia="仿宋"/>
                <w:szCs w:val="24"/>
              </w:rPr>
              <w:t>交通费</w:t>
            </w:r>
          </w:p>
        </w:tc>
        <w:tc>
          <w:tcPr>
            <w:tcW w:w="1680" w:type="dxa"/>
            <w:gridSpan w:val="2"/>
            <w:tcBorders>
              <w:top w:val="double" w:sz="4" w:space="0" w:color="auto"/>
              <w:bottom w:val="double" w:sz="4" w:space="0" w:color="auto"/>
            </w:tcBorders>
            <w:vAlign w:val="center"/>
          </w:tcPr>
          <w:p w:rsidR="00CE7425" w:rsidRDefault="00CE7425">
            <w:pPr>
              <w:spacing w:before="40" w:line="360" w:lineRule="auto"/>
              <w:jc w:val="center"/>
              <w:rPr>
                <w:rFonts w:eastAsia="仿宋"/>
                <w:sz w:val="20"/>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rPr>
            </w:pPr>
          </w:p>
        </w:tc>
      </w:tr>
      <w:tr w:rsidR="00CE7425">
        <w:trPr>
          <w:trHeight w:val="397"/>
          <w:jc w:val="center"/>
        </w:trPr>
        <w:tc>
          <w:tcPr>
            <w:tcW w:w="3030" w:type="dxa"/>
            <w:tcBorders>
              <w:top w:val="double" w:sz="4" w:space="0" w:color="auto"/>
              <w:bottom w:val="double" w:sz="4" w:space="0" w:color="auto"/>
            </w:tcBorders>
            <w:tcMar>
              <w:right w:w="28" w:type="dxa"/>
            </w:tcMar>
            <w:vAlign w:val="center"/>
          </w:tcPr>
          <w:p w:rsidR="00CE7425" w:rsidRDefault="00CE7425">
            <w:pPr>
              <w:spacing w:line="360" w:lineRule="auto"/>
              <w:rPr>
                <w:rFonts w:eastAsia="仿宋"/>
                <w:sz w:val="20"/>
              </w:rPr>
            </w:pPr>
            <w:r>
              <w:rPr>
                <w:rFonts w:eastAsia="仿宋"/>
                <w:sz w:val="20"/>
              </w:rPr>
              <w:t>4.</w:t>
            </w:r>
            <w:r>
              <w:rPr>
                <w:rFonts w:eastAsia="仿宋"/>
                <w:sz w:val="20"/>
              </w:rPr>
              <w:t>通讯费</w:t>
            </w:r>
            <w:r>
              <w:rPr>
                <w:rFonts w:eastAsia="仿宋"/>
                <w:sz w:val="20"/>
              </w:rPr>
              <w:t xml:space="preserve"> </w:t>
            </w:r>
            <w:r>
              <w:rPr>
                <w:rFonts w:eastAsia="仿宋"/>
                <w:sz w:val="18"/>
                <w:szCs w:val="18"/>
                <w:vertAlign w:val="superscript"/>
                <w:lang w:val="en-GB"/>
              </w:rPr>
              <w:t>3</w:t>
            </w:r>
          </w:p>
        </w:tc>
        <w:tc>
          <w:tcPr>
            <w:tcW w:w="1680" w:type="dxa"/>
            <w:gridSpan w:val="2"/>
            <w:tcBorders>
              <w:top w:val="double" w:sz="4" w:space="0" w:color="auto"/>
              <w:bottom w:val="double" w:sz="4" w:space="0" w:color="auto"/>
            </w:tcBorders>
            <w:vAlign w:val="center"/>
          </w:tcPr>
          <w:p w:rsidR="00CE7425" w:rsidRDefault="00CE7425">
            <w:pPr>
              <w:spacing w:before="40" w:line="360" w:lineRule="auto"/>
              <w:jc w:val="center"/>
              <w:rPr>
                <w:rFonts w:eastAsia="仿宋"/>
                <w:sz w:val="20"/>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rPr>
            </w:pPr>
          </w:p>
        </w:tc>
      </w:tr>
      <w:tr w:rsidR="00CE7425">
        <w:trPr>
          <w:trHeight w:val="397"/>
          <w:jc w:val="center"/>
        </w:trPr>
        <w:tc>
          <w:tcPr>
            <w:tcW w:w="3030" w:type="dxa"/>
            <w:tcBorders>
              <w:top w:val="double" w:sz="4" w:space="0" w:color="auto"/>
              <w:bottom w:val="double" w:sz="4" w:space="0" w:color="auto"/>
            </w:tcBorders>
            <w:tcMar>
              <w:right w:w="28" w:type="dxa"/>
            </w:tcMar>
            <w:vAlign w:val="center"/>
          </w:tcPr>
          <w:p w:rsidR="00CE7425" w:rsidRDefault="00CE7425">
            <w:pPr>
              <w:spacing w:line="360" w:lineRule="auto"/>
              <w:rPr>
                <w:rFonts w:eastAsia="仿宋"/>
                <w:sz w:val="20"/>
              </w:rPr>
            </w:pPr>
            <w:r>
              <w:rPr>
                <w:rFonts w:eastAsia="仿宋"/>
                <w:sz w:val="20"/>
              </w:rPr>
              <w:t>5.</w:t>
            </w:r>
            <w:r>
              <w:rPr>
                <w:rFonts w:eastAsia="仿宋"/>
                <w:sz w:val="20"/>
              </w:rPr>
              <w:t>印刷费</w:t>
            </w:r>
          </w:p>
        </w:tc>
        <w:tc>
          <w:tcPr>
            <w:tcW w:w="1680" w:type="dxa"/>
            <w:gridSpan w:val="2"/>
            <w:tcBorders>
              <w:top w:val="double" w:sz="4" w:space="0" w:color="auto"/>
              <w:bottom w:val="double" w:sz="4" w:space="0" w:color="auto"/>
            </w:tcBorders>
            <w:vAlign w:val="center"/>
          </w:tcPr>
          <w:p w:rsidR="00CE7425" w:rsidRDefault="00CE7425">
            <w:pPr>
              <w:spacing w:before="40" w:line="360" w:lineRule="auto"/>
              <w:jc w:val="center"/>
              <w:rPr>
                <w:rFonts w:eastAsia="仿宋"/>
                <w:sz w:val="20"/>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rPr>
            </w:pPr>
          </w:p>
        </w:tc>
      </w:tr>
      <w:tr w:rsidR="00CE7425">
        <w:trPr>
          <w:trHeight w:val="397"/>
          <w:jc w:val="center"/>
        </w:trPr>
        <w:tc>
          <w:tcPr>
            <w:tcW w:w="3030" w:type="dxa"/>
            <w:tcBorders>
              <w:top w:val="double" w:sz="4" w:space="0" w:color="auto"/>
              <w:bottom w:val="double" w:sz="4" w:space="0" w:color="auto"/>
            </w:tcBorders>
            <w:tcMar>
              <w:right w:w="28" w:type="dxa"/>
            </w:tcMar>
            <w:vAlign w:val="center"/>
          </w:tcPr>
          <w:p w:rsidR="00CE7425" w:rsidRDefault="00CE7425">
            <w:pPr>
              <w:pStyle w:val="af4"/>
              <w:spacing w:line="360" w:lineRule="auto"/>
              <w:ind w:left="189" w:hangingChars="105" w:hanging="189"/>
              <w:jc w:val="both"/>
              <w:rPr>
                <w:rFonts w:eastAsia="仿宋"/>
                <w:szCs w:val="24"/>
              </w:rPr>
            </w:pPr>
            <w:r>
              <w:rPr>
                <w:rFonts w:eastAsia="仿宋"/>
                <w:szCs w:val="24"/>
              </w:rPr>
              <w:t>6.</w:t>
            </w:r>
            <w:r>
              <w:rPr>
                <w:rFonts w:eastAsia="仿宋"/>
                <w:szCs w:val="24"/>
              </w:rPr>
              <w:t>办公耗材</w:t>
            </w:r>
          </w:p>
        </w:tc>
        <w:tc>
          <w:tcPr>
            <w:tcW w:w="1680" w:type="dxa"/>
            <w:gridSpan w:val="2"/>
            <w:tcBorders>
              <w:top w:val="doub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lang w:val="en-GB"/>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r>
      <w:tr w:rsidR="00CE7425">
        <w:trPr>
          <w:trHeight w:val="397"/>
          <w:jc w:val="center"/>
        </w:trPr>
        <w:tc>
          <w:tcPr>
            <w:tcW w:w="3030" w:type="dxa"/>
            <w:tcBorders>
              <w:top w:val="double" w:sz="4" w:space="0" w:color="auto"/>
              <w:bottom w:val="double" w:sz="4" w:space="0" w:color="auto"/>
            </w:tcBorders>
            <w:vAlign w:val="center"/>
          </w:tcPr>
          <w:p w:rsidR="00CE7425" w:rsidRDefault="00CE7425">
            <w:pPr>
              <w:pStyle w:val="af4"/>
              <w:spacing w:line="360" w:lineRule="auto"/>
              <w:jc w:val="both"/>
              <w:rPr>
                <w:rFonts w:eastAsia="仿宋"/>
                <w:szCs w:val="24"/>
                <w:lang w:eastAsia="it-IT"/>
              </w:rPr>
            </w:pPr>
            <w:r>
              <w:rPr>
                <w:rFonts w:eastAsia="仿宋"/>
                <w:szCs w:val="24"/>
              </w:rPr>
              <w:t>7.</w:t>
            </w:r>
            <w:r>
              <w:rPr>
                <w:rFonts w:eastAsia="仿宋"/>
                <w:lang w:val="en-GB"/>
              </w:rPr>
              <w:t>会议费</w:t>
            </w:r>
            <w:r>
              <w:rPr>
                <w:rFonts w:eastAsia="仿宋"/>
                <w:lang w:val="en-GB"/>
              </w:rPr>
              <w:t xml:space="preserve"> </w:t>
            </w:r>
          </w:p>
        </w:tc>
        <w:tc>
          <w:tcPr>
            <w:tcW w:w="1680" w:type="dxa"/>
            <w:gridSpan w:val="2"/>
            <w:tcBorders>
              <w:top w:val="doub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lang w:val="en-GB"/>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r>
      <w:tr w:rsidR="00CE7425">
        <w:trPr>
          <w:trHeight w:val="397"/>
          <w:jc w:val="center"/>
        </w:trPr>
        <w:tc>
          <w:tcPr>
            <w:tcW w:w="3030" w:type="dxa"/>
            <w:tcBorders>
              <w:top w:val="double" w:sz="4" w:space="0" w:color="auto"/>
              <w:bottom w:val="double" w:sz="4" w:space="0" w:color="auto"/>
            </w:tcBorders>
            <w:tcMar>
              <w:right w:w="57" w:type="dxa"/>
            </w:tcMar>
            <w:vAlign w:val="center"/>
          </w:tcPr>
          <w:p w:rsidR="00CE7425" w:rsidRDefault="00CE7425">
            <w:pPr>
              <w:pStyle w:val="af4"/>
              <w:spacing w:line="360" w:lineRule="auto"/>
              <w:ind w:left="189" w:hangingChars="105" w:hanging="189"/>
              <w:jc w:val="both"/>
              <w:rPr>
                <w:rFonts w:eastAsia="仿宋"/>
                <w:szCs w:val="24"/>
              </w:rPr>
            </w:pPr>
            <w:r>
              <w:rPr>
                <w:rFonts w:eastAsia="仿宋"/>
                <w:lang w:val="en-GB"/>
              </w:rPr>
              <w:t>8</w:t>
            </w:r>
            <w:r>
              <w:rPr>
                <w:rFonts w:eastAsia="仿宋"/>
                <w:szCs w:val="24"/>
              </w:rPr>
              <w:t>.</w:t>
            </w:r>
            <w:r>
              <w:rPr>
                <w:rFonts w:eastAsia="仿宋" w:hint="eastAsia"/>
                <w:lang w:val="en-GB"/>
              </w:rPr>
              <w:t>检测费</w:t>
            </w:r>
            <w:r>
              <w:rPr>
                <w:rFonts w:eastAsia="仿宋"/>
                <w:vertAlign w:val="superscript"/>
                <w:lang w:val="en-GB"/>
              </w:rPr>
              <w:t>4</w:t>
            </w:r>
          </w:p>
        </w:tc>
        <w:tc>
          <w:tcPr>
            <w:tcW w:w="1680" w:type="dxa"/>
            <w:gridSpan w:val="2"/>
            <w:tcBorders>
              <w:top w:val="doub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lang w:val="en-GB"/>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r>
      <w:tr w:rsidR="00CE7425">
        <w:trPr>
          <w:trHeight w:val="397"/>
          <w:jc w:val="center"/>
        </w:trPr>
        <w:tc>
          <w:tcPr>
            <w:tcW w:w="3030" w:type="dxa"/>
            <w:tcBorders>
              <w:top w:val="double" w:sz="4" w:space="0" w:color="auto"/>
              <w:bottom w:val="double" w:sz="4" w:space="0" w:color="auto"/>
            </w:tcBorders>
            <w:tcMar>
              <w:right w:w="57" w:type="dxa"/>
            </w:tcMar>
            <w:vAlign w:val="center"/>
          </w:tcPr>
          <w:p w:rsidR="00CE7425" w:rsidRDefault="00CE7425">
            <w:pPr>
              <w:pStyle w:val="af4"/>
              <w:spacing w:line="360" w:lineRule="auto"/>
              <w:ind w:left="189" w:hangingChars="105" w:hanging="189"/>
              <w:jc w:val="both"/>
              <w:rPr>
                <w:rFonts w:eastAsia="仿宋"/>
                <w:lang w:val="en-GB"/>
              </w:rPr>
            </w:pPr>
            <w:r>
              <w:rPr>
                <w:rFonts w:eastAsia="仿宋" w:hint="eastAsia"/>
                <w:lang w:val="en-GB"/>
              </w:rPr>
              <w:t>9</w:t>
            </w:r>
            <w:r>
              <w:rPr>
                <w:rFonts w:eastAsia="仿宋"/>
                <w:lang w:val="en-GB"/>
              </w:rPr>
              <w:t>.</w:t>
            </w:r>
            <w:r>
              <w:rPr>
                <w:lang w:val="en-GB"/>
              </w:rPr>
              <w:t xml:space="preserve"> ……</w:t>
            </w:r>
            <w:r>
              <w:rPr>
                <w:vertAlign w:val="superscript"/>
                <w:lang w:val="en-GB"/>
              </w:rPr>
              <w:t>5</w:t>
            </w:r>
          </w:p>
        </w:tc>
        <w:tc>
          <w:tcPr>
            <w:tcW w:w="1680" w:type="dxa"/>
            <w:gridSpan w:val="2"/>
            <w:tcBorders>
              <w:top w:val="doub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lang w:val="en-GB"/>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r>
      <w:tr w:rsidR="00CE7425">
        <w:trPr>
          <w:trHeight w:val="397"/>
          <w:jc w:val="center"/>
        </w:trPr>
        <w:tc>
          <w:tcPr>
            <w:tcW w:w="3030" w:type="dxa"/>
            <w:tcBorders>
              <w:top w:val="double" w:sz="4" w:space="0" w:color="auto"/>
              <w:bottom w:val="double" w:sz="4" w:space="0" w:color="auto"/>
            </w:tcBorders>
            <w:tcMar>
              <w:right w:w="57" w:type="dxa"/>
            </w:tcMar>
            <w:vAlign w:val="center"/>
          </w:tcPr>
          <w:p w:rsidR="00CE7425" w:rsidRDefault="00CE7425">
            <w:pPr>
              <w:pStyle w:val="af4"/>
              <w:spacing w:line="360" w:lineRule="auto"/>
              <w:ind w:left="189" w:hangingChars="105" w:hanging="189"/>
              <w:jc w:val="both"/>
              <w:rPr>
                <w:rFonts w:eastAsia="仿宋"/>
                <w:lang w:val="en-GB"/>
              </w:rPr>
            </w:pPr>
          </w:p>
        </w:tc>
        <w:tc>
          <w:tcPr>
            <w:tcW w:w="1680" w:type="dxa"/>
            <w:gridSpan w:val="2"/>
            <w:tcBorders>
              <w:top w:val="doub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lang w:val="en-GB"/>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r>
      <w:tr w:rsidR="00CE7425">
        <w:trPr>
          <w:trHeight w:val="397"/>
          <w:jc w:val="center"/>
        </w:trPr>
        <w:tc>
          <w:tcPr>
            <w:tcW w:w="3030" w:type="dxa"/>
            <w:tcBorders>
              <w:top w:val="double" w:sz="4" w:space="0" w:color="auto"/>
              <w:bottom w:val="double" w:sz="4" w:space="0" w:color="auto"/>
            </w:tcBorders>
            <w:tcMar>
              <w:right w:w="57" w:type="dxa"/>
            </w:tcMar>
            <w:vAlign w:val="center"/>
          </w:tcPr>
          <w:p w:rsidR="00CE7425" w:rsidRDefault="00CE7425">
            <w:pPr>
              <w:pStyle w:val="af4"/>
              <w:spacing w:line="360" w:lineRule="auto"/>
              <w:ind w:left="189" w:hangingChars="105" w:hanging="189"/>
              <w:jc w:val="both"/>
              <w:rPr>
                <w:rFonts w:eastAsia="仿宋"/>
                <w:lang w:val="en-GB"/>
              </w:rPr>
            </w:pPr>
          </w:p>
        </w:tc>
        <w:tc>
          <w:tcPr>
            <w:tcW w:w="1680" w:type="dxa"/>
            <w:gridSpan w:val="2"/>
            <w:tcBorders>
              <w:top w:val="doub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c>
          <w:tcPr>
            <w:tcW w:w="2760" w:type="dxa"/>
            <w:gridSpan w:val="2"/>
            <w:tcBorders>
              <w:top w:val="double" w:sz="4" w:space="0" w:color="auto"/>
              <w:bottom w:val="double" w:sz="4" w:space="0" w:color="auto"/>
              <w:right w:val="single" w:sz="4" w:space="0" w:color="auto"/>
            </w:tcBorders>
            <w:vAlign w:val="center"/>
          </w:tcPr>
          <w:p w:rsidR="00CE7425" w:rsidRDefault="00CE7425">
            <w:pPr>
              <w:spacing w:before="40" w:line="360" w:lineRule="auto"/>
              <w:jc w:val="center"/>
              <w:rPr>
                <w:rFonts w:eastAsia="仿宋"/>
                <w:sz w:val="20"/>
                <w:lang w:val="en-GB"/>
              </w:rPr>
            </w:pPr>
          </w:p>
        </w:tc>
        <w:tc>
          <w:tcPr>
            <w:tcW w:w="1489" w:type="dxa"/>
            <w:tcBorders>
              <w:top w:val="double" w:sz="4" w:space="0" w:color="auto"/>
              <w:left w:val="single" w:sz="4" w:space="0" w:color="auto"/>
              <w:bottom w:val="double" w:sz="4" w:space="0" w:color="auto"/>
            </w:tcBorders>
            <w:vAlign w:val="center"/>
          </w:tcPr>
          <w:p w:rsidR="00CE7425" w:rsidRDefault="00CE7425">
            <w:pPr>
              <w:spacing w:before="40" w:line="360" w:lineRule="auto"/>
              <w:jc w:val="center"/>
              <w:rPr>
                <w:rFonts w:eastAsia="仿宋"/>
                <w:sz w:val="20"/>
                <w:lang w:val="en-GB"/>
              </w:rPr>
            </w:pPr>
          </w:p>
        </w:tc>
      </w:tr>
      <w:tr w:rsidR="00CE7425">
        <w:trPr>
          <w:trHeight w:val="439"/>
          <w:jc w:val="center"/>
        </w:trPr>
        <w:tc>
          <w:tcPr>
            <w:tcW w:w="7470" w:type="dxa"/>
            <w:gridSpan w:val="5"/>
            <w:tcBorders>
              <w:top w:val="single" w:sz="4" w:space="0" w:color="auto"/>
              <w:bottom w:val="double" w:sz="4" w:space="0" w:color="auto"/>
              <w:right w:val="single" w:sz="4" w:space="0" w:color="auto"/>
            </w:tcBorders>
            <w:tcMar>
              <w:right w:w="57" w:type="dxa"/>
            </w:tcMar>
            <w:vAlign w:val="center"/>
          </w:tcPr>
          <w:p w:rsidR="00CE7425" w:rsidRDefault="00CE7425">
            <w:pPr>
              <w:pStyle w:val="af4"/>
              <w:spacing w:line="360" w:lineRule="auto"/>
              <w:ind w:rightChars="27" w:right="57"/>
              <w:jc w:val="right"/>
              <w:rPr>
                <w:rFonts w:eastAsia="仿宋"/>
                <w:b/>
                <w:bCs/>
              </w:rPr>
            </w:pPr>
            <w:r>
              <w:rPr>
                <w:rFonts w:eastAsia="仿宋"/>
                <w:b/>
                <w:bCs/>
              </w:rPr>
              <w:t>总</w:t>
            </w:r>
            <w:r>
              <w:rPr>
                <w:rFonts w:eastAsia="仿宋"/>
                <w:b/>
                <w:bCs/>
              </w:rPr>
              <w:t xml:space="preserve"> </w:t>
            </w:r>
            <w:r>
              <w:rPr>
                <w:rFonts w:eastAsia="仿宋"/>
                <w:b/>
                <w:bCs/>
              </w:rPr>
              <w:t>价</w:t>
            </w:r>
          </w:p>
        </w:tc>
        <w:tc>
          <w:tcPr>
            <w:tcW w:w="1489" w:type="dxa"/>
            <w:tcBorders>
              <w:top w:val="double" w:sz="4" w:space="0" w:color="auto"/>
              <w:left w:val="single" w:sz="4" w:space="0" w:color="auto"/>
              <w:bottom w:val="double" w:sz="4" w:space="0" w:color="auto"/>
            </w:tcBorders>
            <w:vAlign w:val="center"/>
          </w:tcPr>
          <w:p w:rsidR="00CE7425" w:rsidRDefault="00CE7425">
            <w:pPr>
              <w:pStyle w:val="af4"/>
              <w:spacing w:line="360" w:lineRule="auto"/>
              <w:jc w:val="both"/>
              <w:rPr>
                <w:rFonts w:eastAsia="仿宋"/>
                <w:b/>
                <w:bCs/>
                <w:sz w:val="24"/>
                <w:szCs w:val="24"/>
              </w:rPr>
            </w:pPr>
          </w:p>
        </w:tc>
      </w:tr>
    </w:tbl>
    <w:p w:rsidR="00CE7425" w:rsidRDefault="00CE7425">
      <w:pPr>
        <w:spacing w:line="360" w:lineRule="auto"/>
        <w:rPr>
          <w:rFonts w:eastAsia="仿宋"/>
        </w:rPr>
      </w:pPr>
    </w:p>
    <w:p w:rsidR="00CE7425" w:rsidRDefault="00CE7425">
      <w:pPr>
        <w:pStyle w:val="af4"/>
        <w:spacing w:line="360" w:lineRule="auto"/>
        <w:rPr>
          <w:rFonts w:eastAsia="仿宋"/>
          <w:szCs w:val="24"/>
        </w:rPr>
      </w:pPr>
    </w:p>
    <w:p w:rsidR="00CE7425" w:rsidRDefault="00CE7425">
      <w:pPr>
        <w:pStyle w:val="af4"/>
        <w:spacing w:line="360" w:lineRule="auto"/>
        <w:rPr>
          <w:rFonts w:eastAsia="仿宋"/>
          <w:szCs w:val="24"/>
        </w:rPr>
      </w:pPr>
    </w:p>
    <w:p w:rsidR="00CE7425" w:rsidRDefault="00CE7425">
      <w:pPr>
        <w:pStyle w:val="af4"/>
        <w:spacing w:line="360" w:lineRule="auto"/>
        <w:rPr>
          <w:rFonts w:eastAsia="仿宋"/>
          <w:szCs w:val="24"/>
        </w:rPr>
      </w:pPr>
    </w:p>
    <w:p w:rsidR="00CE7425" w:rsidRDefault="00CE7425">
      <w:pPr>
        <w:pStyle w:val="af8"/>
        <w:tabs>
          <w:tab w:val="left" w:pos="270"/>
        </w:tabs>
        <w:spacing w:line="360" w:lineRule="auto"/>
        <w:ind w:left="272" w:hanging="272"/>
        <w:rPr>
          <w:rFonts w:eastAsia="仿宋"/>
          <w:lang w:val="en-GB"/>
        </w:rPr>
      </w:pPr>
      <w:r>
        <w:rPr>
          <w:rFonts w:eastAsia="仿宋"/>
          <w:lang w:val="en-GB"/>
        </w:rPr>
        <w:t>[</w:t>
      </w:r>
      <w:r>
        <w:rPr>
          <w:rFonts w:eastAsia="仿宋"/>
        </w:rPr>
        <w:t>注</w:t>
      </w:r>
      <w:r>
        <w:rPr>
          <w:rFonts w:eastAsia="仿宋"/>
        </w:rPr>
        <w:t>:</w:t>
      </w:r>
      <w:r>
        <w:rPr>
          <w:rFonts w:eastAsia="仿宋"/>
          <w:lang w:val="en-GB"/>
        </w:rPr>
        <w:t>]</w:t>
      </w:r>
    </w:p>
    <w:p w:rsidR="00CE7425" w:rsidRDefault="00CE7425">
      <w:pPr>
        <w:pStyle w:val="af8"/>
        <w:tabs>
          <w:tab w:val="left" w:pos="0"/>
        </w:tabs>
        <w:spacing w:line="360" w:lineRule="auto"/>
        <w:rPr>
          <w:rFonts w:eastAsia="仿宋"/>
          <w:sz w:val="21"/>
          <w:szCs w:val="21"/>
        </w:rPr>
      </w:pPr>
      <w:r>
        <w:rPr>
          <w:rFonts w:eastAsia="仿宋"/>
          <w:sz w:val="21"/>
          <w:szCs w:val="21"/>
        </w:rPr>
        <w:t>以上提供的分项明细仅供参考，投标人在编制财务建议书时可以调整有关明细项目。不适用的项目可以删减，也可以增加新的其他项目</w:t>
      </w:r>
    </w:p>
    <w:p w:rsidR="00CE7425" w:rsidRDefault="00CE7425">
      <w:pPr>
        <w:pStyle w:val="af8"/>
        <w:tabs>
          <w:tab w:val="left" w:pos="0"/>
        </w:tabs>
        <w:spacing w:line="360" w:lineRule="auto"/>
        <w:rPr>
          <w:rFonts w:eastAsia="仿宋"/>
          <w:sz w:val="21"/>
          <w:szCs w:val="21"/>
        </w:rPr>
      </w:pPr>
    </w:p>
    <w:p w:rsidR="00CE7425" w:rsidRDefault="00CE7425">
      <w:pPr>
        <w:pStyle w:val="af8"/>
        <w:widowControl/>
        <w:numPr>
          <w:ilvl w:val="1"/>
          <w:numId w:val="26"/>
        </w:numPr>
        <w:tabs>
          <w:tab w:val="clear" w:pos="840"/>
          <w:tab w:val="left" w:pos="240"/>
        </w:tabs>
        <w:snapToGrid/>
        <w:spacing w:line="360" w:lineRule="auto"/>
        <w:ind w:left="240" w:hanging="240"/>
        <w:rPr>
          <w:rFonts w:eastAsia="仿宋"/>
        </w:rPr>
      </w:pPr>
      <w:r>
        <w:rPr>
          <w:rFonts w:eastAsia="仿宋"/>
        </w:rPr>
        <w:t>列出单价和货币。</w:t>
      </w:r>
    </w:p>
    <w:p w:rsidR="00CE7425" w:rsidRDefault="00CE7425">
      <w:pPr>
        <w:pStyle w:val="af8"/>
        <w:widowControl/>
        <w:numPr>
          <w:ilvl w:val="1"/>
          <w:numId w:val="26"/>
        </w:numPr>
        <w:tabs>
          <w:tab w:val="clear" w:pos="840"/>
          <w:tab w:val="left" w:pos="240"/>
        </w:tabs>
        <w:snapToGrid/>
        <w:spacing w:line="360" w:lineRule="auto"/>
        <w:ind w:left="240" w:hanging="240"/>
        <w:rPr>
          <w:rFonts w:eastAsia="仿宋"/>
        </w:rPr>
      </w:pPr>
      <w:r>
        <w:rPr>
          <w:rFonts w:eastAsia="仿宋"/>
        </w:rPr>
        <w:lastRenderedPageBreak/>
        <w:t>必要的交通费用，包括人员乘坐最适当的交通工具经由最直接可行的路线往返；所列差旅地点需与技术建议书中工作方案保持一致。</w:t>
      </w:r>
    </w:p>
    <w:p w:rsidR="00CE7425" w:rsidRDefault="00CE7425">
      <w:pPr>
        <w:pStyle w:val="af8"/>
        <w:widowControl/>
        <w:numPr>
          <w:ilvl w:val="1"/>
          <w:numId w:val="26"/>
        </w:numPr>
        <w:tabs>
          <w:tab w:val="clear" w:pos="840"/>
          <w:tab w:val="left" w:pos="240"/>
        </w:tabs>
        <w:snapToGrid/>
        <w:spacing w:line="360" w:lineRule="auto"/>
        <w:ind w:left="240" w:hanging="240"/>
        <w:rPr>
          <w:rFonts w:eastAsia="仿宋"/>
        </w:rPr>
      </w:pPr>
      <w:r>
        <w:rPr>
          <w:rFonts w:eastAsia="仿宋"/>
        </w:rPr>
        <w:t>适用的国内通讯费，如服务所需的电话和传真。</w:t>
      </w:r>
    </w:p>
    <w:p w:rsidR="00CE7425" w:rsidRDefault="00CE7425">
      <w:pPr>
        <w:pStyle w:val="af8"/>
        <w:widowControl/>
        <w:numPr>
          <w:ilvl w:val="1"/>
          <w:numId w:val="26"/>
        </w:numPr>
        <w:tabs>
          <w:tab w:val="clear" w:pos="840"/>
          <w:tab w:val="left" w:pos="240"/>
        </w:tabs>
        <w:snapToGrid/>
        <w:spacing w:line="360" w:lineRule="auto"/>
        <w:ind w:left="240" w:hanging="240"/>
        <w:rPr>
          <w:rFonts w:eastAsia="仿宋"/>
        </w:rPr>
      </w:pPr>
      <w:r>
        <w:rPr>
          <w:rFonts w:eastAsia="仿宋" w:hint="eastAsia"/>
        </w:rPr>
        <w:t>如工作内容包括检测工作，需列出检测样品种类、数量及单价</w:t>
      </w:r>
      <w:r>
        <w:rPr>
          <w:rFonts w:eastAsia="仿宋"/>
        </w:rPr>
        <w:t>。</w:t>
      </w:r>
    </w:p>
    <w:p w:rsidR="00CE7425" w:rsidRDefault="00CE7425">
      <w:pPr>
        <w:pStyle w:val="af8"/>
        <w:widowControl/>
        <w:numPr>
          <w:ilvl w:val="1"/>
          <w:numId w:val="26"/>
        </w:numPr>
        <w:tabs>
          <w:tab w:val="clear" w:pos="840"/>
          <w:tab w:val="left" w:pos="240"/>
        </w:tabs>
        <w:snapToGrid/>
        <w:spacing w:line="360" w:lineRule="auto"/>
        <w:ind w:left="240" w:hanging="240"/>
        <w:rPr>
          <w:rFonts w:eastAsia="仿宋"/>
        </w:rPr>
      </w:pPr>
      <w:r>
        <w:rPr>
          <w:rFonts w:eastAsia="仿宋"/>
        </w:rPr>
        <w:t>为了完成咨询服务所需的没有包括在上述费用中的费用</w:t>
      </w:r>
      <w:r>
        <w:rPr>
          <w:rFonts w:eastAsia="仿宋" w:hint="eastAsia"/>
        </w:rPr>
        <w:t>。</w:t>
      </w:r>
    </w:p>
    <w:p w:rsidR="00CE7425" w:rsidRDefault="00CE7425">
      <w:pPr>
        <w:spacing w:line="360" w:lineRule="auto"/>
        <w:jc w:val="center"/>
        <w:rPr>
          <w:rFonts w:eastAsia="仿宋"/>
          <w:b/>
          <w:sz w:val="32"/>
          <w:szCs w:val="32"/>
        </w:rPr>
        <w:sectPr w:rsidR="00CE7425">
          <w:footnotePr>
            <w:numRestart w:val="eachPage"/>
          </w:footnotePr>
          <w:type w:val="nextColumn"/>
          <w:pgSz w:w="12242" w:h="15842"/>
          <w:pgMar w:top="1531" w:right="1531" w:bottom="1418" w:left="1531" w:header="720" w:footer="964" w:gutter="0"/>
          <w:cols w:space="720"/>
          <w:docGrid w:linePitch="360"/>
        </w:sectPr>
      </w:pPr>
    </w:p>
    <w:p w:rsidR="00CE7425" w:rsidRDefault="00CE7425">
      <w:pPr>
        <w:pageBreakBefore/>
        <w:spacing w:line="360" w:lineRule="auto"/>
        <w:jc w:val="center"/>
        <w:rPr>
          <w:rFonts w:eastAsia="仿宋"/>
          <w:b/>
          <w:sz w:val="32"/>
          <w:szCs w:val="20"/>
        </w:rPr>
      </w:pPr>
      <w:r>
        <w:rPr>
          <w:rFonts w:eastAsia="仿宋"/>
          <w:b/>
          <w:sz w:val="32"/>
          <w:szCs w:val="20"/>
        </w:rPr>
        <w:lastRenderedPageBreak/>
        <w:t>第五章</w:t>
      </w:r>
      <w:r>
        <w:rPr>
          <w:rFonts w:eastAsia="仿宋"/>
          <w:b/>
          <w:sz w:val="32"/>
          <w:szCs w:val="20"/>
        </w:rPr>
        <w:t xml:space="preserve"> </w:t>
      </w:r>
      <w:r>
        <w:rPr>
          <w:rFonts w:eastAsia="仿宋"/>
          <w:b/>
          <w:sz w:val="32"/>
          <w:szCs w:val="20"/>
        </w:rPr>
        <w:t>工作大纲</w:t>
      </w:r>
    </w:p>
    <w:p w:rsidR="00CE7425" w:rsidRDefault="00CE7425">
      <w:pPr>
        <w:spacing w:line="360" w:lineRule="auto"/>
        <w:jc w:val="center"/>
        <w:rPr>
          <w:rFonts w:ascii="方正小标宋简体" w:eastAsia="方正小标宋简体" w:hAnsi="方正小标宋简体"/>
          <w:sz w:val="32"/>
          <w:szCs w:val="21"/>
        </w:rPr>
      </w:pPr>
      <w:r>
        <w:rPr>
          <w:rFonts w:ascii="方正小标宋简体" w:eastAsia="方正小标宋简体" w:hAnsi="方正小标宋简体" w:hint="eastAsia"/>
          <w:sz w:val="32"/>
          <w:szCs w:val="21"/>
        </w:rPr>
        <w:t>全球</w:t>
      </w:r>
      <w:r>
        <w:rPr>
          <w:rFonts w:ascii="方正小标宋简体" w:eastAsia="方正小标宋简体" w:hAnsi="方正小标宋简体"/>
          <w:sz w:val="32"/>
          <w:szCs w:val="21"/>
        </w:rPr>
        <w:t>环境</w:t>
      </w:r>
      <w:r>
        <w:rPr>
          <w:rFonts w:ascii="方正小标宋简体" w:eastAsia="方正小标宋简体" w:hAnsi="方正小标宋简体" w:hint="eastAsia"/>
          <w:sz w:val="32"/>
          <w:szCs w:val="21"/>
        </w:rPr>
        <w:t>基金-中国</w:t>
      </w:r>
      <w:r>
        <w:rPr>
          <w:rFonts w:ascii="方正小标宋简体" w:eastAsia="方正小标宋简体" w:hAnsi="方正小标宋简体"/>
          <w:sz w:val="32"/>
          <w:szCs w:val="21"/>
        </w:rPr>
        <w:t>聚氯乙烯</w:t>
      </w:r>
      <w:r>
        <w:rPr>
          <w:rFonts w:ascii="方正小标宋简体" w:eastAsia="方正小标宋简体" w:hAnsi="方正小标宋简体" w:hint="eastAsia"/>
          <w:sz w:val="32"/>
          <w:szCs w:val="21"/>
        </w:rPr>
        <w:t>生产</w:t>
      </w:r>
      <w:r>
        <w:rPr>
          <w:rFonts w:ascii="方正小标宋简体" w:eastAsia="方正小标宋简体" w:hAnsi="方正小标宋简体"/>
          <w:sz w:val="32"/>
          <w:szCs w:val="21"/>
        </w:rPr>
        <w:t>汞</w:t>
      </w:r>
      <w:r>
        <w:rPr>
          <w:rFonts w:ascii="方正小标宋简体" w:eastAsia="方正小标宋简体" w:hAnsi="方正小标宋简体" w:hint="eastAsia"/>
          <w:sz w:val="32"/>
          <w:szCs w:val="21"/>
        </w:rPr>
        <w:t>削减</w:t>
      </w:r>
      <w:r>
        <w:rPr>
          <w:rFonts w:ascii="方正小标宋简体" w:eastAsia="方正小标宋简体" w:hAnsi="方正小标宋简体"/>
          <w:sz w:val="32"/>
          <w:szCs w:val="21"/>
        </w:rPr>
        <w:t>及</w:t>
      </w:r>
      <w:r>
        <w:rPr>
          <w:rFonts w:ascii="方正小标宋简体" w:eastAsia="方正小标宋简体" w:hAnsi="方正小标宋简体" w:hint="eastAsia"/>
          <w:sz w:val="32"/>
          <w:szCs w:val="21"/>
        </w:rPr>
        <w:t>最小化</w:t>
      </w:r>
      <w:r>
        <w:rPr>
          <w:rFonts w:ascii="方正小标宋简体" w:eastAsia="方正小标宋简体" w:hAnsi="方正小标宋简体"/>
          <w:sz w:val="32"/>
          <w:szCs w:val="21"/>
        </w:rPr>
        <w:t>示范</w:t>
      </w:r>
      <w:r>
        <w:rPr>
          <w:rFonts w:ascii="方正小标宋简体" w:eastAsia="方正小标宋简体" w:hAnsi="方正小标宋简体" w:hint="eastAsia"/>
          <w:sz w:val="32"/>
          <w:szCs w:val="21"/>
        </w:rPr>
        <w:t>项目</w:t>
      </w:r>
    </w:p>
    <w:p w:rsidR="00CE7425" w:rsidRDefault="00CE7425">
      <w:pPr>
        <w:spacing w:line="360" w:lineRule="auto"/>
        <w:jc w:val="center"/>
        <w:rPr>
          <w:rFonts w:ascii="方正小标宋简体" w:eastAsia="方正小标宋简体" w:hAnsi="方正小标宋简体"/>
          <w:sz w:val="32"/>
          <w:szCs w:val="21"/>
        </w:rPr>
      </w:pPr>
      <w:r>
        <w:rPr>
          <w:rFonts w:ascii="方正小标宋简体" w:eastAsia="方正小标宋简体" w:hAnsi="方正小标宋简体" w:hint="eastAsia"/>
          <w:sz w:val="32"/>
          <w:szCs w:val="21"/>
        </w:rPr>
        <w:t>聚氯乙烯工业汞触媒生产、使用、回收全过程汞污染控制技术规范研究子项目</w:t>
      </w:r>
    </w:p>
    <w:p w:rsidR="00CE7425" w:rsidRDefault="00CE7425">
      <w:pPr>
        <w:spacing w:line="360" w:lineRule="auto"/>
        <w:jc w:val="center"/>
        <w:rPr>
          <w:rFonts w:ascii="微软雅黑" w:eastAsia="微软雅黑" w:hAnsi="微软雅黑" w:cs="微软雅黑"/>
          <w:szCs w:val="21"/>
        </w:rPr>
      </w:pPr>
      <w:r>
        <w:rPr>
          <w:rFonts w:ascii="方正小标宋简体" w:eastAsia="方正小标宋简体" w:hAnsi="方正小标宋简体" w:hint="eastAsia"/>
          <w:sz w:val="32"/>
          <w:szCs w:val="21"/>
        </w:rPr>
        <w:t>工作大纲</w:t>
      </w:r>
    </w:p>
    <w:p w:rsidR="00CE7425" w:rsidRDefault="00CE7425">
      <w:pPr>
        <w:spacing w:line="360" w:lineRule="auto"/>
        <w:ind w:firstLineChars="200" w:firstLine="420"/>
        <w:jc w:val="left"/>
        <w:rPr>
          <w:rFonts w:ascii="黑体" w:eastAsia="黑体" w:hAnsi="宋体" w:cs="黑体"/>
          <w:szCs w:val="21"/>
        </w:rPr>
      </w:pPr>
      <w:r>
        <w:rPr>
          <w:rFonts w:ascii="黑体" w:eastAsia="黑体" w:hAnsi="宋体" w:cs="黑体" w:hint="eastAsia"/>
          <w:szCs w:val="21"/>
          <w:lang w:bidi="ar"/>
        </w:rPr>
        <w:t>一、项目背景</w:t>
      </w:r>
    </w:p>
    <w:p w:rsidR="00CE7425" w:rsidRDefault="00CE7425">
      <w:pPr>
        <w:spacing w:line="360" w:lineRule="auto"/>
        <w:ind w:firstLineChars="200" w:firstLine="420"/>
        <w:jc w:val="left"/>
        <w:rPr>
          <w:rFonts w:ascii="仿宋" w:eastAsia="仿宋" w:hAnsi="仿宋" w:cs="仿宋"/>
          <w:szCs w:val="21"/>
          <w:lang w:bidi="ar"/>
        </w:rPr>
      </w:pPr>
      <w:r>
        <w:rPr>
          <w:rFonts w:ascii="仿宋" w:eastAsia="仿宋" w:hAnsi="仿宋" w:cs="仿宋" w:hint="eastAsia"/>
          <w:szCs w:val="21"/>
          <w:lang w:bidi="ar"/>
        </w:rPr>
        <w:t>《关于汞的水俣公约》（以下简称“公约”）自2017年8月16日起生效。电石法聚氯乙烯（PVC）生产行业是公约管控的用汞工艺之一。公约要求：（1）到2020年，电石法聚氯乙烯单位产品的汞使用量比2010年下降50%；（2）采取措施减少对原生汞矿的依赖；（3）</w:t>
      </w:r>
      <w:proofErr w:type="gramStart"/>
      <w:r>
        <w:rPr>
          <w:rFonts w:ascii="仿宋" w:eastAsia="仿宋" w:hAnsi="仿宋" w:cs="仿宋" w:hint="eastAsia"/>
          <w:szCs w:val="21"/>
          <w:lang w:bidi="ar"/>
        </w:rPr>
        <w:t>控制汞向环境</w:t>
      </w:r>
      <w:proofErr w:type="gramEnd"/>
      <w:r>
        <w:rPr>
          <w:rFonts w:ascii="仿宋" w:eastAsia="仿宋" w:hAnsi="仿宋" w:cs="仿宋" w:hint="eastAsia"/>
          <w:szCs w:val="21"/>
          <w:lang w:bidi="ar"/>
        </w:rPr>
        <w:t>的排放等。</w:t>
      </w:r>
    </w:p>
    <w:p w:rsidR="00CE7425" w:rsidRDefault="00CE7425">
      <w:pPr>
        <w:spacing w:line="360" w:lineRule="auto"/>
        <w:ind w:firstLineChars="200" w:firstLine="420"/>
        <w:jc w:val="left"/>
        <w:rPr>
          <w:rFonts w:ascii="仿宋" w:eastAsia="仿宋" w:hAnsi="仿宋" w:cs="仿宋"/>
          <w:szCs w:val="21"/>
          <w:lang w:bidi="ar"/>
        </w:rPr>
      </w:pPr>
      <w:r>
        <w:rPr>
          <w:rFonts w:ascii="仿宋" w:eastAsia="仿宋" w:hAnsi="仿宋" w:cs="仿宋" w:hint="eastAsia"/>
          <w:szCs w:val="21"/>
          <w:lang w:bidi="ar"/>
        </w:rPr>
        <w:t>为了控制电石法PVC生产的</w:t>
      </w:r>
      <w:proofErr w:type="gramStart"/>
      <w:r>
        <w:rPr>
          <w:rFonts w:ascii="仿宋" w:eastAsia="仿宋" w:hAnsi="仿宋" w:cs="仿宋" w:hint="eastAsia"/>
          <w:szCs w:val="21"/>
          <w:lang w:bidi="ar"/>
        </w:rPr>
        <w:t>汞使用</w:t>
      </w:r>
      <w:proofErr w:type="gramEnd"/>
      <w:r>
        <w:rPr>
          <w:rFonts w:ascii="仿宋" w:eastAsia="仿宋" w:hAnsi="仿宋" w:cs="仿宋" w:hint="eastAsia"/>
          <w:szCs w:val="21"/>
          <w:lang w:bidi="ar"/>
        </w:rPr>
        <w:t>和排放、推动低汞高效应用和无汞技术的工业化应用，我中心与联合国工业发展组织联合</w:t>
      </w:r>
      <w:r w:rsidR="00C22C1E" w:rsidRPr="00C22C1E">
        <w:rPr>
          <w:rFonts w:ascii="仿宋" w:eastAsia="仿宋" w:hAnsi="仿宋" w:cs="仿宋" w:hint="eastAsia"/>
          <w:szCs w:val="21"/>
          <w:lang w:bidi="ar"/>
        </w:rPr>
        <w:t>开发并实施了“全球环境基金-</w:t>
      </w:r>
      <w:r>
        <w:rPr>
          <w:rFonts w:ascii="仿宋" w:eastAsia="仿宋" w:hAnsi="仿宋" w:cs="仿宋" w:hint="eastAsia"/>
          <w:szCs w:val="21"/>
          <w:lang w:bidi="ar"/>
        </w:rPr>
        <w:t>中国聚氯乙烯生产汞削减及最小化示范项目”。该项目以汞的全过程周期管理为核心，通过在重点省和重点企业开展低汞、无汞及生产过程环境无害化管理等相关示范活动及推广活动，减少汞的使用和排放，推动行业履行公约。</w:t>
      </w:r>
    </w:p>
    <w:p w:rsidR="00CE7425" w:rsidRDefault="00CE7425">
      <w:pPr>
        <w:spacing w:line="360" w:lineRule="auto"/>
        <w:ind w:firstLineChars="200" w:firstLine="420"/>
        <w:jc w:val="left"/>
        <w:rPr>
          <w:rFonts w:ascii="黑体" w:eastAsia="黑体" w:hAnsi="宋体" w:cs="黑体"/>
          <w:szCs w:val="21"/>
        </w:rPr>
      </w:pPr>
      <w:r>
        <w:rPr>
          <w:rFonts w:ascii="黑体" w:eastAsia="黑体" w:hAnsi="宋体" w:cs="黑体" w:hint="eastAsia"/>
          <w:szCs w:val="21"/>
          <w:lang w:bidi="ar"/>
        </w:rPr>
        <w:t>二、目标</w:t>
      </w:r>
    </w:p>
    <w:p w:rsidR="00CE7425" w:rsidRDefault="00CE7425">
      <w:pPr>
        <w:spacing w:line="360" w:lineRule="auto"/>
        <w:ind w:firstLineChars="200" w:firstLine="420"/>
        <w:rPr>
          <w:rFonts w:eastAsia="仿宋"/>
          <w:szCs w:val="21"/>
        </w:rPr>
      </w:pPr>
      <w:r>
        <w:rPr>
          <w:rFonts w:eastAsia="仿宋" w:hint="eastAsia"/>
          <w:szCs w:val="21"/>
        </w:rPr>
        <w:t>按照项目的总体安排，拟委托一家技术支持单位，研究聚氯乙烯工业汞触媒全过程汞污染控制技术及管理要求，编制聚氯乙烯工业汞触媒全过程汞污染控制技术规范建议稿。</w:t>
      </w:r>
    </w:p>
    <w:p w:rsidR="00CE7425" w:rsidRDefault="00CE7425">
      <w:pPr>
        <w:spacing w:line="360" w:lineRule="auto"/>
        <w:ind w:firstLineChars="200" w:firstLine="420"/>
        <w:jc w:val="left"/>
        <w:rPr>
          <w:rFonts w:ascii="黑体" w:eastAsia="黑体" w:hAnsi="宋体" w:cs="黑体"/>
          <w:szCs w:val="21"/>
        </w:rPr>
      </w:pPr>
      <w:r>
        <w:rPr>
          <w:rFonts w:ascii="黑体" w:eastAsia="黑体" w:hAnsi="宋体" w:cs="黑体" w:hint="eastAsia"/>
          <w:szCs w:val="21"/>
          <w:lang w:bidi="ar"/>
        </w:rPr>
        <w:t>三、主要内容</w:t>
      </w:r>
    </w:p>
    <w:p w:rsidR="00CE7425" w:rsidRDefault="00CE7425">
      <w:pPr>
        <w:spacing w:line="360" w:lineRule="auto"/>
        <w:ind w:firstLineChars="200" w:firstLine="422"/>
        <w:rPr>
          <w:rFonts w:ascii="黑体" w:eastAsia="楷体" w:hAnsi="宋体" w:cs="黑体"/>
          <w:b/>
          <w:bCs/>
          <w:szCs w:val="21"/>
          <w:lang w:bidi="ar"/>
        </w:rPr>
      </w:pPr>
      <w:r>
        <w:rPr>
          <w:rFonts w:ascii="黑体" w:eastAsia="楷体" w:hAnsi="宋体" w:cs="黑体" w:hint="eastAsia"/>
          <w:b/>
          <w:bCs/>
          <w:szCs w:val="21"/>
          <w:lang w:bidi="ar"/>
        </w:rPr>
        <w:t>（一）开展聚氯乙烯工业汞触媒全过程汞污染控制技术及管理现状研究</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（1）通过系统性的数据资料收集、现场调研、具有统计代</w:t>
      </w:r>
      <w:r w:rsidR="004B2557">
        <w:rPr>
          <w:rFonts w:ascii="仿宋" w:eastAsia="仿宋" w:hAnsi="仿宋" w:cs="仿宋" w:hint="eastAsia"/>
          <w:szCs w:val="21"/>
          <w:lang w:bidi="ar"/>
        </w:rPr>
        <w:t>表性的采样分析与实验室分析（遵循国际或中国标准）、专家咨询等方式</w:t>
      </w:r>
      <w:r>
        <w:rPr>
          <w:rFonts w:ascii="仿宋" w:eastAsia="仿宋" w:hAnsi="仿宋" w:cs="仿宋" w:hint="eastAsia"/>
          <w:szCs w:val="21"/>
          <w:lang w:bidi="ar"/>
        </w:rPr>
        <w:t>，对汞触媒生产企业、电石法聚氯乙烯生产企业、废汞触媒和含汞废物回收处置企业的涉汞政策和管理的现状开展评估研究。通过实地调研和采样分析，了解企业对汞污染控制管理的实际操作情况，包括采购、储存、使用记录、废弃物处理等环节。</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（2）在每类企业（触媒生产、使用、回收企业）中至少选取1家代表性企业，对企业的</w:t>
      </w:r>
      <w:proofErr w:type="gramStart"/>
      <w:r>
        <w:rPr>
          <w:rFonts w:ascii="仿宋" w:eastAsia="仿宋" w:hAnsi="仿宋" w:cs="仿宋" w:hint="eastAsia"/>
          <w:szCs w:val="21"/>
          <w:lang w:bidi="ar"/>
        </w:rPr>
        <w:t>涉汞物质</w:t>
      </w:r>
      <w:proofErr w:type="gramEnd"/>
      <w:r>
        <w:rPr>
          <w:rFonts w:ascii="仿宋" w:eastAsia="仿宋" w:hAnsi="仿宋" w:cs="仿宋" w:hint="eastAsia"/>
          <w:szCs w:val="21"/>
          <w:lang w:bidi="ar"/>
        </w:rPr>
        <w:t>开展-现场采样分析，以了解</w:t>
      </w:r>
      <w:proofErr w:type="gramStart"/>
      <w:r>
        <w:rPr>
          <w:rFonts w:ascii="仿宋" w:eastAsia="仿宋" w:hAnsi="仿宋" w:cs="仿宋" w:hint="eastAsia"/>
          <w:szCs w:val="21"/>
          <w:lang w:bidi="ar"/>
        </w:rPr>
        <w:t>企业涉汞污染</w:t>
      </w:r>
      <w:proofErr w:type="gramEnd"/>
      <w:r>
        <w:rPr>
          <w:rFonts w:ascii="仿宋" w:eastAsia="仿宋" w:hAnsi="仿宋" w:cs="仿宋" w:hint="eastAsia"/>
          <w:szCs w:val="21"/>
          <w:lang w:bidi="ar"/>
        </w:rPr>
        <w:t>现状。</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（3）在各选定企业开展汞流向分析，量化汞的输入、输出、储存、排放和废物流向，</w:t>
      </w:r>
      <w:r>
        <w:rPr>
          <w:rFonts w:ascii="仿宋" w:eastAsia="仿宋" w:hAnsi="仿宋" w:cs="仿宋" w:hint="eastAsia"/>
          <w:szCs w:val="21"/>
          <w:lang w:bidi="ar"/>
        </w:rPr>
        <w:lastRenderedPageBreak/>
        <w:t>识别潜在泄漏点。</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（4）参考公约的国际最佳实践，评估在正常运行状态和意外情况下，汞触媒生产、使用和回收/处置过程中汞释放的风险。</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5）针对汞触媒生产、使用、回收过程中的泄漏风险，研究制定严格的防护应急处理措施和管理要求，确保生产过程的环境安全。主要涉及目前所有汞和其他污染物管理的现有政策和管理规定（如排放标准、排污许可、清洁生产等）以及汞污染防治政策的实施情况，提出加强履约建议。</w:t>
      </w:r>
    </w:p>
    <w:p w:rsidR="00CE7425" w:rsidRDefault="00CE7425">
      <w:pPr>
        <w:spacing w:line="360" w:lineRule="auto"/>
        <w:ind w:firstLineChars="200" w:firstLine="422"/>
        <w:rPr>
          <w:rFonts w:ascii="楷体" w:eastAsia="楷体" w:hAnsi="楷体" w:cs="楷体"/>
          <w:b/>
          <w:bCs/>
          <w:szCs w:val="21"/>
          <w:lang w:bidi="ar"/>
        </w:rPr>
      </w:pPr>
      <w:r>
        <w:rPr>
          <w:rFonts w:ascii="楷体" w:eastAsia="楷体" w:hAnsi="楷体" w:cs="楷体" w:hint="eastAsia"/>
          <w:b/>
          <w:bCs/>
          <w:szCs w:val="21"/>
          <w:lang w:bidi="ar"/>
        </w:rPr>
        <w:t>（二）编制聚氯乙烯工业汞触媒全过程汞污染控制技术规范（建议稿）</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根据现行污染控制技术规范体例要求，基于聚氯乙烯工业汞触媒全过程的汞污染控制技术及管理现状，编制适合聚氯乙烯工业汞触媒全过程汞污染控制技术规范及编制说明（建议稿），以推动全过程的汞污染防控。该</w:t>
      </w:r>
      <w:proofErr w:type="gramStart"/>
      <w:r>
        <w:rPr>
          <w:rFonts w:ascii="仿宋" w:eastAsia="仿宋" w:hAnsi="仿宋" w:cs="仿宋" w:hint="eastAsia"/>
          <w:szCs w:val="21"/>
          <w:lang w:bidi="ar"/>
        </w:rPr>
        <w:t>建议稿应包括</w:t>
      </w:r>
      <w:proofErr w:type="gramEnd"/>
      <w:r>
        <w:rPr>
          <w:rFonts w:ascii="仿宋" w:eastAsia="仿宋" w:hAnsi="仿宋" w:cs="仿宋" w:hint="eastAsia"/>
          <w:szCs w:val="21"/>
          <w:lang w:bidi="ar"/>
        </w:rPr>
        <w:t>但不限于以下内容：</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（1）明确汞触媒全过程（生产、储存、运输、使用、回收和处置）各环节的汞污染控制技术要求；</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（2）规定监测方案、含汞废物处理处置要求及合</w:t>
      </w:r>
      <w:proofErr w:type="gramStart"/>
      <w:r>
        <w:rPr>
          <w:rFonts w:ascii="仿宋" w:eastAsia="仿宋" w:hAnsi="仿宋" w:cs="仿宋" w:hint="eastAsia"/>
          <w:szCs w:val="21"/>
          <w:lang w:bidi="ar"/>
        </w:rPr>
        <w:t>规</w:t>
      </w:r>
      <w:proofErr w:type="gramEnd"/>
      <w:r>
        <w:rPr>
          <w:rFonts w:ascii="仿宋" w:eastAsia="仿宋" w:hAnsi="仿宋" w:cs="仿宋" w:hint="eastAsia"/>
          <w:szCs w:val="21"/>
          <w:lang w:bidi="ar"/>
        </w:rPr>
        <w:t>性评价程序；</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（3）与公约及中国国家标准的相关规定和国际最佳实践保持一致；</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（4）清晰界定汞触媒生产企业、氯乙烯生产企业及回收/处置企业在确保合</w:t>
      </w:r>
      <w:proofErr w:type="gramStart"/>
      <w:r>
        <w:rPr>
          <w:rFonts w:ascii="仿宋" w:eastAsia="仿宋" w:hAnsi="仿宋" w:cs="仿宋" w:hint="eastAsia"/>
          <w:szCs w:val="21"/>
          <w:lang w:bidi="ar"/>
        </w:rPr>
        <w:t>规</w:t>
      </w:r>
      <w:proofErr w:type="gramEnd"/>
      <w:r>
        <w:rPr>
          <w:rFonts w:ascii="仿宋" w:eastAsia="仿宋" w:hAnsi="仿宋" w:cs="仿宋" w:hint="eastAsia"/>
          <w:szCs w:val="21"/>
          <w:lang w:bidi="ar"/>
        </w:rPr>
        <w:t>性方面的责任；</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（5）包含一套切实可行的监管、监测、应急响应及报告框架。</w:t>
      </w:r>
    </w:p>
    <w:p w:rsidR="00CE7425" w:rsidRDefault="00CE7425">
      <w:pPr>
        <w:spacing w:line="360" w:lineRule="auto"/>
        <w:ind w:firstLineChars="200" w:firstLine="422"/>
        <w:rPr>
          <w:rFonts w:ascii="楷体" w:eastAsia="楷体" w:hAnsi="楷体" w:cs="楷体"/>
          <w:b/>
          <w:bCs/>
          <w:szCs w:val="21"/>
          <w:lang w:bidi="ar"/>
        </w:rPr>
      </w:pPr>
      <w:r>
        <w:rPr>
          <w:rFonts w:ascii="楷体" w:eastAsia="楷体" w:hAnsi="楷体" w:cs="楷体" w:hint="eastAsia"/>
          <w:b/>
          <w:bCs/>
          <w:szCs w:val="21"/>
          <w:lang w:bidi="ar"/>
        </w:rPr>
        <w:t>（三）撰写聚氯乙烯工业汞触媒全过程汞污染控制方面的专著及论文</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总结分析汞触媒全过程汞污染控制现状、含汞废物环境管理</w:t>
      </w:r>
      <w:proofErr w:type="gramStart"/>
      <w:r>
        <w:rPr>
          <w:rFonts w:ascii="仿宋" w:eastAsia="仿宋" w:hAnsi="仿宋" w:cs="仿宋" w:hint="eastAsia"/>
          <w:szCs w:val="21"/>
          <w:lang w:bidi="ar"/>
        </w:rPr>
        <w:t>情况及汞公约</w:t>
      </w:r>
      <w:proofErr w:type="gramEnd"/>
      <w:r>
        <w:rPr>
          <w:rFonts w:ascii="仿宋" w:eastAsia="仿宋" w:hAnsi="仿宋" w:cs="仿宋" w:hint="eastAsia"/>
          <w:szCs w:val="21"/>
          <w:lang w:bidi="ar"/>
        </w:rPr>
        <w:t>履约最新谈判建议等内容，撰写至少2篇与含汞废物处理处置及环境风险管理相关的、经同行评审的科研论文，以及1份政策导向性指导文件。这些成果应将中国的做法与国际经验（如欧盟、日本、美国）进行比较，并就加强汞触媒管理与履约工作提出对策建议，实现科学与政策的有机融合，既服务于技术专家，也适用于政策制定者。</w:t>
      </w:r>
    </w:p>
    <w:p w:rsidR="00CE7425" w:rsidRDefault="00CE7425">
      <w:pPr>
        <w:spacing w:line="360" w:lineRule="auto"/>
        <w:ind w:firstLineChars="200" w:firstLine="422"/>
        <w:rPr>
          <w:rFonts w:ascii="楷体" w:eastAsia="楷体" w:hAnsi="楷体" w:cs="楷体"/>
          <w:b/>
          <w:bCs/>
          <w:szCs w:val="21"/>
          <w:lang w:bidi="ar"/>
        </w:rPr>
      </w:pPr>
      <w:r>
        <w:rPr>
          <w:rFonts w:ascii="楷体" w:eastAsia="楷体" w:hAnsi="楷体" w:cs="楷体" w:hint="eastAsia"/>
          <w:b/>
          <w:bCs/>
          <w:szCs w:val="21"/>
          <w:lang w:bidi="ar"/>
        </w:rPr>
        <w:t>（四）配合项目开展其他工作</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根据项目进展要求，参加项目进展沟通会、项目年度协调会、项目总结会以及专题培训研讨会等活动，并为相关活动的顺利开展提供相应的配合支持工作。</w:t>
      </w:r>
    </w:p>
    <w:p w:rsidR="00CE7425" w:rsidRDefault="00CE7425">
      <w:pPr>
        <w:spacing w:line="360" w:lineRule="auto"/>
        <w:ind w:firstLineChars="200" w:firstLine="420"/>
        <w:rPr>
          <w:rFonts w:ascii="黑体" w:eastAsia="黑体" w:hAnsi="宋体" w:cs="黑体"/>
          <w:szCs w:val="21"/>
        </w:rPr>
      </w:pPr>
      <w:r>
        <w:rPr>
          <w:rFonts w:ascii="黑体" w:eastAsia="黑体" w:hAnsi="宋体" w:cs="黑体" w:hint="eastAsia"/>
          <w:szCs w:val="21"/>
          <w:lang w:bidi="ar"/>
        </w:rPr>
        <w:t>四、主要产出</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1. 聚氯乙烯工业汞触媒全过程汞污染控制技术规范及编制说明（建议稿）（中英文，2025年12月31日前提交）；</w:t>
      </w:r>
    </w:p>
    <w:p w:rsidR="00CE7425" w:rsidRDefault="00CE7425">
      <w:pPr>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lastRenderedPageBreak/>
        <w:t>2. 氯乙烯工业汞触媒全过程汞污染控制相关文章和专著（中英文，2025年12月31日前提交）；</w:t>
      </w:r>
    </w:p>
    <w:p w:rsidR="00CE7425" w:rsidRDefault="00CE7425">
      <w:pPr>
        <w:spacing w:line="360" w:lineRule="auto"/>
        <w:ind w:firstLineChars="200" w:firstLine="420"/>
        <w:rPr>
          <w:rFonts w:ascii="黑体" w:eastAsia="黑体" w:hAnsi="宋体" w:cs="黑体"/>
          <w:szCs w:val="21"/>
        </w:rPr>
      </w:pPr>
      <w:r>
        <w:rPr>
          <w:rFonts w:ascii="黑体" w:eastAsia="黑体" w:hAnsi="宋体" w:cs="黑体" w:hint="eastAsia"/>
          <w:szCs w:val="21"/>
          <w:lang w:bidi="ar"/>
        </w:rPr>
        <w:t>五、工作时间安排</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本子项目执行期至2</w:t>
      </w:r>
      <w:r>
        <w:rPr>
          <w:rFonts w:ascii="仿宋" w:eastAsia="仿宋" w:hAnsi="仿宋" w:cs="仿宋"/>
          <w:szCs w:val="21"/>
        </w:rPr>
        <w:t>025</w:t>
      </w:r>
      <w:r>
        <w:rPr>
          <w:rFonts w:ascii="仿宋" w:eastAsia="仿宋" w:hAnsi="仿宋" w:cs="仿宋" w:hint="eastAsia"/>
          <w:szCs w:val="21"/>
        </w:rPr>
        <w:t>年1</w:t>
      </w:r>
      <w:r>
        <w:rPr>
          <w:rFonts w:ascii="仿宋" w:eastAsia="仿宋" w:hAnsi="仿宋" w:cs="仿宋"/>
          <w:szCs w:val="21"/>
        </w:rPr>
        <w:t>2</w:t>
      </w:r>
      <w:r>
        <w:rPr>
          <w:rFonts w:ascii="仿宋" w:eastAsia="仿宋" w:hAnsi="仿宋" w:cs="仿宋" w:hint="eastAsia"/>
          <w:szCs w:val="21"/>
        </w:rPr>
        <w:t>月3</w:t>
      </w:r>
      <w:r>
        <w:rPr>
          <w:rFonts w:ascii="仿宋" w:eastAsia="仿宋" w:hAnsi="仿宋" w:cs="仿宋"/>
          <w:szCs w:val="21"/>
        </w:rPr>
        <w:t>1</w:t>
      </w:r>
      <w:r>
        <w:rPr>
          <w:rFonts w:ascii="仿宋" w:eastAsia="仿宋" w:hAnsi="仿宋" w:cs="仿宋" w:hint="eastAsia"/>
          <w:szCs w:val="21"/>
        </w:rPr>
        <w:t>日。</w:t>
      </w:r>
    </w:p>
    <w:p w:rsidR="00CE7425" w:rsidRDefault="00CE7425">
      <w:pPr>
        <w:spacing w:line="360" w:lineRule="auto"/>
        <w:ind w:firstLineChars="200" w:firstLine="420"/>
        <w:rPr>
          <w:rFonts w:ascii="黑体" w:eastAsia="黑体" w:hAnsi="宋体" w:cs="黑体"/>
          <w:szCs w:val="21"/>
        </w:rPr>
      </w:pPr>
      <w:r>
        <w:rPr>
          <w:rFonts w:ascii="黑体" w:eastAsia="黑体" w:hAnsi="宋体" w:cs="黑体" w:hint="eastAsia"/>
          <w:szCs w:val="21"/>
          <w:lang w:bidi="ar"/>
        </w:rPr>
        <w:t>六、支付进度</w:t>
      </w:r>
    </w:p>
    <w:p w:rsidR="00CE7425" w:rsidRDefault="00CE7425">
      <w:pPr>
        <w:spacing w:line="360" w:lineRule="auto"/>
        <w:ind w:firstLine="200"/>
        <w:jc w:val="center"/>
        <w:rPr>
          <w:rFonts w:ascii="仿宋" w:eastAsia="仿宋" w:hAnsi="仿宋" w:cs="仿宋"/>
          <w:szCs w:val="21"/>
        </w:rPr>
      </w:pPr>
      <w:r>
        <w:rPr>
          <w:rFonts w:ascii="仿宋" w:eastAsia="仿宋" w:hAnsi="仿宋" w:cs="仿宋" w:hint="eastAsia"/>
          <w:szCs w:val="21"/>
          <w:lang w:bidi="ar"/>
        </w:rPr>
        <w:t>产出支付进度表</w:t>
      </w:r>
    </w:p>
    <w:tbl>
      <w:tblPr>
        <w:tblW w:w="45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795"/>
        <w:gridCol w:w="4603"/>
        <w:gridCol w:w="2075"/>
      </w:tblGrid>
      <w:tr w:rsidR="00CE7425">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jc w:val="center"/>
              <w:rPr>
                <w:rFonts w:ascii="仿宋" w:eastAsia="仿宋" w:hAnsi="仿宋" w:cs="仿宋"/>
                <w:szCs w:val="21"/>
              </w:rPr>
            </w:pPr>
            <w:r>
              <w:rPr>
                <w:rFonts w:ascii="仿宋" w:eastAsia="仿宋" w:hAnsi="仿宋" w:cs="仿宋" w:hint="eastAsia"/>
                <w:color w:val="000000"/>
                <w:szCs w:val="21"/>
              </w:rPr>
              <w:t>序号</w:t>
            </w:r>
          </w:p>
        </w:tc>
        <w:tc>
          <w:tcPr>
            <w:tcW w:w="3079" w:type="pct"/>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jc w:val="center"/>
              <w:rPr>
                <w:rFonts w:ascii="仿宋" w:eastAsia="仿宋" w:hAnsi="仿宋" w:cs="仿宋"/>
                <w:szCs w:val="21"/>
              </w:rPr>
            </w:pPr>
            <w:r>
              <w:rPr>
                <w:rFonts w:ascii="仿宋" w:eastAsia="仿宋" w:hAnsi="仿宋" w:cs="仿宋" w:hint="eastAsia"/>
                <w:color w:val="000000"/>
                <w:szCs w:val="21"/>
              </w:rPr>
              <w:t>产出</w:t>
            </w: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jc w:val="center"/>
              <w:rPr>
                <w:rFonts w:ascii="仿宋" w:eastAsia="仿宋" w:hAnsi="仿宋" w:cs="仿宋"/>
                <w:szCs w:val="21"/>
              </w:rPr>
            </w:pPr>
            <w:r>
              <w:rPr>
                <w:rFonts w:ascii="仿宋" w:eastAsia="仿宋" w:hAnsi="仿宋" w:cs="仿宋" w:hint="eastAsia"/>
                <w:color w:val="000000"/>
                <w:szCs w:val="21"/>
              </w:rPr>
              <w:t>支付时间</w:t>
            </w:r>
          </w:p>
        </w:tc>
      </w:tr>
      <w:tr w:rsidR="00CE7425">
        <w:trPr>
          <w:jc w:val="center"/>
        </w:trPr>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jc w:val="center"/>
              <w:rPr>
                <w:rFonts w:ascii="仿宋" w:eastAsia="仿宋" w:hAnsi="仿宋" w:cs="仿宋"/>
                <w:szCs w:val="21"/>
              </w:rPr>
            </w:pPr>
            <w:r>
              <w:rPr>
                <w:rFonts w:ascii="仿宋" w:eastAsia="仿宋" w:hAnsi="仿宋" w:cs="仿宋" w:hint="eastAsia"/>
                <w:color w:val="000000"/>
                <w:szCs w:val="21"/>
              </w:rPr>
              <w:t>1.</w:t>
            </w:r>
          </w:p>
        </w:tc>
        <w:tc>
          <w:tcPr>
            <w:tcW w:w="3079" w:type="pct"/>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jc w:val="left"/>
              <w:rPr>
                <w:rFonts w:ascii="仿宋" w:eastAsia="仿宋" w:hAnsi="仿宋" w:cs="仿宋"/>
                <w:szCs w:val="21"/>
              </w:rPr>
            </w:pPr>
            <w:r>
              <w:rPr>
                <w:rFonts w:ascii="仿宋" w:eastAsia="仿宋" w:hAnsi="仿宋" w:hint="eastAsia"/>
                <w:sz w:val="22"/>
              </w:rPr>
              <w:t>合同签署后预付款</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rPr>
                <w:rFonts w:ascii="仿宋" w:eastAsia="仿宋" w:hAnsi="仿宋" w:cs="仿宋"/>
                <w:szCs w:val="21"/>
              </w:rPr>
            </w:pPr>
            <w:r>
              <w:rPr>
                <w:rFonts w:ascii="仿宋" w:eastAsia="仿宋" w:hAnsi="仿宋" w:hint="eastAsia"/>
                <w:sz w:val="22"/>
              </w:rPr>
              <w:t>合同签署后</w:t>
            </w:r>
            <w:r>
              <w:rPr>
                <w:rFonts w:ascii="仿宋" w:eastAsia="仿宋" w:hAnsi="仿宋"/>
                <w:sz w:val="22"/>
              </w:rPr>
              <w:t>30</w:t>
            </w:r>
            <w:r>
              <w:rPr>
                <w:rFonts w:ascii="仿宋" w:eastAsia="仿宋" w:hAnsi="仿宋" w:hint="eastAsia"/>
                <w:sz w:val="22"/>
              </w:rPr>
              <w:t>天内</w:t>
            </w:r>
          </w:p>
        </w:tc>
      </w:tr>
      <w:tr w:rsidR="00CE7425">
        <w:trPr>
          <w:trHeight w:val="1122"/>
          <w:jc w:val="center"/>
        </w:trPr>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jc w:val="center"/>
              <w:rPr>
                <w:rFonts w:ascii="仿宋" w:eastAsia="仿宋" w:hAnsi="仿宋" w:cs="仿宋"/>
                <w:szCs w:val="21"/>
              </w:rPr>
            </w:pPr>
            <w:r>
              <w:rPr>
                <w:rFonts w:ascii="仿宋" w:eastAsia="仿宋" w:hAnsi="仿宋" w:cs="仿宋" w:hint="eastAsia"/>
                <w:color w:val="000000"/>
                <w:szCs w:val="21"/>
              </w:rPr>
              <w:t>2.</w:t>
            </w:r>
          </w:p>
        </w:tc>
        <w:tc>
          <w:tcPr>
            <w:tcW w:w="3079" w:type="pct"/>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rPr>
                <w:rFonts w:ascii="仿宋" w:eastAsia="仿宋" w:hAnsi="仿宋" w:cs="仿宋"/>
                <w:szCs w:val="21"/>
              </w:rPr>
            </w:pPr>
            <w:r>
              <w:rPr>
                <w:rFonts w:ascii="仿宋" w:eastAsia="仿宋" w:hAnsi="仿宋" w:hint="eastAsia"/>
                <w:sz w:val="22"/>
              </w:rPr>
              <w:t>聚氯乙烯工业汞触媒全过程汞污染控制技术规范及编制说明（建议稿）（中英文，2025年12月31日前提交）</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rPr>
                <w:rFonts w:ascii="仿宋" w:eastAsia="仿宋" w:hAnsi="仿宋" w:cs="仿宋"/>
                <w:szCs w:val="21"/>
              </w:rPr>
            </w:pPr>
            <w:r>
              <w:rPr>
                <w:rFonts w:ascii="仿宋" w:eastAsia="仿宋" w:hAnsi="仿宋" w:hint="eastAsia"/>
                <w:sz w:val="22"/>
              </w:rPr>
              <w:t>通过验收后</w:t>
            </w:r>
            <w:r>
              <w:rPr>
                <w:rFonts w:ascii="仿宋" w:eastAsia="仿宋" w:hAnsi="仿宋"/>
                <w:sz w:val="22"/>
              </w:rPr>
              <w:t>30</w:t>
            </w:r>
            <w:r>
              <w:rPr>
                <w:rFonts w:ascii="仿宋" w:eastAsia="仿宋" w:hAnsi="仿宋" w:hint="eastAsia"/>
                <w:sz w:val="22"/>
              </w:rPr>
              <w:t>天内</w:t>
            </w:r>
          </w:p>
        </w:tc>
      </w:tr>
      <w:tr w:rsidR="00CE7425">
        <w:trPr>
          <w:trHeight w:val="601"/>
          <w:jc w:val="center"/>
        </w:trPr>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jc w:val="center"/>
              <w:rPr>
                <w:rFonts w:ascii="仿宋" w:eastAsia="仿宋" w:hAnsi="仿宋" w:cs="仿宋"/>
                <w:szCs w:val="21"/>
              </w:rPr>
            </w:pPr>
            <w:r>
              <w:rPr>
                <w:rFonts w:ascii="仿宋" w:eastAsia="仿宋" w:hAnsi="仿宋" w:cs="仿宋" w:hint="eastAsia"/>
                <w:color w:val="000000"/>
                <w:szCs w:val="21"/>
              </w:rPr>
              <w:t>3.</w:t>
            </w:r>
          </w:p>
        </w:tc>
        <w:tc>
          <w:tcPr>
            <w:tcW w:w="3079" w:type="pct"/>
            <w:tcBorders>
              <w:top w:val="single" w:sz="4" w:space="0" w:color="auto"/>
              <w:left w:val="single" w:sz="4" w:space="0" w:color="auto"/>
              <w:bottom w:val="single" w:sz="4" w:space="0" w:color="auto"/>
              <w:right w:val="single" w:sz="4" w:space="0" w:color="auto"/>
            </w:tcBorders>
            <w:shd w:val="clear" w:color="auto" w:fill="FFFFFF"/>
          </w:tcPr>
          <w:p w:rsidR="00CE7425" w:rsidRDefault="00CE7425">
            <w:pPr>
              <w:rPr>
                <w:rFonts w:ascii="仿宋" w:eastAsia="仿宋" w:hAnsi="仿宋" w:cs="仿宋"/>
                <w:szCs w:val="21"/>
              </w:rPr>
            </w:pPr>
            <w:r>
              <w:rPr>
                <w:rFonts w:ascii="仿宋" w:eastAsia="仿宋" w:hAnsi="仿宋" w:hint="eastAsia"/>
                <w:sz w:val="22"/>
              </w:rPr>
              <w:t>氯乙烯工业汞触媒全过程汞污染控制相关文章初稿和专著初稿（中英文，2025年12月31日前提交</w:t>
            </w:r>
            <w:r>
              <w:rPr>
                <w:rFonts w:ascii="仿宋" w:eastAsia="仿宋" w:hAnsi="仿宋"/>
                <w:sz w:val="22"/>
              </w:rPr>
              <w:t>）</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CE7425" w:rsidRDefault="00CE7425">
            <w:pPr>
              <w:rPr>
                <w:rFonts w:ascii="仿宋" w:eastAsia="仿宋" w:hAnsi="仿宋" w:cs="仿宋"/>
                <w:szCs w:val="21"/>
              </w:rPr>
            </w:pPr>
            <w:r>
              <w:rPr>
                <w:rFonts w:ascii="仿宋" w:eastAsia="仿宋" w:hAnsi="仿宋" w:hint="eastAsia"/>
                <w:sz w:val="22"/>
              </w:rPr>
              <w:t>通过验收后</w:t>
            </w:r>
            <w:r>
              <w:rPr>
                <w:rFonts w:ascii="仿宋" w:eastAsia="仿宋" w:hAnsi="仿宋"/>
                <w:sz w:val="22"/>
              </w:rPr>
              <w:t>30</w:t>
            </w:r>
            <w:r>
              <w:rPr>
                <w:rFonts w:ascii="仿宋" w:eastAsia="仿宋" w:hAnsi="仿宋" w:hint="eastAsia"/>
                <w:sz w:val="22"/>
              </w:rPr>
              <w:t>天内</w:t>
            </w:r>
          </w:p>
        </w:tc>
      </w:tr>
    </w:tbl>
    <w:p w:rsidR="00CE7425" w:rsidRDefault="00CE7425">
      <w:pPr>
        <w:spacing w:line="360" w:lineRule="auto"/>
        <w:ind w:firstLineChars="200" w:firstLine="420"/>
        <w:rPr>
          <w:rFonts w:ascii="黑体" w:eastAsia="黑体" w:hAnsi="宋体" w:cs="黑体"/>
          <w:szCs w:val="21"/>
        </w:rPr>
      </w:pPr>
      <w:r>
        <w:rPr>
          <w:rFonts w:ascii="黑体" w:eastAsia="黑体" w:hAnsi="宋体" w:cs="黑体" w:hint="eastAsia"/>
          <w:szCs w:val="21"/>
          <w:lang w:bidi="ar"/>
        </w:rPr>
        <w:t>七、资质要求</w:t>
      </w:r>
    </w:p>
    <w:p w:rsidR="00CE7425" w:rsidRDefault="00CE7425">
      <w:pPr>
        <w:tabs>
          <w:tab w:val="left" w:pos="900"/>
        </w:tabs>
        <w:spacing w:line="360" w:lineRule="auto"/>
        <w:ind w:firstLineChars="200" w:firstLine="422"/>
        <w:rPr>
          <w:rFonts w:ascii="楷体" w:eastAsia="楷体" w:hAnsi="楷体" w:cs="楷体"/>
          <w:b/>
          <w:szCs w:val="21"/>
        </w:rPr>
      </w:pPr>
      <w:r>
        <w:rPr>
          <w:rFonts w:ascii="楷体" w:eastAsia="楷体" w:hAnsi="楷体" w:cs="楷体" w:hint="eastAsia"/>
          <w:b/>
          <w:szCs w:val="21"/>
          <w:lang w:bidi="ar"/>
        </w:rPr>
        <w:t>（一）单位资质</w:t>
      </w:r>
    </w:p>
    <w:p w:rsidR="00CE7425" w:rsidRDefault="00CE7425">
      <w:pPr>
        <w:tabs>
          <w:tab w:val="left" w:pos="900"/>
        </w:tabs>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1. 熟悉《关于汞的水俣公约》相关要求，</w:t>
      </w:r>
      <w:proofErr w:type="gramStart"/>
      <w:r>
        <w:rPr>
          <w:rFonts w:ascii="仿宋" w:eastAsia="仿宋" w:hAnsi="仿宋" w:cs="仿宋" w:hint="eastAsia"/>
          <w:szCs w:val="21"/>
          <w:lang w:bidi="ar"/>
        </w:rPr>
        <w:t>为汞公约</w:t>
      </w:r>
      <w:proofErr w:type="gramEnd"/>
      <w:r>
        <w:rPr>
          <w:rFonts w:ascii="仿宋" w:eastAsia="仿宋" w:hAnsi="仿宋" w:cs="仿宋" w:hint="eastAsia"/>
          <w:szCs w:val="21"/>
          <w:lang w:bidi="ar"/>
        </w:rPr>
        <w:t>履约提供过技术支撑；</w:t>
      </w:r>
    </w:p>
    <w:p w:rsidR="00CE7425" w:rsidRDefault="00CE7425">
      <w:pPr>
        <w:tabs>
          <w:tab w:val="left" w:pos="900"/>
        </w:tabs>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2.具有5年以上汞触媒生产、使用和回收行业汞污染防治研究经验；</w:t>
      </w:r>
    </w:p>
    <w:p w:rsidR="00CE7425" w:rsidRDefault="00CE7425">
      <w:pPr>
        <w:tabs>
          <w:tab w:val="left" w:pos="900"/>
        </w:tabs>
        <w:spacing w:line="360" w:lineRule="auto"/>
        <w:ind w:firstLineChars="200" w:firstLine="420"/>
        <w:rPr>
          <w:rFonts w:ascii="仿宋" w:eastAsia="仿宋" w:hAnsi="仿宋" w:cs="仿宋"/>
          <w:szCs w:val="21"/>
          <w:lang w:bidi="ar"/>
        </w:rPr>
      </w:pPr>
      <w:r>
        <w:rPr>
          <w:rFonts w:ascii="仿宋" w:eastAsia="仿宋" w:hAnsi="仿宋" w:cs="仿宋" w:hint="eastAsia"/>
          <w:szCs w:val="21"/>
          <w:lang w:bidi="ar"/>
        </w:rPr>
        <w:t>3.具有5年</w:t>
      </w:r>
      <w:proofErr w:type="gramStart"/>
      <w:r>
        <w:rPr>
          <w:rFonts w:ascii="仿宋" w:eastAsia="仿宋" w:hAnsi="仿宋" w:cs="仿宋" w:hint="eastAsia"/>
          <w:szCs w:val="21"/>
          <w:lang w:bidi="ar"/>
        </w:rPr>
        <w:t>以上涉汞或</w:t>
      </w:r>
      <w:proofErr w:type="gramEnd"/>
      <w:r>
        <w:rPr>
          <w:rFonts w:ascii="仿宋" w:eastAsia="仿宋" w:hAnsi="仿宋" w:cs="仿宋" w:hint="eastAsia"/>
          <w:szCs w:val="21"/>
          <w:lang w:bidi="ar"/>
        </w:rPr>
        <w:t>其他重金属的管理政策研究经验；</w:t>
      </w:r>
    </w:p>
    <w:p w:rsidR="00CE7425" w:rsidRDefault="00CE7425">
      <w:pPr>
        <w:tabs>
          <w:tab w:val="left" w:pos="900"/>
        </w:tabs>
        <w:spacing w:line="360" w:lineRule="auto"/>
        <w:ind w:firstLineChars="200" w:firstLine="422"/>
        <w:rPr>
          <w:rFonts w:ascii="楷体" w:eastAsia="楷体" w:hAnsi="楷体" w:cs="楷体"/>
          <w:b/>
          <w:szCs w:val="21"/>
        </w:rPr>
      </w:pPr>
      <w:r>
        <w:rPr>
          <w:rFonts w:ascii="楷体" w:eastAsia="楷体" w:hAnsi="楷体" w:cs="楷体" w:hint="eastAsia"/>
          <w:b/>
          <w:szCs w:val="21"/>
          <w:lang w:bidi="ar"/>
        </w:rPr>
        <w:t>（二）人员资质</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1. 项目负责人</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（1）应具有10年以上环境、化工等相关领域正高级职称；</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（2）具有8年以上丰富的</w:t>
      </w:r>
      <w:proofErr w:type="gramStart"/>
      <w:r>
        <w:rPr>
          <w:rFonts w:ascii="仿宋" w:eastAsia="仿宋" w:hAnsi="仿宋" w:cs="仿宋" w:hint="eastAsia"/>
          <w:szCs w:val="21"/>
        </w:rPr>
        <w:t>涉汞行业汞</w:t>
      </w:r>
      <w:proofErr w:type="gramEnd"/>
      <w:r>
        <w:rPr>
          <w:rFonts w:ascii="仿宋" w:eastAsia="仿宋" w:hAnsi="仿宋" w:cs="仿宋" w:hint="eastAsia"/>
          <w:szCs w:val="21"/>
        </w:rPr>
        <w:t>排放控制技术和相关管理政策研究经验；</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（3）熟悉《关于汞的水俣公约》；</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（4）有5年以上相关的国际合作项目工作经验；</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（5）具有较强的组织协调能力。</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2. 项目组成员</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（1）团队组成成员不得少于5人（1名项目负责人，至少4名其他研究人员）；</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（2）团队成员至少3人拥有硕士学位或高级职称，且具有环境工程/环境科学/化工等相关专业背景；</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（3）至少3人具备较强的涉重金属环境管理领域相关研究能力；</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t>（4）至少1人具备丰富的汞及其化合物环境样品采样和分析检测工作经验；</w:t>
      </w:r>
    </w:p>
    <w:p w:rsidR="00CE7425" w:rsidRDefault="00CE7425">
      <w:pPr>
        <w:spacing w:line="360" w:lineRule="auto"/>
        <w:ind w:firstLineChars="200" w:firstLine="420"/>
        <w:rPr>
          <w:rFonts w:ascii="仿宋" w:eastAsia="仿宋" w:hAnsi="仿宋" w:cs="仿宋"/>
          <w:szCs w:val="21"/>
        </w:rPr>
      </w:pPr>
      <w:r>
        <w:rPr>
          <w:rFonts w:ascii="仿宋" w:eastAsia="仿宋" w:hAnsi="仿宋" w:cs="仿宋" w:hint="eastAsia"/>
          <w:szCs w:val="21"/>
        </w:rPr>
        <w:lastRenderedPageBreak/>
        <w:t>（5）至少1人拥有较强的英文听说读写能力。</w:t>
      </w:r>
    </w:p>
    <w:p w:rsidR="00CE7425" w:rsidRDefault="00CE7425">
      <w:pPr>
        <w:spacing w:line="360" w:lineRule="auto"/>
        <w:ind w:firstLineChars="200" w:firstLine="600"/>
        <w:rPr>
          <w:rFonts w:eastAsia="仿宋"/>
          <w:sz w:val="30"/>
          <w:szCs w:val="30"/>
        </w:rPr>
      </w:pPr>
    </w:p>
    <w:p w:rsidR="00CE7425" w:rsidRDefault="00CE7425">
      <w:pPr>
        <w:pStyle w:val="aff4"/>
        <w:spacing w:before="50" w:afterLines="50" w:after="156" w:line="360" w:lineRule="auto"/>
        <w:ind w:left="1740" w:firstLineChars="0" w:firstLine="0"/>
        <w:rPr>
          <w:rFonts w:ascii="Times New Roman" w:eastAsia="仿宋_GB2312" w:hAnsi="Times New Roman"/>
          <w:szCs w:val="21"/>
          <w:lang w:val="en-GB"/>
        </w:rPr>
      </w:pPr>
    </w:p>
    <w:p w:rsidR="00CE7425" w:rsidRDefault="00CE7425">
      <w:pPr>
        <w:pStyle w:val="aff4"/>
        <w:spacing w:before="50" w:afterLines="50" w:after="156" w:line="360" w:lineRule="auto"/>
        <w:ind w:left="1740" w:firstLineChars="0" w:firstLine="0"/>
        <w:rPr>
          <w:rFonts w:ascii="Times New Roman" w:eastAsia="仿宋_GB2312" w:hAnsi="Times New Roman"/>
          <w:szCs w:val="21"/>
          <w:lang w:val="en-GB"/>
        </w:rPr>
        <w:sectPr w:rsidR="00CE7425">
          <w:footerReference w:type="default" r:id="rId17"/>
          <w:headerReference w:type="first" r:id="rId18"/>
          <w:footerReference w:type="first" r:id="rId19"/>
          <w:type w:val="nextColumn"/>
          <w:pgSz w:w="11906" w:h="16838"/>
          <w:pgMar w:top="1440" w:right="1800" w:bottom="1440" w:left="1800" w:header="851" w:footer="992" w:gutter="0"/>
          <w:cols w:space="720"/>
          <w:titlePg/>
          <w:docGrid w:type="lines" w:linePitch="312"/>
        </w:sectPr>
      </w:pPr>
    </w:p>
    <w:p w:rsidR="00CE7425" w:rsidRDefault="00CE7425">
      <w:pPr>
        <w:spacing w:line="360" w:lineRule="auto"/>
        <w:jc w:val="center"/>
        <w:rPr>
          <w:rFonts w:eastAsia="仿宋"/>
          <w:b/>
          <w:bCs/>
          <w:sz w:val="28"/>
        </w:rPr>
      </w:pPr>
      <w:r>
        <w:rPr>
          <w:rFonts w:eastAsia="仿宋"/>
          <w:b/>
          <w:bCs/>
          <w:sz w:val="28"/>
        </w:rPr>
        <w:lastRenderedPageBreak/>
        <w:t>第六章</w:t>
      </w:r>
      <w:r>
        <w:rPr>
          <w:rFonts w:eastAsia="仿宋"/>
          <w:b/>
          <w:bCs/>
          <w:sz w:val="28"/>
        </w:rPr>
        <w:t xml:space="preserve"> </w:t>
      </w:r>
      <w:r>
        <w:rPr>
          <w:rFonts w:eastAsia="仿宋"/>
          <w:b/>
          <w:bCs/>
          <w:sz w:val="28"/>
        </w:rPr>
        <w:t>标准合同格式</w:t>
      </w:r>
    </w:p>
    <w:p w:rsidR="00CE7425" w:rsidRDefault="00CE7425">
      <w:pPr>
        <w:spacing w:line="360" w:lineRule="auto"/>
        <w:rPr>
          <w:rFonts w:eastAsia="仿宋"/>
          <w:sz w:val="28"/>
        </w:rPr>
      </w:pPr>
    </w:p>
    <w:p w:rsidR="00CE7425" w:rsidRDefault="00CE7425">
      <w:pPr>
        <w:wordWrap w:val="0"/>
        <w:spacing w:line="360" w:lineRule="auto"/>
        <w:ind w:right="140"/>
        <w:jc w:val="right"/>
        <w:rPr>
          <w:rFonts w:eastAsia="仿宋"/>
          <w:sz w:val="28"/>
        </w:rPr>
      </w:pPr>
      <w:r>
        <w:rPr>
          <w:rFonts w:eastAsia="仿宋"/>
          <w:sz w:val="28"/>
        </w:rPr>
        <w:t>合同编号：</w:t>
      </w:r>
      <w:r>
        <w:rPr>
          <w:rFonts w:eastAsia="仿宋" w:hint="eastAsia"/>
          <w:sz w:val="28"/>
        </w:rPr>
        <w:t xml:space="preserve">           </w:t>
      </w:r>
    </w:p>
    <w:p w:rsidR="00CE7425" w:rsidRDefault="00CE7425">
      <w:pPr>
        <w:spacing w:line="360" w:lineRule="auto"/>
        <w:jc w:val="center"/>
        <w:rPr>
          <w:rFonts w:eastAsia="仿宋"/>
          <w:sz w:val="52"/>
        </w:rPr>
      </w:pPr>
    </w:p>
    <w:p w:rsidR="00CE7425" w:rsidRDefault="00CE7425">
      <w:pPr>
        <w:spacing w:line="360" w:lineRule="auto"/>
        <w:jc w:val="center"/>
        <w:rPr>
          <w:rFonts w:eastAsia="仿宋"/>
          <w:sz w:val="52"/>
        </w:rPr>
      </w:pPr>
    </w:p>
    <w:p w:rsidR="00CE7425" w:rsidRDefault="00CE7425">
      <w:pPr>
        <w:spacing w:beforeLines="50" w:before="156" w:afterLines="50" w:after="156" w:line="480" w:lineRule="auto"/>
        <w:jc w:val="center"/>
        <w:rPr>
          <w:rFonts w:eastAsia="仿宋"/>
          <w:b/>
          <w:sz w:val="32"/>
          <w:szCs w:val="20"/>
        </w:rPr>
      </w:pPr>
    </w:p>
    <w:p w:rsidR="0097713C" w:rsidRDefault="00CE7425">
      <w:pPr>
        <w:spacing w:line="360" w:lineRule="auto"/>
        <w:jc w:val="center"/>
        <w:rPr>
          <w:rFonts w:eastAsia="黑体"/>
          <w:b/>
          <w:sz w:val="28"/>
          <w:szCs w:val="32"/>
        </w:rPr>
      </w:pPr>
      <w:r>
        <w:rPr>
          <w:rFonts w:eastAsia="黑体" w:hint="eastAsia"/>
          <w:b/>
          <w:sz w:val="28"/>
          <w:szCs w:val="32"/>
        </w:rPr>
        <w:t>全球环境基金（</w:t>
      </w:r>
      <w:r>
        <w:rPr>
          <w:rFonts w:eastAsia="黑体" w:hint="eastAsia"/>
          <w:b/>
          <w:sz w:val="28"/>
          <w:szCs w:val="32"/>
        </w:rPr>
        <w:t>GEF</w:t>
      </w:r>
      <w:r>
        <w:rPr>
          <w:rFonts w:eastAsia="黑体" w:hint="eastAsia"/>
          <w:b/>
          <w:sz w:val="28"/>
          <w:szCs w:val="32"/>
        </w:rPr>
        <w:t>）</w:t>
      </w:r>
      <w:r>
        <w:rPr>
          <w:rFonts w:eastAsia="黑体" w:hint="eastAsia"/>
          <w:b/>
          <w:sz w:val="28"/>
          <w:szCs w:val="32"/>
        </w:rPr>
        <w:t>-</w:t>
      </w:r>
      <w:r>
        <w:rPr>
          <w:rFonts w:eastAsia="黑体" w:hint="eastAsia"/>
          <w:b/>
          <w:sz w:val="28"/>
          <w:szCs w:val="32"/>
        </w:rPr>
        <w:t>中国聚氯乙烯生产汞削减及最小化示范项目</w:t>
      </w:r>
    </w:p>
    <w:p w:rsidR="00E90525" w:rsidRDefault="00CE7425">
      <w:pPr>
        <w:spacing w:line="360" w:lineRule="auto"/>
        <w:jc w:val="center"/>
        <w:rPr>
          <w:rFonts w:ascii="黑体" w:eastAsia="黑体" w:hAnsi="黑体" w:cs="黑体"/>
          <w:b/>
          <w:bCs/>
          <w:sz w:val="28"/>
          <w:szCs w:val="28"/>
        </w:rPr>
      </w:pPr>
      <w:r>
        <w:rPr>
          <w:rFonts w:ascii="黑体" w:eastAsia="黑体" w:hAnsi="黑体" w:cs="黑体" w:hint="eastAsia"/>
          <w:b/>
          <w:bCs/>
          <w:sz w:val="28"/>
          <w:szCs w:val="28"/>
        </w:rPr>
        <w:t>聚氯乙烯工业汞触媒生产、使用、回收全过程汞污染控制</w:t>
      </w:r>
    </w:p>
    <w:p w:rsidR="00CE7425" w:rsidRDefault="00CE7425">
      <w:pPr>
        <w:spacing w:line="360" w:lineRule="auto"/>
        <w:jc w:val="center"/>
        <w:rPr>
          <w:rFonts w:ascii="黑体" w:eastAsia="黑体" w:hAnsi="黑体" w:cs="黑体"/>
          <w:b/>
          <w:bCs/>
          <w:sz w:val="28"/>
          <w:szCs w:val="28"/>
        </w:rPr>
      </w:pPr>
      <w:r>
        <w:rPr>
          <w:rFonts w:ascii="黑体" w:eastAsia="黑体" w:hAnsi="黑体" w:cs="黑体" w:hint="eastAsia"/>
          <w:b/>
          <w:bCs/>
          <w:sz w:val="28"/>
          <w:szCs w:val="28"/>
        </w:rPr>
        <w:t>技术规范研究</w:t>
      </w:r>
      <w:r w:rsidR="0097713C">
        <w:rPr>
          <w:rFonts w:ascii="黑体" w:eastAsia="黑体" w:hAnsi="黑体" w:cs="黑体" w:hint="eastAsia"/>
          <w:b/>
          <w:bCs/>
          <w:sz w:val="28"/>
          <w:szCs w:val="28"/>
        </w:rPr>
        <w:t>子项目</w:t>
      </w:r>
      <w:bookmarkStart w:id="6" w:name="_GoBack"/>
      <w:bookmarkEnd w:id="6"/>
    </w:p>
    <w:p w:rsidR="00CE7425" w:rsidRDefault="00CE7425">
      <w:pPr>
        <w:spacing w:line="360" w:lineRule="auto"/>
        <w:jc w:val="center"/>
        <w:rPr>
          <w:rFonts w:eastAsia="仿宋"/>
          <w:b/>
          <w:sz w:val="36"/>
          <w:szCs w:val="36"/>
        </w:rPr>
      </w:pPr>
      <w:r>
        <w:rPr>
          <w:rFonts w:eastAsia="黑体" w:hint="eastAsia"/>
          <w:b/>
          <w:sz w:val="28"/>
          <w:szCs w:val="28"/>
        </w:rPr>
        <w:t>咨询服务合同</w:t>
      </w:r>
    </w:p>
    <w:p w:rsidR="00CE7425" w:rsidRDefault="00CE7425">
      <w:pPr>
        <w:spacing w:line="360" w:lineRule="auto"/>
        <w:ind w:firstLine="1061"/>
        <w:rPr>
          <w:rFonts w:eastAsia="仿宋"/>
          <w:sz w:val="36"/>
          <w:u w:val="single"/>
        </w:rPr>
      </w:pPr>
    </w:p>
    <w:p w:rsidR="00CE7425" w:rsidRDefault="00CE7425">
      <w:pPr>
        <w:spacing w:line="360" w:lineRule="auto"/>
        <w:ind w:firstLine="1061"/>
        <w:rPr>
          <w:rFonts w:eastAsia="仿宋"/>
          <w:sz w:val="36"/>
          <w:u w:val="single"/>
        </w:rPr>
      </w:pPr>
    </w:p>
    <w:p w:rsidR="00CE7425" w:rsidRDefault="00CE7425">
      <w:pPr>
        <w:spacing w:line="360" w:lineRule="auto"/>
        <w:ind w:left="420" w:firstLine="420"/>
        <w:jc w:val="left"/>
        <w:rPr>
          <w:rFonts w:eastAsia="仿宋"/>
          <w:b/>
          <w:sz w:val="28"/>
          <w:u w:val="single"/>
        </w:rPr>
      </w:pPr>
      <w:r>
        <w:rPr>
          <w:rFonts w:eastAsia="仿宋"/>
          <w:b/>
          <w:sz w:val="28"/>
        </w:rPr>
        <w:t>委托方（甲方）：</w:t>
      </w:r>
      <w:r>
        <w:rPr>
          <w:rFonts w:eastAsia="仿宋"/>
          <w:b/>
          <w:sz w:val="28"/>
          <w:u w:val="single"/>
        </w:rPr>
        <w:t xml:space="preserve"> </w:t>
      </w:r>
      <w:r>
        <w:rPr>
          <w:rFonts w:eastAsia="仿宋"/>
          <w:bCs/>
          <w:sz w:val="28"/>
          <w:u w:val="single"/>
        </w:rPr>
        <w:t>生态环境部对外合作与交流中心</w:t>
      </w:r>
      <w:r>
        <w:rPr>
          <w:rFonts w:eastAsia="仿宋"/>
          <w:bCs/>
          <w:sz w:val="28"/>
          <w:u w:val="single"/>
        </w:rPr>
        <w:t xml:space="preserve"> </w:t>
      </w:r>
    </w:p>
    <w:p w:rsidR="00CE7425" w:rsidRDefault="00CE7425">
      <w:pPr>
        <w:spacing w:line="360" w:lineRule="auto"/>
        <w:rPr>
          <w:rFonts w:eastAsia="仿宋"/>
          <w:b/>
          <w:sz w:val="28"/>
        </w:rPr>
      </w:pPr>
      <w:r>
        <w:rPr>
          <w:b/>
          <w:sz w:val="28"/>
        </w:rPr>
        <w:t xml:space="preserve"> </w:t>
      </w:r>
      <w:r>
        <w:rPr>
          <w:b/>
          <w:sz w:val="28"/>
        </w:rPr>
        <w:tab/>
      </w:r>
      <w:r>
        <w:rPr>
          <w:b/>
          <w:sz w:val="28"/>
        </w:rPr>
        <w:tab/>
      </w:r>
      <w:r>
        <w:rPr>
          <w:rFonts w:eastAsia="仿宋"/>
          <w:b/>
          <w:sz w:val="28"/>
        </w:rPr>
        <w:t>受托方（乙方）</w:t>
      </w:r>
      <w:r>
        <w:rPr>
          <w:rFonts w:eastAsia="仿宋"/>
          <w:sz w:val="28"/>
        </w:rPr>
        <w:t>：</w:t>
      </w:r>
      <w:r>
        <w:rPr>
          <w:rFonts w:eastAsia="仿宋"/>
          <w:sz w:val="28"/>
          <w:u w:val="single"/>
        </w:rPr>
        <w:t xml:space="preserve">                                </w:t>
      </w:r>
      <w:r>
        <w:rPr>
          <w:rFonts w:eastAsia="仿宋"/>
          <w:b/>
          <w:sz w:val="28"/>
        </w:rPr>
        <w:br w:type="page"/>
      </w:r>
    </w:p>
    <w:p w:rsidR="00CE7425" w:rsidRDefault="00CE7425">
      <w:pPr>
        <w:rPr>
          <w:rFonts w:eastAsia="仿宋"/>
        </w:rPr>
      </w:pPr>
      <w:r>
        <w:rPr>
          <w:rFonts w:eastAsia="仿宋"/>
        </w:rPr>
        <w:lastRenderedPageBreak/>
        <w:t xml:space="preserve">       </w:t>
      </w:r>
      <w:r>
        <w:rPr>
          <w:rFonts w:eastAsia="仿宋"/>
        </w:rPr>
        <w:t>委托方（甲方）：</w:t>
      </w:r>
      <w:r>
        <w:rPr>
          <w:rFonts w:eastAsia="仿宋"/>
          <w:u w:val="single"/>
        </w:rPr>
        <w:t xml:space="preserve">      </w:t>
      </w:r>
      <w:r>
        <w:rPr>
          <w:rFonts w:eastAsia="仿宋"/>
          <w:u w:val="single"/>
        </w:rPr>
        <w:t>生态环境部对外合作与交流中心</w:t>
      </w:r>
      <w:r>
        <w:rPr>
          <w:rFonts w:eastAsia="仿宋"/>
          <w:u w:val="single"/>
        </w:rPr>
        <w:t xml:space="preserve">    </w:t>
      </w:r>
    </w:p>
    <w:p w:rsidR="00CE7425" w:rsidRDefault="00CE7425">
      <w:pPr>
        <w:spacing w:line="360" w:lineRule="auto"/>
        <w:rPr>
          <w:rFonts w:eastAsia="仿宋"/>
          <w:szCs w:val="21"/>
          <w:u w:val="single"/>
        </w:rPr>
      </w:pPr>
      <w:r>
        <w:rPr>
          <w:rFonts w:eastAsia="仿宋"/>
          <w:szCs w:val="21"/>
        </w:rPr>
        <w:t xml:space="preserve">       </w:t>
      </w:r>
      <w:r>
        <w:rPr>
          <w:rFonts w:eastAsia="仿宋"/>
          <w:szCs w:val="21"/>
        </w:rPr>
        <w:t>住</w:t>
      </w:r>
      <w:r>
        <w:rPr>
          <w:rFonts w:eastAsia="仿宋"/>
          <w:szCs w:val="21"/>
        </w:rPr>
        <w:t xml:space="preserve">    </w:t>
      </w:r>
      <w:r>
        <w:rPr>
          <w:rFonts w:eastAsia="仿宋"/>
          <w:szCs w:val="21"/>
        </w:rPr>
        <w:t>所</w:t>
      </w:r>
      <w:r>
        <w:rPr>
          <w:rFonts w:eastAsia="仿宋"/>
          <w:szCs w:val="21"/>
        </w:rPr>
        <w:t xml:space="preserve">   </w:t>
      </w:r>
      <w:r>
        <w:rPr>
          <w:rFonts w:eastAsia="仿宋"/>
          <w:szCs w:val="21"/>
        </w:rPr>
        <w:t>地：</w:t>
      </w:r>
      <w:r>
        <w:rPr>
          <w:rFonts w:eastAsia="仿宋"/>
          <w:szCs w:val="21"/>
          <w:u w:val="single"/>
        </w:rPr>
        <w:t xml:space="preserve">       </w:t>
      </w:r>
      <w:r>
        <w:rPr>
          <w:rFonts w:eastAsia="仿宋"/>
          <w:szCs w:val="21"/>
          <w:u w:val="single"/>
        </w:rPr>
        <w:t>北京市西城区</w:t>
      </w:r>
      <w:proofErr w:type="gramStart"/>
      <w:r>
        <w:rPr>
          <w:rFonts w:eastAsia="仿宋"/>
          <w:szCs w:val="21"/>
          <w:u w:val="single"/>
        </w:rPr>
        <w:t>后英房胡同</w:t>
      </w:r>
      <w:proofErr w:type="gramEnd"/>
      <w:r>
        <w:rPr>
          <w:rFonts w:eastAsia="仿宋"/>
          <w:szCs w:val="21"/>
          <w:u w:val="single"/>
        </w:rPr>
        <w:t>5</w:t>
      </w:r>
      <w:r>
        <w:rPr>
          <w:rFonts w:eastAsia="仿宋"/>
          <w:szCs w:val="21"/>
          <w:u w:val="single"/>
        </w:rPr>
        <w:t>号</w:t>
      </w:r>
      <w:r>
        <w:rPr>
          <w:rFonts w:eastAsia="仿宋"/>
          <w:szCs w:val="21"/>
          <w:u w:val="single"/>
        </w:rPr>
        <w:t xml:space="preserve">     </w:t>
      </w:r>
    </w:p>
    <w:p w:rsidR="00CE7425" w:rsidRDefault="00CE7425">
      <w:pPr>
        <w:tabs>
          <w:tab w:val="left" w:pos="1022"/>
        </w:tabs>
        <w:spacing w:line="360" w:lineRule="auto"/>
        <w:ind w:firstLineChars="350" w:firstLine="735"/>
        <w:rPr>
          <w:rFonts w:eastAsia="仿宋"/>
          <w:color w:val="FF0000"/>
          <w:szCs w:val="21"/>
        </w:rPr>
      </w:pPr>
      <w:r>
        <w:rPr>
          <w:rFonts w:eastAsia="仿宋"/>
          <w:szCs w:val="21"/>
        </w:rPr>
        <w:t>电</w:t>
      </w:r>
      <w:r>
        <w:rPr>
          <w:rFonts w:eastAsia="仿宋"/>
          <w:szCs w:val="21"/>
        </w:rPr>
        <w:t xml:space="preserve">    </w:t>
      </w:r>
      <w:r>
        <w:rPr>
          <w:rFonts w:eastAsia="仿宋"/>
          <w:szCs w:val="21"/>
        </w:rPr>
        <w:t>话：</w:t>
      </w:r>
      <w:r>
        <w:rPr>
          <w:rFonts w:eastAsia="仿宋"/>
          <w:szCs w:val="21"/>
          <w:u w:val="single"/>
        </w:rPr>
        <w:t xml:space="preserve">    010-82268</w:t>
      </w:r>
      <w:r w:rsidR="00D71C9C">
        <w:rPr>
          <w:rFonts w:eastAsia="仿宋"/>
          <w:szCs w:val="21"/>
          <w:u w:val="single"/>
        </w:rPr>
        <w:t>571</w:t>
      </w:r>
      <w:r>
        <w:rPr>
          <w:rFonts w:eastAsia="仿宋"/>
          <w:szCs w:val="21"/>
          <w:u w:val="single"/>
        </w:rPr>
        <w:t xml:space="preserve">   </w:t>
      </w:r>
      <w:r>
        <w:rPr>
          <w:rFonts w:eastAsia="仿宋"/>
          <w:szCs w:val="21"/>
        </w:rPr>
        <w:t xml:space="preserve">  </w:t>
      </w:r>
      <w:r>
        <w:rPr>
          <w:rFonts w:eastAsia="仿宋"/>
          <w:szCs w:val="21"/>
        </w:rPr>
        <w:t>传</w:t>
      </w:r>
      <w:r>
        <w:rPr>
          <w:rFonts w:eastAsia="仿宋"/>
          <w:szCs w:val="21"/>
        </w:rPr>
        <w:t xml:space="preserve">    </w:t>
      </w:r>
      <w:r>
        <w:rPr>
          <w:rFonts w:eastAsia="仿宋"/>
          <w:szCs w:val="21"/>
        </w:rPr>
        <w:t>真：</w:t>
      </w:r>
      <w:r>
        <w:rPr>
          <w:rFonts w:eastAsia="仿宋"/>
          <w:szCs w:val="21"/>
          <w:u w:val="single"/>
        </w:rPr>
        <w:t>010-822005</w:t>
      </w:r>
      <w:r w:rsidR="00D71C9C">
        <w:rPr>
          <w:rFonts w:eastAsia="仿宋"/>
          <w:szCs w:val="21"/>
          <w:u w:val="single"/>
        </w:rPr>
        <w:t>33</w:t>
      </w:r>
    </w:p>
    <w:p w:rsidR="00CE7425" w:rsidRDefault="00CE7425">
      <w:pPr>
        <w:tabs>
          <w:tab w:val="left" w:pos="1022"/>
        </w:tabs>
        <w:spacing w:line="360" w:lineRule="auto"/>
        <w:ind w:firstLineChars="350" w:firstLine="735"/>
        <w:rPr>
          <w:rFonts w:eastAsia="仿宋"/>
          <w:szCs w:val="21"/>
        </w:rPr>
      </w:pPr>
    </w:p>
    <w:p w:rsidR="00CE7425" w:rsidRDefault="00CE7425">
      <w:pPr>
        <w:tabs>
          <w:tab w:val="left" w:pos="7215"/>
        </w:tabs>
        <w:spacing w:line="360" w:lineRule="auto"/>
        <w:ind w:firstLineChars="350" w:firstLine="735"/>
        <w:jc w:val="left"/>
        <w:rPr>
          <w:rFonts w:eastAsia="仿宋"/>
          <w:sz w:val="28"/>
          <w:u w:val="single"/>
        </w:rPr>
      </w:pPr>
      <w:r>
        <w:rPr>
          <w:rFonts w:eastAsia="仿宋"/>
          <w:szCs w:val="21"/>
        </w:rPr>
        <w:t>受托方（乙方）：</w:t>
      </w:r>
      <w:r>
        <w:rPr>
          <w:rFonts w:eastAsia="仿宋"/>
          <w:szCs w:val="21"/>
          <w:u w:val="single"/>
        </w:rPr>
        <w:t xml:space="preserve">                             </w:t>
      </w:r>
    </w:p>
    <w:p w:rsidR="00CE7425" w:rsidRDefault="00CE7425">
      <w:pPr>
        <w:spacing w:line="360" w:lineRule="auto"/>
        <w:rPr>
          <w:rFonts w:eastAsia="仿宋"/>
          <w:szCs w:val="21"/>
          <w:u w:val="single"/>
        </w:rPr>
      </w:pPr>
      <w:r>
        <w:rPr>
          <w:rFonts w:eastAsia="仿宋"/>
          <w:szCs w:val="21"/>
        </w:rPr>
        <w:t xml:space="preserve">       </w:t>
      </w:r>
      <w:r>
        <w:rPr>
          <w:rFonts w:eastAsia="仿宋"/>
          <w:szCs w:val="21"/>
        </w:rPr>
        <w:t>住</w:t>
      </w:r>
      <w:r>
        <w:rPr>
          <w:rFonts w:eastAsia="仿宋"/>
          <w:szCs w:val="21"/>
        </w:rPr>
        <w:t xml:space="preserve">    </w:t>
      </w:r>
      <w:r>
        <w:rPr>
          <w:rFonts w:eastAsia="仿宋"/>
          <w:szCs w:val="21"/>
        </w:rPr>
        <w:t>所</w:t>
      </w:r>
      <w:r>
        <w:rPr>
          <w:rFonts w:eastAsia="仿宋"/>
          <w:szCs w:val="21"/>
        </w:rPr>
        <w:t xml:space="preserve">   </w:t>
      </w:r>
      <w:r>
        <w:rPr>
          <w:rFonts w:eastAsia="仿宋"/>
          <w:szCs w:val="21"/>
        </w:rPr>
        <w:t>地：</w:t>
      </w:r>
      <w:r>
        <w:rPr>
          <w:rFonts w:eastAsia="仿宋"/>
          <w:szCs w:val="21"/>
          <w:u w:val="single"/>
        </w:rPr>
        <w:t xml:space="preserve">                                </w:t>
      </w:r>
    </w:p>
    <w:p w:rsidR="00CE7425" w:rsidRDefault="00CE7425">
      <w:pPr>
        <w:spacing w:line="360" w:lineRule="auto"/>
        <w:rPr>
          <w:rFonts w:eastAsia="仿宋"/>
          <w:szCs w:val="21"/>
          <w:u w:val="single"/>
        </w:rPr>
      </w:pPr>
      <w:r>
        <w:rPr>
          <w:rFonts w:eastAsia="仿宋"/>
          <w:szCs w:val="21"/>
        </w:rPr>
        <w:t xml:space="preserve">       </w:t>
      </w:r>
      <w:r>
        <w:rPr>
          <w:rFonts w:eastAsia="仿宋"/>
          <w:szCs w:val="21"/>
        </w:rPr>
        <w:t>电</w:t>
      </w:r>
      <w:r>
        <w:rPr>
          <w:rFonts w:eastAsia="仿宋"/>
          <w:szCs w:val="21"/>
        </w:rPr>
        <w:t xml:space="preserve">    </w:t>
      </w:r>
      <w:r>
        <w:rPr>
          <w:rFonts w:eastAsia="仿宋"/>
          <w:szCs w:val="21"/>
        </w:rPr>
        <w:t>话：</w:t>
      </w:r>
      <w:r>
        <w:rPr>
          <w:rFonts w:eastAsia="仿宋"/>
          <w:szCs w:val="21"/>
          <w:u w:val="single"/>
        </w:rPr>
        <w:t xml:space="preserve">                  </w:t>
      </w:r>
      <w:r>
        <w:rPr>
          <w:rFonts w:eastAsia="仿宋"/>
          <w:szCs w:val="21"/>
        </w:rPr>
        <w:t xml:space="preserve">  </w:t>
      </w:r>
      <w:r>
        <w:rPr>
          <w:rFonts w:eastAsia="仿宋"/>
          <w:szCs w:val="21"/>
        </w:rPr>
        <w:t>传</w:t>
      </w:r>
      <w:r>
        <w:rPr>
          <w:rFonts w:eastAsia="仿宋"/>
          <w:szCs w:val="21"/>
        </w:rPr>
        <w:t xml:space="preserve">    </w:t>
      </w:r>
      <w:r>
        <w:rPr>
          <w:rFonts w:eastAsia="仿宋"/>
          <w:szCs w:val="21"/>
        </w:rPr>
        <w:t>真：</w:t>
      </w:r>
      <w:r>
        <w:rPr>
          <w:rFonts w:eastAsia="仿宋"/>
          <w:szCs w:val="21"/>
          <w:u w:val="single"/>
        </w:rPr>
        <w:t xml:space="preserve">                  </w:t>
      </w:r>
    </w:p>
    <w:p w:rsidR="00CE7425" w:rsidRDefault="00CE7425">
      <w:pPr>
        <w:spacing w:line="360" w:lineRule="auto"/>
        <w:ind w:firstLineChars="300" w:firstLine="630"/>
        <w:rPr>
          <w:rFonts w:eastAsia="仿宋"/>
          <w:szCs w:val="21"/>
        </w:rPr>
      </w:pPr>
    </w:p>
    <w:p w:rsidR="00CE7425" w:rsidRDefault="00CE7425">
      <w:pPr>
        <w:spacing w:line="360" w:lineRule="auto"/>
        <w:rPr>
          <w:rFonts w:eastAsia="仿宋"/>
          <w:szCs w:val="21"/>
        </w:rPr>
      </w:pPr>
      <w:r>
        <w:rPr>
          <w:rFonts w:eastAsia="仿宋"/>
          <w:szCs w:val="21"/>
        </w:rPr>
        <w:t xml:space="preserve">   </w:t>
      </w:r>
    </w:p>
    <w:p w:rsidR="00CE7425" w:rsidRDefault="00CE7425">
      <w:pPr>
        <w:spacing w:before="120" w:line="360" w:lineRule="auto"/>
        <w:ind w:firstLine="549"/>
        <w:rPr>
          <w:rFonts w:eastAsia="仿宋"/>
          <w:szCs w:val="21"/>
          <w:u w:val="single"/>
        </w:rPr>
      </w:pPr>
      <w:r>
        <w:rPr>
          <w:rFonts w:eastAsia="仿宋"/>
          <w:szCs w:val="21"/>
        </w:rPr>
        <w:t>本合同甲方委托乙方就</w:t>
      </w:r>
      <w:r>
        <w:rPr>
          <w:rFonts w:eastAsia="仿宋" w:hint="eastAsia"/>
          <w:szCs w:val="21"/>
          <w:u w:val="single"/>
        </w:rPr>
        <w:t xml:space="preserve"> </w:t>
      </w:r>
      <w:r>
        <w:rPr>
          <w:rFonts w:eastAsia="仿宋" w:hint="eastAsia"/>
          <w:szCs w:val="21"/>
          <w:u w:val="single"/>
        </w:rPr>
        <w:t>全球环境基金（</w:t>
      </w:r>
      <w:r>
        <w:rPr>
          <w:rFonts w:eastAsia="仿宋" w:hint="eastAsia"/>
          <w:szCs w:val="21"/>
          <w:u w:val="single"/>
        </w:rPr>
        <w:t>GEF</w:t>
      </w:r>
      <w:r>
        <w:rPr>
          <w:rFonts w:eastAsia="仿宋" w:hint="eastAsia"/>
          <w:szCs w:val="21"/>
          <w:u w:val="single"/>
        </w:rPr>
        <w:t>）</w:t>
      </w:r>
      <w:r>
        <w:rPr>
          <w:rFonts w:eastAsia="仿宋" w:hint="eastAsia"/>
          <w:szCs w:val="21"/>
          <w:u w:val="single"/>
        </w:rPr>
        <w:t>-</w:t>
      </w:r>
      <w:r>
        <w:rPr>
          <w:rFonts w:eastAsia="仿宋" w:hint="eastAsia"/>
          <w:szCs w:val="21"/>
          <w:u w:val="single"/>
        </w:rPr>
        <w:t>中国聚氯乙烯生产汞削减及最小化示范项目之聚氯乙烯工业汞触媒生产、使用、回收全过程汞污染控制技术规范研究</w:t>
      </w:r>
      <w:r w:rsidR="0097713C">
        <w:rPr>
          <w:rFonts w:eastAsia="仿宋" w:hint="eastAsia"/>
          <w:szCs w:val="21"/>
          <w:u w:val="single"/>
        </w:rPr>
        <w:t>子项目</w:t>
      </w:r>
      <w:r>
        <w:rPr>
          <w:rFonts w:eastAsia="仿宋" w:hint="eastAsia"/>
          <w:szCs w:val="21"/>
          <w:u w:val="single"/>
        </w:rPr>
        <w:t xml:space="preserve"> </w:t>
      </w:r>
      <w:r>
        <w:rPr>
          <w:rFonts w:eastAsia="仿宋"/>
          <w:spacing w:val="-4"/>
          <w:szCs w:val="21"/>
        </w:rPr>
        <w:t>提供咨询服务，并支付咨询报酬。双方</w:t>
      </w:r>
      <w:r>
        <w:rPr>
          <w:rFonts w:eastAsia="仿宋"/>
          <w:szCs w:val="21"/>
        </w:rPr>
        <w:t>经过平等协商，在真实、充分、自主地表达各自意愿的基础上，根据《中华人民共和国合同法》及相关规定，达成如下协议，并由双方共同恪守。</w:t>
      </w:r>
    </w:p>
    <w:p w:rsidR="00CE7425" w:rsidRDefault="00CE7425">
      <w:pPr>
        <w:spacing w:before="120" w:line="360" w:lineRule="auto"/>
        <w:rPr>
          <w:rFonts w:eastAsia="仿宋"/>
          <w:szCs w:val="21"/>
        </w:rPr>
      </w:pP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甲方的责任和义务</w:t>
      </w:r>
    </w:p>
    <w:p w:rsidR="00CE7425" w:rsidRDefault="00CE7425">
      <w:pPr>
        <w:spacing w:before="120" w:line="360" w:lineRule="auto"/>
        <w:ind w:leftChars="7" w:left="15" w:firstLineChars="200" w:firstLine="420"/>
        <w:rPr>
          <w:rFonts w:eastAsia="仿宋"/>
          <w:szCs w:val="21"/>
          <w:u w:val="single"/>
        </w:rPr>
      </w:pPr>
      <w:r>
        <w:rPr>
          <w:rFonts w:eastAsia="仿宋"/>
          <w:szCs w:val="21"/>
        </w:rPr>
        <w:t>1</w:t>
      </w:r>
      <w:r>
        <w:rPr>
          <w:rFonts w:eastAsia="仿宋"/>
          <w:szCs w:val="21"/>
        </w:rPr>
        <w:t>、甲方为</w:t>
      </w:r>
      <w:r>
        <w:rPr>
          <w:rFonts w:eastAsia="仿宋" w:hint="eastAsia"/>
          <w:szCs w:val="21"/>
          <w:u w:val="single"/>
        </w:rPr>
        <w:t xml:space="preserve"> </w:t>
      </w:r>
      <w:r>
        <w:rPr>
          <w:rFonts w:eastAsia="仿宋" w:hint="eastAsia"/>
          <w:szCs w:val="21"/>
          <w:u w:val="single"/>
        </w:rPr>
        <w:t>全球环境基金（</w:t>
      </w:r>
      <w:r>
        <w:rPr>
          <w:rFonts w:eastAsia="仿宋" w:hint="eastAsia"/>
          <w:szCs w:val="21"/>
          <w:u w:val="single"/>
        </w:rPr>
        <w:t>GEF</w:t>
      </w:r>
      <w:r>
        <w:rPr>
          <w:rFonts w:eastAsia="仿宋" w:hint="eastAsia"/>
          <w:szCs w:val="21"/>
          <w:u w:val="single"/>
        </w:rPr>
        <w:t>）</w:t>
      </w:r>
      <w:r>
        <w:rPr>
          <w:rFonts w:eastAsia="仿宋" w:hint="eastAsia"/>
          <w:szCs w:val="21"/>
          <w:u w:val="single"/>
        </w:rPr>
        <w:t>-</w:t>
      </w:r>
      <w:r>
        <w:rPr>
          <w:rFonts w:eastAsia="仿宋" w:hint="eastAsia"/>
          <w:szCs w:val="21"/>
          <w:u w:val="single"/>
        </w:rPr>
        <w:t>中国聚氯乙烯生产汞削减及最小化示范项目之聚氯乙烯工业汞触媒生产、使用、回收全过程汞污染控制技术规范研究</w:t>
      </w:r>
      <w:r w:rsidR="0097713C">
        <w:rPr>
          <w:rFonts w:eastAsia="仿宋" w:hint="eastAsia"/>
          <w:szCs w:val="21"/>
          <w:u w:val="single"/>
        </w:rPr>
        <w:t>子项目</w:t>
      </w:r>
      <w:r>
        <w:rPr>
          <w:rFonts w:eastAsia="仿宋" w:hint="eastAsia"/>
          <w:szCs w:val="21"/>
          <w:u w:val="single"/>
        </w:rPr>
        <w:t>咨询服务</w:t>
      </w:r>
      <w:r>
        <w:rPr>
          <w:rFonts w:eastAsia="仿宋" w:hint="eastAsia"/>
          <w:szCs w:val="21"/>
          <w:u w:val="single"/>
        </w:rPr>
        <w:t xml:space="preserve"> </w:t>
      </w:r>
      <w:r>
        <w:rPr>
          <w:rFonts w:eastAsia="仿宋"/>
          <w:szCs w:val="21"/>
        </w:rPr>
        <w:t>的执行机构。</w:t>
      </w:r>
    </w:p>
    <w:p w:rsidR="00CE7425" w:rsidRDefault="00CE7425">
      <w:pPr>
        <w:spacing w:before="120" w:line="360" w:lineRule="auto"/>
        <w:ind w:firstLineChars="200" w:firstLine="420"/>
        <w:rPr>
          <w:rFonts w:eastAsia="仿宋"/>
          <w:szCs w:val="21"/>
          <w:u w:val="single"/>
        </w:rPr>
      </w:pPr>
      <w:r>
        <w:rPr>
          <w:rFonts w:eastAsia="仿宋"/>
          <w:szCs w:val="21"/>
        </w:rPr>
        <w:t>2</w:t>
      </w:r>
      <w:r>
        <w:rPr>
          <w:rFonts w:eastAsia="仿宋"/>
          <w:szCs w:val="21"/>
        </w:rPr>
        <w:t>、甲方委托乙方承担</w:t>
      </w:r>
      <w:r>
        <w:rPr>
          <w:rFonts w:eastAsia="仿宋" w:hint="eastAsia"/>
          <w:szCs w:val="21"/>
          <w:u w:val="single"/>
        </w:rPr>
        <w:t xml:space="preserve"> </w:t>
      </w:r>
      <w:r>
        <w:rPr>
          <w:rFonts w:eastAsia="仿宋" w:hint="eastAsia"/>
          <w:szCs w:val="21"/>
          <w:u w:val="single"/>
        </w:rPr>
        <w:t>全球环境基金（</w:t>
      </w:r>
      <w:r>
        <w:rPr>
          <w:rFonts w:eastAsia="仿宋" w:hint="eastAsia"/>
          <w:szCs w:val="21"/>
          <w:u w:val="single"/>
        </w:rPr>
        <w:t>GEF</w:t>
      </w:r>
      <w:r>
        <w:rPr>
          <w:rFonts w:eastAsia="仿宋" w:hint="eastAsia"/>
          <w:szCs w:val="21"/>
          <w:u w:val="single"/>
        </w:rPr>
        <w:t>）</w:t>
      </w:r>
      <w:r>
        <w:rPr>
          <w:rFonts w:eastAsia="仿宋" w:hint="eastAsia"/>
          <w:szCs w:val="21"/>
          <w:u w:val="single"/>
        </w:rPr>
        <w:t>-</w:t>
      </w:r>
      <w:r>
        <w:rPr>
          <w:rFonts w:eastAsia="仿宋" w:hint="eastAsia"/>
          <w:szCs w:val="21"/>
          <w:u w:val="single"/>
        </w:rPr>
        <w:t>中国聚氯乙烯生产汞削减及最小化示范项目之聚氯乙烯工业汞触媒生产、使用、回收全过程汞污染控制技术规范研究</w:t>
      </w:r>
      <w:r w:rsidR="0097713C">
        <w:rPr>
          <w:rFonts w:eastAsia="仿宋" w:hint="eastAsia"/>
          <w:szCs w:val="21"/>
          <w:u w:val="single"/>
        </w:rPr>
        <w:t>子项目</w:t>
      </w:r>
      <w:r>
        <w:rPr>
          <w:rFonts w:eastAsia="仿宋" w:hint="eastAsia"/>
          <w:szCs w:val="21"/>
          <w:u w:val="single"/>
        </w:rPr>
        <w:t>咨询服务</w:t>
      </w:r>
      <w:r>
        <w:rPr>
          <w:rFonts w:eastAsia="仿宋" w:hint="eastAsia"/>
          <w:szCs w:val="21"/>
          <w:u w:val="single"/>
        </w:rPr>
        <w:t xml:space="preserve"> </w:t>
      </w:r>
      <w:r>
        <w:rPr>
          <w:rFonts w:eastAsia="仿宋" w:hint="eastAsia"/>
          <w:szCs w:val="21"/>
        </w:rPr>
        <w:t>的</w:t>
      </w:r>
      <w:r>
        <w:rPr>
          <w:rFonts w:eastAsia="仿宋"/>
          <w:szCs w:val="21"/>
        </w:rPr>
        <w:t>工作，并按合同约定支付乙方咨询服务费。</w:t>
      </w:r>
    </w:p>
    <w:p w:rsidR="00CE7425" w:rsidRDefault="00CE7425">
      <w:pPr>
        <w:spacing w:before="120" w:line="360" w:lineRule="auto"/>
        <w:ind w:firstLineChars="200" w:firstLine="420"/>
        <w:jc w:val="left"/>
        <w:rPr>
          <w:rFonts w:eastAsia="仿宋"/>
          <w:szCs w:val="21"/>
        </w:rPr>
      </w:pPr>
      <w:r>
        <w:rPr>
          <w:rFonts w:eastAsia="仿宋"/>
          <w:szCs w:val="21"/>
        </w:rPr>
        <w:t>3</w:t>
      </w:r>
      <w:r>
        <w:rPr>
          <w:rFonts w:eastAsia="仿宋"/>
          <w:szCs w:val="21"/>
        </w:rPr>
        <w:t>、甲方对委托事项具有管理职责，甲方指定</w:t>
      </w:r>
      <w:r>
        <w:rPr>
          <w:rFonts w:eastAsia="仿宋"/>
          <w:b/>
          <w:szCs w:val="21"/>
          <w:u w:val="single"/>
        </w:rPr>
        <w:t xml:space="preserve">     </w:t>
      </w:r>
      <w:r>
        <w:rPr>
          <w:rFonts w:eastAsia="仿宋"/>
          <w:szCs w:val="21"/>
        </w:rPr>
        <w:t>为甲方项目联系人，项目联系人负责协调</w:t>
      </w:r>
      <w:r>
        <w:rPr>
          <w:rFonts w:eastAsia="仿宋" w:hint="eastAsia"/>
          <w:szCs w:val="21"/>
          <w:u w:val="single"/>
        </w:rPr>
        <w:t xml:space="preserve"> </w:t>
      </w:r>
      <w:r>
        <w:rPr>
          <w:rFonts w:eastAsia="仿宋"/>
          <w:szCs w:val="21"/>
          <w:u w:val="single"/>
        </w:rPr>
        <w:t>合同中规定的各项活动</w:t>
      </w:r>
      <w:r>
        <w:rPr>
          <w:rFonts w:eastAsia="仿宋" w:hint="eastAsia"/>
          <w:szCs w:val="21"/>
          <w:u w:val="single"/>
        </w:rPr>
        <w:t xml:space="preserve"> </w:t>
      </w:r>
      <w:r>
        <w:rPr>
          <w:rFonts w:eastAsia="仿宋"/>
          <w:szCs w:val="21"/>
        </w:rPr>
        <w:t>。</w:t>
      </w:r>
    </w:p>
    <w:p w:rsidR="00CE7425" w:rsidRDefault="00CE7425">
      <w:pPr>
        <w:spacing w:before="120" w:line="360" w:lineRule="auto"/>
        <w:ind w:firstLineChars="200" w:firstLine="420"/>
        <w:jc w:val="left"/>
        <w:rPr>
          <w:rFonts w:eastAsia="仿宋"/>
          <w:szCs w:val="21"/>
        </w:rPr>
      </w:pPr>
      <w:r>
        <w:rPr>
          <w:rFonts w:eastAsia="仿宋" w:hint="eastAsia"/>
          <w:szCs w:val="21"/>
        </w:rPr>
        <w:t>4</w:t>
      </w:r>
      <w:r>
        <w:rPr>
          <w:rFonts w:eastAsia="仿宋" w:hint="eastAsia"/>
          <w:szCs w:val="21"/>
        </w:rPr>
        <w:t>、甲方应提供给乙方完成委托事项所需资料，以及技术协调和业务联系等，乙方认为甲方提供的资料、数据有明显错误的，甲方应在接到乙方通知后及时答复并在约定的期限内予以补正。</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乙方的责任和义务</w:t>
      </w:r>
    </w:p>
    <w:p w:rsidR="00CE7425" w:rsidRDefault="00CE7425">
      <w:pPr>
        <w:pStyle w:val="ad"/>
        <w:spacing w:before="120" w:line="360" w:lineRule="auto"/>
        <w:ind w:firstLineChars="200" w:firstLine="420"/>
        <w:jc w:val="both"/>
        <w:rPr>
          <w:rFonts w:ascii="Times New Roman" w:eastAsia="仿宋" w:hAnsi="Times New Roman"/>
          <w:sz w:val="21"/>
          <w:szCs w:val="21"/>
          <w:u w:val="single"/>
        </w:rPr>
      </w:pPr>
      <w:r>
        <w:rPr>
          <w:rFonts w:ascii="Times New Roman" w:eastAsia="仿宋" w:hAnsi="Times New Roman"/>
          <w:sz w:val="21"/>
          <w:szCs w:val="21"/>
        </w:rPr>
        <w:lastRenderedPageBreak/>
        <w:t>乙方承诺在本合同约定服务期内，根据甲方的要求，为甲方提供有关</w:t>
      </w:r>
      <w:r>
        <w:rPr>
          <w:rFonts w:ascii="Times New Roman" w:eastAsia="仿宋" w:hAnsi="Times New Roman" w:hint="eastAsia"/>
          <w:sz w:val="21"/>
          <w:szCs w:val="21"/>
          <w:u w:val="single"/>
        </w:rPr>
        <w:t xml:space="preserve"> </w:t>
      </w:r>
      <w:r>
        <w:rPr>
          <w:rFonts w:eastAsia="仿宋" w:hint="eastAsia"/>
          <w:sz w:val="21"/>
          <w:szCs w:val="21"/>
          <w:u w:val="single"/>
        </w:rPr>
        <w:t>全球环境基金</w:t>
      </w:r>
      <w:r>
        <w:rPr>
          <w:rFonts w:eastAsia="仿宋" w:hint="eastAsia"/>
          <w:szCs w:val="21"/>
          <w:u w:val="single"/>
        </w:rPr>
        <w:t>（</w:t>
      </w:r>
      <w:r>
        <w:rPr>
          <w:rFonts w:ascii="Times New Roman" w:eastAsia="仿宋" w:hAnsi="Times New Roman" w:hint="eastAsia"/>
          <w:color w:val="auto"/>
          <w:kern w:val="2"/>
          <w:sz w:val="21"/>
          <w:szCs w:val="21"/>
          <w:u w:val="single"/>
        </w:rPr>
        <w:t>GEF</w:t>
      </w:r>
      <w:r>
        <w:rPr>
          <w:rFonts w:eastAsia="仿宋" w:hint="eastAsia"/>
          <w:szCs w:val="21"/>
          <w:u w:val="single"/>
        </w:rPr>
        <w:t>）</w:t>
      </w:r>
      <w:r>
        <w:rPr>
          <w:rFonts w:eastAsia="仿宋" w:hint="eastAsia"/>
          <w:sz w:val="21"/>
          <w:szCs w:val="21"/>
          <w:u w:val="single"/>
        </w:rPr>
        <w:t>-</w:t>
      </w:r>
      <w:r>
        <w:rPr>
          <w:rFonts w:eastAsia="仿宋" w:hint="eastAsia"/>
          <w:sz w:val="21"/>
          <w:szCs w:val="21"/>
          <w:u w:val="single"/>
        </w:rPr>
        <w:t>中国聚氯乙烯生产汞削减及聚氯乙烯工业汞触媒生产、使用、回收全过程汞污染控制技术规范研究</w:t>
      </w:r>
      <w:r>
        <w:rPr>
          <w:rFonts w:eastAsia="仿宋" w:hint="eastAsia"/>
          <w:sz w:val="21"/>
          <w:szCs w:val="21"/>
          <w:u w:val="single"/>
        </w:rPr>
        <w:t xml:space="preserve"> </w:t>
      </w:r>
      <w:r>
        <w:rPr>
          <w:rFonts w:ascii="Times New Roman" w:eastAsia="仿宋" w:hAnsi="Times New Roman"/>
          <w:sz w:val="21"/>
          <w:szCs w:val="21"/>
        </w:rPr>
        <w:t>的咨询服务，具体内容为</w:t>
      </w:r>
      <w:r>
        <w:rPr>
          <w:rFonts w:ascii="Times New Roman" w:eastAsia="仿宋" w:hAnsi="Times New Roman"/>
          <w:szCs w:val="21"/>
        </w:rPr>
        <w:t>：</w:t>
      </w:r>
    </w:p>
    <w:p w:rsidR="00CE7425" w:rsidRDefault="00CE7425">
      <w:pPr>
        <w:spacing w:before="120" w:line="360" w:lineRule="auto"/>
        <w:ind w:left="28" w:firstLine="434"/>
        <w:rPr>
          <w:rFonts w:eastAsia="仿宋"/>
          <w:szCs w:val="21"/>
        </w:rPr>
      </w:pPr>
      <w:r>
        <w:rPr>
          <w:rFonts w:eastAsia="仿宋"/>
          <w:szCs w:val="21"/>
        </w:rPr>
        <w:t>乙方将按照本合同附件</w:t>
      </w:r>
      <w:r>
        <w:rPr>
          <w:rFonts w:eastAsia="仿宋" w:hint="eastAsia"/>
          <w:szCs w:val="21"/>
          <w:u w:val="single"/>
        </w:rPr>
        <w:t xml:space="preserve"> </w:t>
      </w:r>
      <w:r>
        <w:rPr>
          <w:rFonts w:eastAsia="仿宋" w:hint="eastAsia"/>
          <w:bCs/>
          <w:szCs w:val="21"/>
          <w:u w:val="single"/>
        </w:rPr>
        <w:t>技术和财务建议书及工作大纲</w:t>
      </w:r>
      <w:r>
        <w:rPr>
          <w:rFonts w:eastAsia="仿宋" w:hint="eastAsia"/>
          <w:bCs/>
          <w:szCs w:val="21"/>
          <w:u w:val="single"/>
        </w:rPr>
        <w:t xml:space="preserve"> </w:t>
      </w:r>
      <w:r>
        <w:rPr>
          <w:rFonts w:eastAsia="仿宋"/>
          <w:szCs w:val="21"/>
        </w:rPr>
        <w:t>的约定履行合同义务。</w:t>
      </w:r>
    </w:p>
    <w:p w:rsidR="00CE7425" w:rsidRDefault="00CE7425">
      <w:pPr>
        <w:spacing w:before="120" w:line="360" w:lineRule="auto"/>
        <w:ind w:left="28" w:firstLine="434"/>
        <w:rPr>
          <w:rFonts w:eastAsia="仿宋"/>
          <w:szCs w:val="21"/>
        </w:rPr>
      </w:pPr>
      <w:r>
        <w:rPr>
          <w:rFonts w:eastAsia="仿宋" w:hint="eastAsia"/>
          <w:szCs w:val="21"/>
        </w:rPr>
        <w:t>2</w:t>
      </w:r>
      <w:r>
        <w:rPr>
          <w:rFonts w:eastAsia="仿宋" w:hint="eastAsia"/>
          <w:szCs w:val="21"/>
        </w:rPr>
        <w:t>、乙方发现甲方提供的资料、数据等有明显错误和缺陷的，应当于三个工作日内书面通知甲方。乙方发现前述问题不通知甲方的，视为其认可甲方提供的资料、数据等符合相关条件。</w:t>
      </w:r>
    </w:p>
    <w:p w:rsidR="00CE7425" w:rsidRDefault="00CE7425">
      <w:pPr>
        <w:spacing w:before="120" w:line="360" w:lineRule="auto"/>
        <w:ind w:left="28" w:firstLine="434"/>
        <w:rPr>
          <w:rFonts w:eastAsia="仿宋"/>
          <w:szCs w:val="21"/>
        </w:rPr>
      </w:pPr>
      <w:r>
        <w:rPr>
          <w:rFonts w:eastAsia="仿宋" w:hint="eastAsia"/>
          <w:szCs w:val="21"/>
        </w:rPr>
        <w:t>本合同项下服务内容完成后，甲方要求乙方返还资料、数据材料等原件的，乙方应按照甲方要求及时交还甲方。</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工作成果提交与验收</w:t>
      </w:r>
    </w:p>
    <w:p w:rsidR="00CE7425" w:rsidRDefault="00CE7425">
      <w:pPr>
        <w:pStyle w:val="20"/>
        <w:spacing w:line="360" w:lineRule="auto"/>
        <w:ind w:leftChars="0" w:left="0" w:firstLineChars="200" w:firstLine="420"/>
        <w:rPr>
          <w:rFonts w:eastAsia="仿宋"/>
          <w:szCs w:val="21"/>
        </w:rPr>
      </w:pPr>
      <w:r>
        <w:rPr>
          <w:rFonts w:eastAsia="仿宋"/>
          <w:szCs w:val="21"/>
        </w:rPr>
        <w:t>1</w:t>
      </w:r>
      <w:r>
        <w:rPr>
          <w:rFonts w:eastAsia="仿宋"/>
          <w:szCs w:val="21"/>
        </w:rPr>
        <w:t>、乙方应当按照合同约定时间，以合同约定方式或甲方认可的方式提交工作成果。</w:t>
      </w:r>
    </w:p>
    <w:p w:rsidR="00CE7425" w:rsidRDefault="00CE7425">
      <w:pPr>
        <w:pStyle w:val="20"/>
        <w:spacing w:line="360" w:lineRule="auto"/>
        <w:ind w:leftChars="0" w:left="0" w:firstLineChars="200" w:firstLine="420"/>
        <w:rPr>
          <w:rFonts w:eastAsia="仿宋"/>
          <w:szCs w:val="21"/>
        </w:rPr>
      </w:pPr>
      <w:r>
        <w:rPr>
          <w:rFonts w:eastAsia="仿宋"/>
          <w:szCs w:val="21"/>
        </w:rPr>
        <w:t>2</w:t>
      </w:r>
      <w:r>
        <w:rPr>
          <w:rFonts w:eastAsia="仿宋"/>
          <w:szCs w:val="21"/>
        </w:rPr>
        <w:t>、对于乙方按照合同约定提交的工作成果，甲方将按照合同约定时间或者在合理的时间内，及时验收完毕，并通知乙方验收结果。</w:t>
      </w:r>
    </w:p>
    <w:p w:rsidR="00CE7425" w:rsidRDefault="00CE7425">
      <w:pPr>
        <w:pStyle w:val="20"/>
        <w:spacing w:line="360" w:lineRule="auto"/>
        <w:ind w:leftChars="0" w:left="0" w:firstLineChars="200" w:firstLine="420"/>
        <w:rPr>
          <w:rFonts w:eastAsia="仿宋"/>
          <w:szCs w:val="21"/>
        </w:rPr>
      </w:pPr>
      <w:r>
        <w:rPr>
          <w:rFonts w:eastAsia="仿宋"/>
          <w:szCs w:val="21"/>
        </w:rPr>
        <w:t>3</w:t>
      </w:r>
      <w:r>
        <w:rPr>
          <w:rFonts w:eastAsia="仿宋"/>
          <w:szCs w:val="21"/>
        </w:rPr>
        <w:t>、甲方对乙方提交的工作成果或报告有异议的，应当在验收完毕之日起十个工作日内向乙方发出书面异议，并要求乙方在一定期限内采取必要的补救措施。乙方采取两次补救措施，仍然无法满足合同标准的，甲方有权依照本合同第十条提前终止本合同，并要求乙方承担违约责任。</w:t>
      </w:r>
    </w:p>
    <w:p w:rsidR="00CE7425" w:rsidRDefault="00CE7425">
      <w:pPr>
        <w:pStyle w:val="20"/>
        <w:spacing w:line="360" w:lineRule="auto"/>
        <w:ind w:leftChars="0" w:left="0" w:firstLineChars="200" w:firstLine="420"/>
        <w:rPr>
          <w:rFonts w:eastAsia="仿宋"/>
          <w:b/>
          <w:i/>
          <w:szCs w:val="21"/>
        </w:rPr>
      </w:pPr>
      <w:r>
        <w:rPr>
          <w:rFonts w:eastAsia="仿宋"/>
          <w:szCs w:val="21"/>
        </w:rPr>
        <w:t>4</w:t>
      </w:r>
      <w:r>
        <w:rPr>
          <w:rFonts w:eastAsia="仿宋"/>
          <w:szCs w:val="21"/>
        </w:rPr>
        <w:t>、乙方应对其提交的工作成果的准确性负责，甲方按照乙方符合约定要求的咨询报告和意见</w:t>
      </w:r>
      <w:r>
        <w:rPr>
          <w:rFonts w:eastAsia="仿宋" w:hint="eastAsia"/>
          <w:szCs w:val="21"/>
        </w:rPr>
        <w:t>做</w:t>
      </w:r>
      <w:r>
        <w:rPr>
          <w:rFonts w:eastAsia="仿宋"/>
          <w:szCs w:val="21"/>
        </w:rPr>
        <w:t>出的决策所造成的损失，由乙方承担。</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咨询服务费及支付</w:t>
      </w:r>
    </w:p>
    <w:p w:rsidR="00CE7425" w:rsidRDefault="00CE7425">
      <w:pPr>
        <w:tabs>
          <w:tab w:val="left" w:pos="616"/>
        </w:tabs>
        <w:spacing w:before="120" w:line="360" w:lineRule="auto"/>
        <w:ind w:firstLineChars="200" w:firstLine="420"/>
        <w:jc w:val="left"/>
        <w:rPr>
          <w:rFonts w:eastAsia="仿宋"/>
          <w:szCs w:val="21"/>
        </w:rPr>
      </w:pPr>
      <w:r>
        <w:rPr>
          <w:rFonts w:eastAsia="仿宋"/>
          <w:szCs w:val="21"/>
        </w:rPr>
        <w:t>1</w:t>
      </w:r>
      <w:r>
        <w:rPr>
          <w:rFonts w:eastAsia="仿宋"/>
          <w:szCs w:val="21"/>
        </w:rPr>
        <w:t>、甲方向乙方支付咨询服务费总额为</w:t>
      </w:r>
      <w:r>
        <w:rPr>
          <w:rFonts w:eastAsia="仿宋"/>
          <w:sz w:val="24"/>
          <w:szCs w:val="21"/>
          <w:u w:val="single"/>
        </w:rPr>
        <w:t xml:space="preserve">       </w:t>
      </w:r>
      <w:r>
        <w:rPr>
          <w:rFonts w:eastAsia="仿宋"/>
          <w:szCs w:val="21"/>
        </w:rPr>
        <w:t xml:space="preserve"> </w:t>
      </w:r>
      <w:r>
        <w:rPr>
          <w:rFonts w:eastAsia="仿宋" w:hint="eastAsia"/>
          <w:szCs w:val="21"/>
        </w:rPr>
        <w:t>人民币</w:t>
      </w:r>
      <w:r>
        <w:rPr>
          <w:rFonts w:eastAsia="仿宋"/>
          <w:szCs w:val="21"/>
        </w:rPr>
        <w:t>（含税）。乙方为完成</w:t>
      </w:r>
      <w:r>
        <w:rPr>
          <w:rFonts w:eastAsia="仿宋"/>
          <w:iCs/>
          <w:szCs w:val="21"/>
        </w:rPr>
        <w:t>本合同工作而发生的有关</w:t>
      </w:r>
      <w:r>
        <w:rPr>
          <w:rFonts w:eastAsia="仿宋"/>
          <w:szCs w:val="21"/>
        </w:rPr>
        <w:t>费用（包括但不限于进行调查研究、分析论证、试验测定、复印邮寄等发生的费用）以及相关税款全部</w:t>
      </w:r>
      <w:r>
        <w:rPr>
          <w:rFonts w:eastAsia="仿宋"/>
          <w:iCs/>
          <w:szCs w:val="21"/>
        </w:rPr>
        <w:t>包括在其中。</w:t>
      </w:r>
      <w:r>
        <w:rPr>
          <w:rFonts w:eastAsia="仿宋"/>
          <w:szCs w:val="21"/>
        </w:rPr>
        <w:t xml:space="preserve">   </w:t>
      </w:r>
    </w:p>
    <w:p w:rsidR="00CE7425" w:rsidRDefault="00CE7425">
      <w:pPr>
        <w:tabs>
          <w:tab w:val="left" w:pos="616"/>
        </w:tabs>
        <w:spacing w:before="120" w:line="360" w:lineRule="auto"/>
        <w:ind w:left="420"/>
        <w:jc w:val="left"/>
        <w:rPr>
          <w:rFonts w:eastAsia="仿宋"/>
          <w:szCs w:val="21"/>
        </w:rPr>
      </w:pPr>
      <w:r>
        <w:rPr>
          <w:rFonts w:eastAsia="仿宋"/>
          <w:szCs w:val="21"/>
        </w:rPr>
        <w:t>2</w:t>
      </w:r>
      <w:r>
        <w:rPr>
          <w:rFonts w:eastAsia="仿宋"/>
          <w:szCs w:val="21"/>
        </w:rPr>
        <w:t>、支付条件</w:t>
      </w:r>
    </w:p>
    <w:p w:rsidR="00CE7425" w:rsidRDefault="00CE7425">
      <w:pPr>
        <w:spacing w:before="120" w:line="360" w:lineRule="auto"/>
        <w:ind w:firstLine="525"/>
        <w:rPr>
          <w:rFonts w:eastAsia="仿宋"/>
          <w:sz w:val="24"/>
          <w:szCs w:val="21"/>
        </w:rPr>
      </w:pPr>
      <w:r>
        <w:rPr>
          <w:rFonts w:eastAsia="仿宋"/>
          <w:sz w:val="24"/>
          <w:szCs w:val="21"/>
        </w:rPr>
        <w:t>1</w:t>
      </w:r>
      <w:r>
        <w:rPr>
          <w:rFonts w:eastAsia="仿宋"/>
          <w:sz w:val="24"/>
          <w:szCs w:val="21"/>
        </w:rPr>
        <w:t>）</w:t>
      </w:r>
      <w:r>
        <w:rPr>
          <w:rFonts w:eastAsia="仿宋"/>
          <w:szCs w:val="21"/>
        </w:rPr>
        <w:t>合同签署后</w:t>
      </w:r>
      <w:r>
        <w:rPr>
          <w:rFonts w:eastAsia="仿宋" w:hint="eastAsia"/>
          <w:szCs w:val="21"/>
          <w:u w:val="single"/>
        </w:rPr>
        <w:t xml:space="preserve"> </w:t>
      </w:r>
      <w:r>
        <w:rPr>
          <w:rFonts w:eastAsia="仿宋"/>
          <w:b/>
          <w:szCs w:val="21"/>
          <w:u w:val="single"/>
        </w:rPr>
        <w:t>30</w:t>
      </w:r>
      <w:r>
        <w:rPr>
          <w:rFonts w:eastAsia="仿宋" w:hint="eastAsia"/>
          <w:b/>
          <w:szCs w:val="21"/>
          <w:u w:val="single"/>
        </w:rPr>
        <w:t>天内</w:t>
      </w:r>
      <w:r>
        <w:rPr>
          <w:rFonts w:eastAsia="仿宋" w:hint="eastAsia"/>
          <w:b/>
          <w:szCs w:val="21"/>
          <w:u w:val="single"/>
        </w:rPr>
        <w:t xml:space="preserve"> </w:t>
      </w:r>
      <w:r>
        <w:rPr>
          <w:rFonts w:eastAsia="仿宋" w:hint="eastAsia"/>
          <w:szCs w:val="21"/>
        </w:rPr>
        <w:t>，</w:t>
      </w:r>
      <w:r>
        <w:rPr>
          <w:rFonts w:eastAsia="仿宋"/>
          <w:szCs w:val="21"/>
        </w:rPr>
        <w:t>支付合同金额的</w:t>
      </w:r>
      <w:r>
        <w:rPr>
          <w:rFonts w:eastAsia="仿宋"/>
          <w:b/>
          <w:szCs w:val="21"/>
          <w:u w:val="single"/>
        </w:rPr>
        <w:t xml:space="preserve"> 40%</w:t>
      </w:r>
      <w:r>
        <w:rPr>
          <w:rFonts w:eastAsia="仿宋"/>
          <w:sz w:val="24"/>
          <w:szCs w:val="21"/>
        </w:rPr>
        <w:t>；</w:t>
      </w:r>
    </w:p>
    <w:p w:rsidR="00CE7425" w:rsidRPr="00E67B11" w:rsidRDefault="00CE7425" w:rsidP="00D71C9C">
      <w:pPr>
        <w:spacing w:before="120" w:line="360" w:lineRule="auto"/>
        <w:ind w:firstLine="525"/>
        <w:rPr>
          <w:rFonts w:eastAsia="仿宋"/>
          <w:color w:val="000000"/>
          <w:szCs w:val="21"/>
        </w:rPr>
      </w:pPr>
      <w:r>
        <w:rPr>
          <w:rFonts w:eastAsia="仿宋"/>
          <w:sz w:val="24"/>
          <w:szCs w:val="21"/>
        </w:rPr>
        <w:t>2</w:t>
      </w:r>
      <w:r>
        <w:rPr>
          <w:rFonts w:eastAsia="仿宋"/>
          <w:sz w:val="24"/>
          <w:szCs w:val="21"/>
        </w:rPr>
        <w:t>）</w:t>
      </w:r>
      <w:r>
        <w:rPr>
          <w:rFonts w:eastAsia="仿宋" w:hint="eastAsia"/>
          <w:szCs w:val="21"/>
        </w:rPr>
        <w:t>2</w:t>
      </w:r>
      <w:r>
        <w:rPr>
          <w:rFonts w:eastAsia="仿宋"/>
          <w:szCs w:val="21"/>
        </w:rPr>
        <w:t>025</w:t>
      </w:r>
      <w:r>
        <w:rPr>
          <w:rFonts w:eastAsia="仿宋" w:hint="eastAsia"/>
          <w:szCs w:val="21"/>
        </w:rPr>
        <w:t>年</w:t>
      </w:r>
      <w:r>
        <w:rPr>
          <w:rFonts w:eastAsia="仿宋" w:hint="eastAsia"/>
          <w:szCs w:val="21"/>
        </w:rPr>
        <w:t>1</w:t>
      </w:r>
      <w:r>
        <w:rPr>
          <w:rFonts w:eastAsia="仿宋"/>
          <w:szCs w:val="21"/>
        </w:rPr>
        <w:t>2</w:t>
      </w:r>
      <w:r>
        <w:rPr>
          <w:rFonts w:eastAsia="仿宋" w:hint="eastAsia"/>
          <w:szCs w:val="21"/>
        </w:rPr>
        <w:t>月</w:t>
      </w:r>
      <w:r>
        <w:rPr>
          <w:rFonts w:eastAsia="仿宋" w:hint="eastAsia"/>
          <w:szCs w:val="21"/>
        </w:rPr>
        <w:t>3</w:t>
      </w:r>
      <w:r>
        <w:rPr>
          <w:rFonts w:eastAsia="仿宋"/>
          <w:szCs w:val="21"/>
        </w:rPr>
        <w:t>1</w:t>
      </w:r>
      <w:r>
        <w:rPr>
          <w:rFonts w:eastAsia="仿宋" w:hint="eastAsia"/>
          <w:szCs w:val="21"/>
        </w:rPr>
        <w:t>日前</w:t>
      </w:r>
      <w:r>
        <w:rPr>
          <w:rFonts w:eastAsia="仿宋" w:hint="eastAsia"/>
          <w:sz w:val="24"/>
          <w:szCs w:val="21"/>
        </w:rPr>
        <w:t>，</w:t>
      </w:r>
      <w:r>
        <w:rPr>
          <w:rFonts w:eastAsia="仿宋"/>
          <w:szCs w:val="21"/>
        </w:rPr>
        <w:t>乙方向甲方提交</w:t>
      </w:r>
      <w:r w:rsidR="00D71C9C" w:rsidRPr="00D71C9C">
        <w:rPr>
          <w:rFonts w:eastAsia="仿宋" w:hint="eastAsia"/>
          <w:color w:val="000000"/>
          <w:sz w:val="22"/>
          <w:szCs w:val="22"/>
        </w:rPr>
        <w:t>聚氯乙烯工业汞触媒全过程汞污染控制</w:t>
      </w:r>
      <w:r w:rsidR="00D71C9C" w:rsidRPr="00D71C9C">
        <w:rPr>
          <w:rFonts w:eastAsia="仿宋" w:hint="eastAsia"/>
          <w:color w:val="000000"/>
          <w:sz w:val="22"/>
          <w:szCs w:val="22"/>
        </w:rPr>
        <w:lastRenderedPageBreak/>
        <w:t>技术规范及编制说明（建议稿）</w:t>
      </w:r>
      <w:r w:rsidR="00D71C9C">
        <w:rPr>
          <w:rFonts w:eastAsia="仿宋" w:hint="eastAsia"/>
          <w:color w:val="000000"/>
          <w:sz w:val="22"/>
          <w:szCs w:val="22"/>
        </w:rPr>
        <w:t>（中英文）</w:t>
      </w:r>
      <w:r>
        <w:rPr>
          <w:rFonts w:eastAsia="仿宋" w:hint="eastAsia"/>
          <w:b/>
          <w:szCs w:val="21"/>
          <w:u w:val="single"/>
        </w:rPr>
        <w:t>、</w:t>
      </w:r>
      <w:r w:rsidR="00D71C9C" w:rsidRPr="00D71C9C">
        <w:rPr>
          <w:rFonts w:eastAsia="仿宋" w:hint="eastAsia"/>
          <w:color w:val="000000"/>
          <w:szCs w:val="21"/>
        </w:rPr>
        <w:t>氯乙烯工业汞触媒全过程汞污染控制相关文章初稿和专著初稿</w:t>
      </w:r>
      <w:r w:rsidR="00D71C9C">
        <w:rPr>
          <w:rFonts w:eastAsia="仿宋" w:hint="eastAsia"/>
          <w:color w:val="000000"/>
          <w:szCs w:val="21"/>
        </w:rPr>
        <w:t>（中英文），</w:t>
      </w:r>
      <w:r>
        <w:rPr>
          <w:rFonts w:eastAsia="仿宋"/>
          <w:szCs w:val="21"/>
        </w:rPr>
        <w:t>并经甲方审核认可后，</w:t>
      </w:r>
      <w:r>
        <w:rPr>
          <w:rFonts w:eastAsia="仿宋" w:hint="eastAsia"/>
          <w:szCs w:val="21"/>
        </w:rPr>
        <w:t>30</w:t>
      </w:r>
      <w:r>
        <w:rPr>
          <w:rFonts w:eastAsia="仿宋" w:hint="eastAsia"/>
          <w:szCs w:val="21"/>
        </w:rPr>
        <w:t>天内</w:t>
      </w:r>
      <w:r>
        <w:rPr>
          <w:rFonts w:eastAsia="仿宋"/>
          <w:szCs w:val="21"/>
        </w:rPr>
        <w:t>支付合同金额</w:t>
      </w:r>
      <w:r>
        <w:rPr>
          <w:rFonts w:eastAsia="仿宋" w:hint="eastAsia"/>
          <w:szCs w:val="21"/>
        </w:rPr>
        <w:t>的</w:t>
      </w:r>
      <w:r>
        <w:rPr>
          <w:rFonts w:eastAsia="仿宋"/>
          <w:szCs w:val="21"/>
        </w:rPr>
        <w:t>60%</w:t>
      </w:r>
      <w:r>
        <w:rPr>
          <w:rFonts w:eastAsia="仿宋" w:hint="eastAsia"/>
          <w:sz w:val="24"/>
        </w:rPr>
        <w:t>；</w:t>
      </w:r>
    </w:p>
    <w:p w:rsidR="00CE7425" w:rsidRDefault="00CE7425">
      <w:pPr>
        <w:tabs>
          <w:tab w:val="left" w:pos="616"/>
        </w:tabs>
        <w:spacing w:before="120" w:line="360" w:lineRule="auto"/>
        <w:ind w:firstLine="525"/>
        <w:jc w:val="left"/>
        <w:rPr>
          <w:rFonts w:eastAsia="仿宋"/>
          <w:szCs w:val="21"/>
        </w:rPr>
      </w:pPr>
      <w:r>
        <w:rPr>
          <w:rFonts w:eastAsia="仿宋"/>
          <w:szCs w:val="21"/>
        </w:rPr>
        <w:t>3</w:t>
      </w:r>
      <w:r>
        <w:rPr>
          <w:rFonts w:eastAsia="仿宋"/>
          <w:szCs w:val="21"/>
        </w:rPr>
        <w:t>、支付方式</w:t>
      </w:r>
    </w:p>
    <w:p w:rsidR="00CE7425" w:rsidRDefault="00CE7425">
      <w:pPr>
        <w:spacing w:before="120" w:line="360" w:lineRule="auto"/>
        <w:rPr>
          <w:rFonts w:eastAsia="仿宋"/>
          <w:szCs w:val="21"/>
        </w:rPr>
      </w:pPr>
      <w:r>
        <w:rPr>
          <w:rFonts w:eastAsia="仿宋"/>
          <w:szCs w:val="21"/>
        </w:rPr>
        <w:t xml:space="preserve">      </w:t>
      </w:r>
      <w:r>
        <w:rPr>
          <w:rFonts w:eastAsia="仿宋"/>
          <w:szCs w:val="21"/>
        </w:rPr>
        <w:t>支付方式为汇款。</w:t>
      </w:r>
    </w:p>
    <w:p w:rsidR="00CE7425" w:rsidRDefault="00CE7425">
      <w:pPr>
        <w:spacing w:before="120" w:line="360" w:lineRule="auto"/>
        <w:rPr>
          <w:rFonts w:eastAsia="仿宋"/>
          <w:szCs w:val="21"/>
        </w:rPr>
      </w:pPr>
      <w:r>
        <w:rPr>
          <w:rFonts w:eastAsia="仿宋"/>
          <w:szCs w:val="21"/>
        </w:rPr>
        <w:t xml:space="preserve">      </w:t>
      </w:r>
      <w:r>
        <w:rPr>
          <w:rFonts w:eastAsia="仿宋"/>
          <w:szCs w:val="21"/>
        </w:rPr>
        <w:t>乙方开户银行名称、户名和</w:t>
      </w:r>
      <w:proofErr w:type="gramStart"/>
      <w:r>
        <w:rPr>
          <w:rFonts w:eastAsia="仿宋"/>
          <w:szCs w:val="21"/>
        </w:rPr>
        <w:t>帐号</w:t>
      </w:r>
      <w:proofErr w:type="gramEnd"/>
      <w:r>
        <w:rPr>
          <w:rFonts w:eastAsia="仿宋"/>
          <w:szCs w:val="21"/>
        </w:rPr>
        <w:t>为：</w:t>
      </w:r>
    </w:p>
    <w:p w:rsidR="00CE7425" w:rsidRDefault="00CE7425">
      <w:pPr>
        <w:spacing w:before="120" w:line="360" w:lineRule="auto"/>
        <w:rPr>
          <w:rFonts w:eastAsia="仿宋"/>
          <w:szCs w:val="21"/>
          <w:u w:val="single"/>
        </w:rPr>
      </w:pPr>
      <w:r>
        <w:rPr>
          <w:rFonts w:eastAsia="仿宋"/>
          <w:szCs w:val="21"/>
        </w:rPr>
        <w:t xml:space="preserve">        </w:t>
      </w:r>
      <w:r>
        <w:rPr>
          <w:rFonts w:eastAsia="仿宋"/>
          <w:szCs w:val="21"/>
        </w:rPr>
        <w:t>开户银行：</w:t>
      </w:r>
      <w:r>
        <w:rPr>
          <w:rFonts w:eastAsia="仿宋"/>
          <w:szCs w:val="21"/>
          <w:u w:val="single"/>
        </w:rPr>
        <w:t xml:space="preserve">                                    </w:t>
      </w:r>
    </w:p>
    <w:p w:rsidR="00CE7425" w:rsidRDefault="00CE7425">
      <w:pPr>
        <w:spacing w:before="120" w:line="360" w:lineRule="auto"/>
        <w:rPr>
          <w:rFonts w:eastAsia="仿宋"/>
          <w:szCs w:val="21"/>
          <w:u w:val="single"/>
        </w:rPr>
      </w:pPr>
      <w:r>
        <w:rPr>
          <w:rFonts w:eastAsia="仿宋"/>
          <w:szCs w:val="21"/>
        </w:rPr>
        <w:t xml:space="preserve">        </w:t>
      </w:r>
      <w:r>
        <w:rPr>
          <w:rFonts w:eastAsia="仿宋"/>
          <w:szCs w:val="21"/>
        </w:rPr>
        <w:t>户</w:t>
      </w:r>
      <w:r>
        <w:rPr>
          <w:rFonts w:eastAsia="仿宋" w:hint="eastAsia"/>
          <w:szCs w:val="21"/>
        </w:rPr>
        <w:t xml:space="preserve">    </w:t>
      </w:r>
      <w:r>
        <w:rPr>
          <w:rFonts w:eastAsia="仿宋"/>
          <w:szCs w:val="21"/>
        </w:rPr>
        <w:t>名：</w:t>
      </w:r>
      <w:r>
        <w:rPr>
          <w:rFonts w:eastAsia="仿宋"/>
          <w:szCs w:val="21"/>
          <w:u w:val="single"/>
        </w:rPr>
        <w:t xml:space="preserve">                                    </w:t>
      </w:r>
    </w:p>
    <w:p w:rsidR="00CE7425" w:rsidRDefault="00CE7425">
      <w:pPr>
        <w:spacing w:before="120" w:line="360" w:lineRule="auto"/>
        <w:rPr>
          <w:rFonts w:eastAsia="仿宋"/>
          <w:szCs w:val="21"/>
          <w:u w:val="single"/>
        </w:rPr>
      </w:pPr>
      <w:r>
        <w:rPr>
          <w:rFonts w:eastAsia="仿宋"/>
          <w:szCs w:val="21"/>
        </w:rPr>
        <w:t xml:space="preserve">        </w:t>
      </w:r>
      <w:r>
        <w:rPr>
          <w:rFonts w:eastAsia="仿宋"/>
          <w:szCs w:val="21"/>
        </w:rPr>
        <w:t>帐</w:t>
      </w:r>
      <w:r>
        <w:rPr>
          <w:rFonts w:eastAsia="仿宋" w:hint="eastAsia"/>
          <w:szCs w:val="21"/>
        </w:rPr>
        <w:t xml:space="preserve">    </w:t>
      </w:r>
      <w:r>
        <w:rPr>
          <w:rFonts w:eastAsia="仿宋"/>
          <w:szCs w:val="21"/>
        </w:rPr>
        <w:t>号：</w:t>
      </w:r>
      <w:r>
        <w:rPr>
          <w:rFonts w:eastAsia="仿宋"/>
          <w:szCs w:val="21"/>
          <w:u w:val="single"/>
        </w:rPr>
        <w:t xml:space="preserve">                                     </w:t>
      </w:r>
    </w:p>
    <w:p w:rsidR="00CE7425" w:rsidRDefault="00CE7425">
      <w:pPr>
        <w:pStyle w:val="20"/>
        <w:spacing w:line="360" w:lineRule="auto"/>
        <w:rPr>
          <w:rFonts w:eastAsia="仿宋"/>
          <w:szCs w:val="21"/>
        </w:rPr>
      </w:pPr>
      <w:r>
        <w:rPr>
          <w:rFonts w:eastAsia="仿宋"/>
          <w:szCs w:val="21"/>
        </w:rPr>
        <w:t>4</w:t>
      </w:r>
      <w:r>
        <w:rPr>
          <w:rFonts w:eastAsia="仿宋"/>
          <w:szCs w:val="21"/>
        </w:rPr>
        <w:t>、乙方收到咨询服务费</w:t>
      </w:r>
      <w:r>
        <w:rPr>
          <w:rFonts w:eastAsia="仿宋"/>
          <w:szCs w:val="21"/>
          <w:u w:val="single"/>
        </w:rPr>
        <w:t xml:space="preserve">  </w:t>
      </w:r>
      <w:r>
        <w:rPr>
          <w:rFonts w:eastAsia="仿宋"/>
          <w:b/>
          <w:i/>
          <w:szCs w:val="21"/>
          <w:u w:val="single"/>
        </w:rPr>
        <w:t>30</w:t>
      </w:r>
      <w:r>
        <w:rPr>
          <w:rFonts w:eastAsia="仿宋"/>
          <w:b/>
          <w:i/>
          <w:szCs w:val="21"/>
          <w:u w:val="single"/>
        </w:rPr>
        <w:t>个工作日</w:t>
      </w:r>
      <w:r>
        <w:rPr>
          <w:rFonts w:eastAsia="仿宋"/>
          <w:b/>
          <w:i/>
          <w:sz w:val="24"/>
          <w:szCs w:val="21"/>
          <w:u w:val="single"/>
        </w:rPr>
        <w:t xml:space="preserve"> </w:t>
      </w:r>
      <w:r>
        <w:rPr>
          <w:rFonts w:eastAsia="仿宋"/>
          <w:b/>
          <w:i/>
          <w:szCs w:val="21"/>
          <w:u w:val="single"/>
        </w:rPr>
        <w:t xml:space="preserve"> </w:t>
      </w:r>
      <w:r>
        <w:rPr>
          <w:rFonts w:eastAsia="仿宋"/>
          <w:szCs w:val="21"/>
        </w:rPr>
        <w:t>内，应向甲方开具合法有效的发票。</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成果所有权</w:t>
      </w:r>
    </w:p>
    <w:p w:rsidR="00CE7425" w:rsidRDefault="00CE7425">
      <w:pPr>
        <w:pStyle w:val="20"/>
        <w:spacing w:line="360" w:lineRule="auto"/>
        <w:ind w:firstLineChars="195" w:firstLine="409"/>
        <w:rPr>
          <w:rFonts w:eastAsia="仿宋"/>
          <w:szCs w:val="21"/>
        </w:rPr>
      </w:pPr>
      <w:r>
        <w:rPr>
          <w:rFonts w:eastAsia="仿宋"/>
          <w:szCs w:val="21"/>
        </w:rPr>
        <w:t>乙方在本合同项下为甲方编制的任何研究、报告或其他资料、图表、软件等及随附其上的相关权利应属于并保持为甲方的资产，甲方拥有完全的所有权和使用权，包括但不限于占有、使用、收益、处分的权利。未经甲方授权或书面同意，乙方不得擅自使用或对外公开。因本合同及其实施产生的著作权、专利权等知识产权及所有其它权利应归甲方独家所有，未经甲方书面同意，乙方不得在任何场合以其名义在合同成果</w:t>
      </w:r>
      <w:proofErr w:type="gramStart"/>
      <w:r>
        <w:rPr>
          <w:rFonts w:eastAsia="仿宋"/>
          <w:szCs w:val="21"/>
        </w:rPr>
        <w:t>中署</w:t>
      </w:r>
      <w:proofErr w:type="gramEnd"/>
      <w:r>
        <w:rPr>
          <w:rFonts w:eastAsia="仿宋"/>
          <w:szCs w:val="21"/>
        </w:rPr>
        <w:t>名。</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保密条款</w:t>
      </w:r>
    </w:p>
    <w:p w:rsidR="00CE7425" w:rsidRDefault="00CE7425">
      <w:pPr>
        <w:pStyle w:val="20"/>
        <w:spacing w:line="360" w:lineRule="auto"/>
        <w:ind w:leftChars="0" w:left="0" w:firstLineChars="200" w:firstLine="420"/>
        <w:rPr>
          <w:rFonts w:eastAsia="仿宋"/>
          <w:szCs w:val="21"/>
        </w:rPr>
      </w:pPr>
      <w:r>
        <w:rPr>
          <w:rFonts w:eastAsia="仿宋"/>
          <w:szCs w:val="21"/>
        </w:rPr>
        <w:t>1</w:t>
      </w:r>
      <w:r>
        <w:rPr>
          <w:rFonts w:eastAsia="仿宋"/>
          <w:szCs w:val="21"/>
        </w:rPr>
        <w:t>、乙方对其在履行合同义务过程中获知或取得的所有有形、无形的信息及资料（包括但不限于书面文字文件、电子信息资料及邮件等）中涉及国家秘密或商业秘密等未公开信息负有保密义务。</w:t>
      </w:r>
    </w:p>
    <w:p w:rsidR="00CE7425" w:rsidRDefault="00CE7425">
      <w:pPr>
        <w:pStyle w:val="20"/>
        <w:spacing w:line="360" w:lineRule="auto"/>
        <w:ind w:leftChars="0" w:left="0" w:firstLineChars="200" w:firstLine="420"/>
        <w:rPr>
          <w:rFonts w:eastAsia="仿宋"/>
          <w:szCs w:val="21"/>
        </w:rPr>
      </w:pPr>
      <w:r>
        <w:rPr>
          <w:rFonts w:eastAsia="仿宋"/>
          <w:szCs w:val="21"/>
        </w:rPr>
        <w:t>2</w:t>
      </w:r>
      <w:r>
        <w:rPr>
          <w:rFonts w:eastAsia="仿宋"/>
          <w:szCs w:val="21"/>
        </w:rPr>
        <w:t>、除非法律、法规另有规定或得到甲方的书面许可，乙方在履行合同时和履行完成后不得向甲方以外的任何人、机构、政府或实体通报或传递其在履行合同时所知道的上述信息，除非该等信息已依法成为公开信息。乙方违反上述规定的，应对甲方因此而遭受的直接和间接损失进行赔偿。</w:t>
      </w:r>
    </w:p>
    <w:p w:rsidR="00CE7425" w:rsidRDefault="00CE7425">
      <w:pPr>
        <w:pStyle w:val="20"/>
        <w:spacing w:line="360" w:lineRule="auto"/>
        <w:ind w:leftChars="0" w:left="0" w:firstLineChars="200" w:firstLine="420"/>
        <w:rPr>
          <w:rFonts w:eastAsia="仿宋"/>
          <w:szCs w:val="21"/>
        </w:rPr>
      </w:pPr>
      <w:r>
        <w:rPr>
          <w:rFonts w:eastAsia="仿宋"/>
          <w:szCs w:val="21"/>
        </w:rPr>
        <w:t>3.</w:t>
      </w:r>
      <w:r>
        <w:rPr>
          <w:rFonts w:eastAsia="仿宋"/>
          <w:szCs w:val="21"/>
        </w:rPr>
        <w:t>保密期限为</w:t>
      </w:r>
      <w:r>
        <w:rPr>
          <w:rFonts w:eastAsia="仿宋"/>
          <w:szCs w:val="21"/>
          <w:u w:val="single"/>
        </w:rPr>
        <w:t xml:space="preserve"> </w:t>
      </w:r>
      <w:r>
        <w:rPr>
          <w:rFonts w:eastAsia="仿宋" w:hint="eastAsia"/>
          <w:b/>
          <w:i/>
          <w:sz w:val="24"/>
          <w:szCs w:val="21"/>
          <w:u w:val="single"/>
        </w:rPr>
        <w:t>伍</w:t>
      </w:r>
      <w:r>
        <w:rPr>
          <w:rFonts w:eastAsia="仿宋"/>
          <w:i/>
          <w:szCs w:val="21"/>
          <w:u w:val="single"/>
        </w:rPr>
        <w:t xml:space="preserve"> </w:t>
      </w:r>
      <w:r>
        <w:rPr>
          <w:rFonts w:eastAsia="仿宋"/>
          <w:szCs w:val="21"/>
        </w:rPr>
        <w:t>年，并不受合同提前终止影响。</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相关利益回避</w:t>
      </w:r>
    </w:p>
    <w:p w:rsidR="00CE7425" w:rsidRDefault="00CE7425">
      <w:pPr>
        <w:spacing w:line="360" w:lineRule="auto"/>
        <w:ind w:firstLine="570"/>
        <w:rPr>
          <w:rFonts w:eastAsia="仿宋"/>
          <w:szCs w:val="21"/>
        </w:rPr>
      </w:pPr>
      <w:r>
        <w:rPr>
          <w:rFonts w:eastAsia="仿宋"/>
          <w:szCs w:val="21"/>
        </w:rPr>
        <w:t>乙方应当保证：乙方（包括其关联方、其所属人员）与甲方不存在关系和业务上的利益冲突，不得参与或实施与本合同规定工作或正当履行本合同义务相抵触的任何活动和行</w:t>
      </w:r>
      <w:r>
        <w:rPr>
          <w:rFonts w:eastAsia="仿宋"/>
          <w:szCs w:val="21"/>
        </w:rPr>
        <w:lastRenderedPageBreak/>
        <w:t>为，特别是不得参与</w:t>
      </w:r>
      <w:proofErr w:type="gramStart"/>
      <w:r>
        <w:rPr>
          <w:rFonts w:eastAsia="仿宋"/>
          <w:szCs w:val="21"/>
        </w:rPr>
        <w:t>与</w:t>
      </w:r>
      <w:proofErr w:type="gramEnd"/>
      <w:r>
        <w:rPr>
          <w:rFonts w:eastAsia="仿宋"/>
          <w:szCs w:val="21"/>
        </w:rPr>
        <w:t>本咨询服务合同有因果关系的供货、工程或服务。</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行为规范</w:t>
      </w:r>
    </w:p>
    <w:p w:rsidR="00CE7425" w:rsidRDefault="00CE7425">
      <w:pPr>
        <w:pStyle w:val="ad"/>
        <w:spacing w:before="120" w:after="0" w:line="360" w:lineRule="auto"/>
        <w:ind w:firstLineChars="200" w:firstLine="420"/>
        <w:jc w:val="both"/>
        <w:rPr>
          <w:rFonts w:ascii="Times New Roman" w:eastAsia="仿宋" w:hAnsi="Times New Roman"/>
          <w:kern w:val="2"/>
          <w:sz w:val="21"/>
          <w:szCs w:val="21"/>
        </w:rPr>
      </w:pPr>
      <w:r>
        <w:rPr>
          <w:rFonts w:ascii="Times New Roman" w:eastAsia="仿宋" w:hAnsi="Times New Roman"/>
          <w:kern w:val="2"/>
          <w:sz w:val="21"/>
          <w:szCs w:val="21"/>
        </w:rPr>
        <w:t>1</w:t>
      </w:r>
      <w:r>
        <w:rPr>
          <w:rFonts w:ascii="Times New Roman" w:eastAsia="仿宋" w:hAnsi="Times New Roman"/>
          <w:kern w:val="2"/>
          <w:sz w:val="21"/>
          <w:szCs w:val="21"/>
        </w:rPr>
        <w:t>、乙方应当保证其履行合同时不存在欺诈、腐败等有损甲方利益或违反国家法律的行为；</w:t>
      </w:r>
    </w:p>
    <w:p w:rsidR="00CE7425" w:rsidRDefault="00CE7425">
      <w:pPr>
        <w:pStyle w:val="ad"/>
        <w:spacing w:before="120" w:after="0" w:line="360" w:lineRule="auto"/>
        <w:ind w:firstLineChars="200" w:firstLine="420"/>
        <w:jc w:val="both"/>
        <w:rPr>
          <w:rFonts w:ascii="Times New Roman" w:eastAsia="仿宋" w:hAnsi="Times New Roman"/>
          <w:sz w:val="21"/>
          <w:szCs w:val="21"/>
        </w:rPr>
      </w:pPr>
      <w:r>
        <w:rPr>
          <w:rFonts w:ascii="Times New Roman" w:eastAsia="仿宋" w:hAnsi="Times New Roman"/>
          <w:kern w:val="2"/>
          <w:sz w:val="21"/>
          <w:szCs w:val="21"/>
        </w:rPr>
        <w:t>2</w:t>
      </w:r>
      <w:r>
        <w:rPr>
          <w:rFonts w:ascii="Times New Roman" w:eastAsia="仿宋" w:hAnsi="Times New Roman"/>
          <w:kern w:val="2"/>
          <w:sz w:val="21"/>
          <w:szCs w:val="21"/>
        </w:rPr>
        <w:t>、</w:t>
      </w:r>
      <w:r>
        <w:rPr>
          <w:rFonts w:ascii="Times New Roman" w:eastAsia="仿宋" w:hAnsi="Times New Roman"/>
          <w:sz w:val="21"/>
          <w:szCs w:val="21"/>
        </w:rPr>
        <w:t>乙方应尽一切努力，以最高的职业标准和职业道德履行本合同项下的服务。</w:t>
      </w:r>
    </w:p>
    <w:p w:rsidR="00CE7425" w:rsidRDefault="00CE7425">
      <w:pPr>
        <w:pStyle w:val="ad"/>
        <w:spacing w:before="120" w:after="0" w:line="360" w:lineRule="auto"/>
        <w:ind w:firstLineChars="200" w:firstLine="420"/>
        <w:jc w:val="both"/>
        <w:rPr>
          <w:rFonts w:ascii="Times New Roman" w:eastAsia="仿宋" w:hAnsi="Times New Roman"/>
          <w:kern w:val="2"/>
          <w:sz w:val="21"/>
          <w:szCs w:val="21"/>
        </w:rPr>
      </w:pPr>
      <w:r>
        <w:rPr>
          <w:rFonts w:ascii="Times New Roman" w:eastAsia="仿宋" w:hAnsi="Times New Roman"/>
          <w:kern w:val="2"/>
          <w:sz w:val="21"/>
          <w:szCs w:val="21"/>
        </w:rPr>
        <w:t>3</w:t>
      </w:r>
      <w:r>
        <w:rPr>
          <w:rFonts w:ascii="Times New Roman" w:eastAsia="仿宋" w:hAnsi="Times New Roman"/>
          <w:kern w:val="2"/>
          <w:sz w:val="21"/>
          <w:szCs w:val="21"/>
        </w:rPr>
        <w:t>、因乙方提交的工作成果侵犯第三人的专利权、商标权、著作权等权利的，乙方应承担相应的法律责任，并赔偿甲方因此遭受的所有损失。</w:t>
      </w:r>
    </w:p>
    <w:p w:rsidR="00CE7425" w:rsidRDefault="00CE7425">
      <w:pPr>
        <w:pStyle w:val="ad"/>
        <w:spacing w:before="120" w:after="0" w:line="360" w:lineRule="auto"/>
        <w:ind w:firstLineChars="200" w:firstLine="420"/>
        <w:jc w:val="both"/>
        <w:rPr>
          <w:rFonts w:ascii="Times New Roman" w:eastAsia="仿宋" w:hAnsi="Times New Roman"/>
          <w:kern w:val="2"/>
          <w:sz w:val="21"/>
          <w:szCs w:val="21"/>
        </w:rPr>
      </w:pPr>
      <w:r>
        <w:rPr>
          <w:rFonts w:ascii="Times New Roman" w:eastAsia="仿宋" w:hAnsi="Times New Roman"/>
          <w:kern w:val="2"/>
          <w:sz w:val="21"/>
          <w:szCs w:val="21"/>
        </w:rPr>
        <w:t>4</w:t>
      </w:r>
      <w:r>
        <w:rPr>
          <w:rFonts w:ascii="Times New Roman" w:eastAsia="仿宋" w:hAnsi="Times New Roman"/>
          <w:kern w:val="2"/>
          <w:sz w:val="21"/>
          <w:szCs w:val="21"/>
        </w:rPr>
        <w:t>、甲方有权要求乙方向甲方披露其在本合同期内从事的工作或活动，以确保这些工作或活动不与本合同规定工作或正当履行本合同义务相抵触。</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合同的变更和转让</w:t>
      </w:r>
    </w:p>
    <w:p w:rsidR="00CE7425" w:rsidRDefault="00CE7425">
      <w:pPr>
        <w:spacing w:line="360" w:lineRule="auto"/>
        <w:ind w:firstLineChars="200" w:firstLine="420"/>
        <w:jc w:val="left"/>
        <w:rPr>
          <w:rFonts w:eastAsia="仿宋"/>
          <w:szCs w:val="21"/>
        </w:rPr>
      </w:pPr>
      <w:r>
        <w:rPr>
          <w:rFonts w:eastAsia="仿宋"/>
          <w:szCs w:val="21"/>
        </w:rPr>
        <w:t>1</w:t>
      </w:r>
      <w:r>
        <w:rPr>
          <w:rFonts w:eastAsia="仿宋"/>
          <w:szCs w:val="21"/>
        </w:rPr>
        <w:t>、本合同生效后，合同条款的任何修改或变更，包括合同附件的修改和变更，应经双方协商一致，达成书面变更协议。</w:t>
      </w:r>
    </w:p>
    <w:p w:rsidR="00CE7425" w:rsidRDefault="00CE7425">
      <w:pPr>
        <w:spacing w:before="120" w:line="360" w:lineRule="auto"/>
        <w:ind w:left="15" w:firstLineChars="200" w:firstLine="420"/>
        <w:rPr>
          <w:rFonts w:eastAsia="仿宋"/>
          <w:szCs w:val="21"/>
        </w:rPr>
      </w:pPr>
      <w:r>
        <w:rPr>
          <w:rFonts w:eastAsia="仿宋"/>
          <w:szCs w:val="21"/>
        </w:rPr>
        <w:t>2</w:t>
      </w:r>
      <w:r>
        <w:rPr>
          <w:rFonts w:eastAsia="仿宋"/>
          <w:szCs w:val="21"/>
        </w:rPr>
        <w:t>、未经甲方事先书面同意，乙方不得自行更换本合同附件中所列主要人员；经甲方同意后，乙方应确保更换人员与</w:t>
      </w:r>
      <w:proofErr w:type="gramStart"/>
      <w:r>
        <w:rPr>
          <w:rFonts w:eastAsia="仿宋"/>
          <w:szCs w:val="21"/>
        </w:rPr>
        <w:t>原人员</w:t>
      </w:r>
      <w:proofErr w:type="gramEnd"/>
      <w:r>
        <w:rPr>
          <w:rFonts w:eastAsia="仿宋"/>
          <w:szCs w:val="21"/>
        </w:rPr>
        <w:t>具有同等水平或能力。</w:t>
      </w:r>
    </w:p>
    <w:p w:rsidR="00CE7425" w:rsidRDefault="00CE7425">
      <w:pPr>
        <w:spacing w:before="120" w:line="360" w:lineRule="auto"/>
        <w:ind w:left="15" w:firstLineChars="200" w:firstLine="420"/>
        <w:rPr>
          <w:rFonts w:eastAsia="仿宋"/>
          <w:szCs w:val="21"/>
        </w:rPr>
      </w:pPr>
      <w:r>
        <w:rPr>
          <w:rFonts w:eastAsia="仿宋"/>
          <w:szCs w:val="21"/>
        </w:rPr>
        <w:t>3</w:t>
      </w:r>
      <w:r>
        <w:rPr>
          <w:rFonts w:eastAsia="仿宋"/>
          <w:szCs w:val="21"/>
        </w:rPr>
        <w:t>、未经甲方事先书面同意，乙方不得将其合同核心或主体义务转让或转包给他人。</w:t>
      </w:r>
      <w:r>
        <w:rPr>
          <w:rFonts w:eastAsia="仿宋"/>
          <w:szCs w:val="21"/>
        </w:rPr>
        <w:t xml:space="preserve"> </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合同提前终止</w:t>
      </w:r>
    </w:p>
    <w:p w:rsidR="00CE7425" w:rsidRDefault="00CE7425">
      <w:pPr>
        <w:pStyle w:val="20"/>
        <w:spacing w:line="360" w:lineRule="auto"/>
        <w:ind w:leftChars="0" w:left="0" w:firstLineChars="200" w:firstLine="420"/>
        <w:rPr>
          <w:rFonts w:eastAsia="仿宋"/>
          <w:szCs w:val="21"/>
        </w:rPr>
      </w:pPr>
      <w:r>
        <w:rPr>
          <w:rFonts w:eastAsia="仿宋"/>
          <w:szCs w:val="21"/>
        </w:rPr>
        <w:t>1</w:t>
      </w:r>
      <w:r>
        <w:rPr>
          <w:rFonts w:eastAsia="仿宋"/>
          <w:szCs w:val="21"/>
        </w:rPr>
        <w:t>、</w:t>
      </w:r>
      <w:r>
        <w:rPr>
          <w:rFonts w:eastAsia="仿宋"/>
          <w:szCs w:val="21"/>
        </w:rPr>
        <w:tab/>
      </w:r>
      <w:r>
        <w:rPr>
          <w:rFonts w:eastAsia="仿宋"/>
          <w:szCs w:val="21"/>
        </w:rPr>
        <w:t>出现以下</w:t>
      </w:r>
      <w:r>
        <w:rPr>
          <w:rFonts w:eastAsia="仿宋"/>
          <w:szCs w:val="21"/>
        </w:rPr>
        <w:t>(1)</w:t>
      </w:r>
      <w:r>
        <w:rPr>
          <w:rFonts w:eastAsia="仿宋"/>
          <w:szCs w:val="21"/>
        </w:rPr>
        <w:t>至</w:t>
      </w:r>
      <w:r>
        <w:rPr>
          <w:rFonts w:eastAsia="仿宋"/>
          <w:szCs w:val="21"/>
        </w:rPr>
        <w:t>(7)</w:t>
      </w:r>
      <w:r>
        <w:rPr>
          <w:rFonts w:eastAsia="仿宋"/>
          <w:szCs w:val="21"/>
        </w:rPr>
        <w:t>种情况时，甲方有权书面通知乙方，暂停支付咨询服务费，提前终止本合同：</w:t>
      </w:r>
    </w:p>
    <w:p w:rsidR="00CE7425" w:rsidRDefault="00CE7425">
      <w:pPr>
        <w:spacing w:before="120" w:line="360" w:lineRule="auto"/>
        <w:ind w:left="735"/>
        <w:rPr>
          <w:rFonts w:eastAsia="仿宋"/>
          <w:szCs w:val="21"/>
        </w:rPr>
      </w:pPr>
      <w:r>
        <w:rPr>
          <w:rFonts w:eastAsia="仿宋"/>
          <w:szCs w:val="21"/>
        </w:rPr>
        <w:t xml:space="preserve">(1) </w:t>
      </w:r>
      <w:r>
        <w:rPr>
          <w:rFonts w:eastAsia="仿宋"/>
          <w:szCs w:val="21"/>
        </w:rPr>
        <w:t>乙方明确表示或者以自己的行为表明不履行合同义务。</w:t>
      </w:r>
    </w:p>
    <w:p w:rsidR="00CE7425" w:rsidRDefault="00CE7425">
      <w:pPr>
        <w:spacing w:before="120" w:line="360" w:lineRule="auto"/>
        <w:ind w:left="735"/>
        <w:rPr>
          <w:rFonts w:eastAsia="仿宋"/>
          <w:szCs w:val="21"/>
        </w:rPr>
      </w:pPr>
      <w:r>
        <w:rPr>
          <w:rFonts w:eastAsia="仿宋"/>
          <w:szCs w:val="21"/>
        </w:rPr>
        <w:t xml:space="preserve">(2) </w:t>
      </w:r>
      <w:r>
        <w:rPr>
          <w:rFonts w:eastAsia="仿宋"/>
          <w:szCs w:val="21"/>
        </w:rPr>
        <w:t>乙方没有在本合同第二条规定的限期内或甲方书面同意延长的限期内，提交让甲方满意的部分或全部工作成果。</w:t>
      </w:r>
    </w:p>
    <w:p w:rsidR="00CE7425" w:rsidRDefault="00CE7425">
      <w:pPr>
        <w:spacing w:before="120" w:line="360" w:lineRule="auto"/>
        <w:ind w:left="735"/>
        <w:rPr>
          <w:rFonts w:eastAsia="仿宋"/>
          <w:szCs w:val="21"/>
        </w:rPr>
      </w:pPr>
      <w:r>
        <w:rPr>
          <w:rFonts w:eastAsia="仿宋"/>
          <w:szCs w:val="21"/>
        </w:rPr>
        <w:t xml:space="preserve">(3) </w:t>
      </w:r>
      <w:r>
        <w:rPr>
          <w:rFonts w:eastAsia="仿宋"/>
          <w:szCs w:val="21"/>
        </w:rPr>
        <w:t>乙方出现违反本合同第五、六、七、八和九条规定行为的。</w:t>
      </w:r>
    </w:p>
    <w:p w:rsidR="00CE7425" w:rsidRDefault="00CE7425">
      <w:pPr>
        <w:spacing w:before="120" w:line="360" w:lineRule="auto"/>
        <w:ind w:left="735"/>
        <w:rPr>
          <w:rFonts w:eastAsia="仿宋"/>
          <w:szCs w:val="21"/>
        </w:rPr>
      </w:pPr>
      <w:r>
        <w:rPr>
          <w:rFonts w:eastAsia="仿宋"/>
          <w:szCs w:val="21"/>
        </w:rPr>
        <w:t xml:space="preserve">(4) </w:t>
      </w:r>
      <w:r>
        <w:rPr>
          <w:rFonts w:eastAsia="仿宋"/>
          <w:szCs w:val="21"/>
        </w:rPr>
        <w:t>乙方的其他违约行为导致合同目的无法实现。</w:t>
      </w:r>
      <w:r>
        <w:rPr>
          <w:rFonts w:eastAsia="仿宋"/>
          <w:szCs w:val="21"/>
        </w:rPr>
        <w:tab/>
      </w:r>
    </w:p>
    <w:p w:rsidR="00CE7425" w:rsidRDefault="00CE7425">
      <w:pPr>
        <w:spacing w:before="120" w:line="360" w:lineRule="auto"/>
        <w:ind w:left="735"/>
        <w:rPr>
          <w:rFonts w:eastAsia="仿宋"/>
          <w:szCs w:val="21"/>
        </w:rPr>
      </w:pPr>
      <w:r>
        <w:rPr>
          <w:rFonts w:eastAsia="仿宋"/>
          <w:szCs w:val="21"/>
        </w:rPr>
        <w:t xml:space="preserve">(5) </w:t>
      </w:r>
      <w:r>
        <w:rPr>
          <w:rFonts w:eastAsia="仿宋"/>
          <w:szCs w:val="21"/>
        </w:rPr>
        <w:t>乙方有丧失或者可能丧失履行债务能力的情形。</w:t>
      </w:r>
    </w:p>
    <w:p w:rsidR="00CE7425" w:rsidRDefault="00CE7425">
      <w:pPr>
        <w:spacing w:before="120" w:line="360" w:lineRule="auto"/>
        <w:ind w:left="735"/>
        <w:rPr>
          <w:rFonts w:eastAsia="仿宋"/>
          <w:szCs w:val="21"/>
        </w:rPr>
      </w:pPr>
      <w:r>
        <w:rPr>
          <w:rFonts w:eastAsia="仿宋"/>
          <w:szCs w:val="21"/>
        </w:rPr>
        <w:t xml:space="preserve">(6) </w:t>
      </w:r>
      <w:r>
        <w:rPr>
          <w:rFonts w:eastAsia="仿宋"/>
          <w:szCs w:val="21"/>
        </w:rPr>
        <w:t>由于不可抗力出现导致合同无法现实预期目的。</w:t>
      </w:r>
    </w:p>
    <w:p w:rsidR="00CE7425" w:rsidRDefault="00CE7425">
      <w:pPr>
        <w:spacing w:before="120" w:line="360" w:lineRule="auto"/>
        <w:ind w:left="735"/>
        <w:rPr>
          <w:rFonts w:eastAsia="仿宋"/>
          <w:szCs w:val="21"/>
        </w:rPr>
      </w:pPr>
      <w:r>
        <w:rPr>
          <w:rFonts w:eastAsia="仿宋"/>
          <w:szCs w:val="21"/>
        </w:rPr>
        <w:lastRenderedPageBreak/>
        <w:t xml:space="preserve">(7) </w:t>
      </w:r>
      <w:r>
        <w:rPr>
          <w:rFonts w:eastAsia="仿宋"/>
          <w:szCs w:val="21"/>
        </w:rPr>
        <w:t>甲方有权自行或因其他原因决定终止合同，但须提前</w:t>
      </w:r>
      <w:r>
        <w:rPr>
          <w:rFonts w:eastAsia="仿宋"/>
          <w:szCs w:val="21"/>
        </w:rPr>
        <w:t>30</w:t>
      </w:r>
      <w:r>
        <w:rPr>
          <w:rFonts w:eastAsia="仿宋"/>
          <w:szCs w:val="21"/>
        </w:rPr>
        <w:t>天书面通知乙方。</w:t>
      </w:r>
    </w:p>
    <w:p w:rsidR="00CE7425" w:rsidRDefault="00CE7425">
      <w:pPr>
        <w:pStyle w:val="20"/>
        <w:spacing w:line="360" w:lineRule="auto"/>
        <w:ind w:leftChars="0" w:left="0" w:firstLineChars="200" w:firstLine="420"/>
        <w:rPr>
          <w:rFonts w:eastAsia="仿宋"/>
          <w:szCs w:val="21"/>
        </w:rPr>
      </w:pPr>
      <w:r>
        <w:rPr>
          <w:rFonts w:eastAsia="仿宋"/>
          <w:szCs w:val="21"/>
        </w:rPr>
        <w:t>2</w:t>
      </w:r>
      <w:r>
        <w:rPr>
          <w:rFonts w:eastAsia="仿宋"/>
          <w:szCs w:val="21"/>
        </w:rPr>
        <w:t>、</w:t>
      </w:r>
      <w:r>
        <w:rPr>
          <w:rFonts w:eastAsia="仿宋"/>
          <w:szCs w:val="21"/>
        </w:rPr>
        <w:tab/>
      </w:r>
      <w:r>
        <w:rPr>
          <w:rFonts w:eastAsia="仿宋"/>
          <w:szCs w:val="21"/>
        </w:rPr>
        <w:t>终止后的清偿：</w:t>
      </w:r>
    </w:p>
    <w:p w:rsidR="00CE7425" w:rsidRDefault="00CE7425">
      <w:pPr>
        <w:spacing w:before="120" w:line="360" w:lineRule="auto"/>
        <w:ind w:left="735"/>
        <w:rPr>
          <w:rFonts w:eastAsia="仿宋"/>
          <w:szCs w:val="21"/>
        </w:rPr>
      </w:pPr>
      <w:r>
        <w:rPr>
          <w:rFonts w:eastAsia="仿宋"/>
          <w:szCs w:val="21"/>
        </w:rPr>
        <w:t>(1)</w:t>
      </w:r>
      <w:r>
        <w:rPr>
          <w:rFonts w:eastAsia="仿宋"/>
          <w:szCs w:val="21"/>
        </w:rPr>
        <w:tab/>
      </w:r>
      <w:r>
        <w:rPr>
          <w:rFonts w:eastAsia="仿宋"/>
          <w:szCs w:val="21"/>
        </w:rPr>
        <w:t>如果甲方认可合同终止日前乙方提供的服务，则甲方应根据支付进度，向乙方支付相对应的款项。</w:t>
      </w:r>
    </w:p>
    <w:p w:rsidR="00CE7425" w:rsidRDefault="00CE7425">
      <w:pPr>
        <w:spacing w:before="120" w:line="360" w:lineRule="auto"/>
        <w:ind w:left="735"/>
        <w:rPr>
          <w:rFonts w:eastAsia="仿宋"/>
          <w:szCs w:val="21"/>
        </w:rPr>
      </w:pPr>
      <w:r>
        <w:rPr>
          <w:rFonts w:eastAsia="仿宋"/>
          <w:szCs w:val="21"/>
        </w:rPr>
        <w:t>(2)</w:t>
      </w:r>
      <w:r>
        <w:rPr>
          <w:rFonts w:eastAsia="仿宋"/>
          <w:szCs w:val="21"/>
        </w:rPr>
        <w:tab/>
      </w:r>
      <w:r>
        <w:rPr>
          <w:rFonts w:eastAsia="仿宋"/>
          <w:szCs w:val="21"/>
        </w:rPr>
        <w:t>如果甲方不认可合同终止日之前完成的服务，则甲方有权要求乙方部分或全部返还已支付的合同款项。</w:t>
      </w:r>
    </w:p>
    <w:p w:rsidR="00CE7425" w:rsidRDefault="00CE7425">
      <w:pPr>
        <w:pStyle w:val="20"/>
        <w:spacing w:line="360" w:lineRule="auto"/>
        <w:ind w:leftChars="0" w:left="0" w:firstLineChars="200" w:firstLine="420"/>
        <w:rPr>
          <w:rFonts w:eastAsia="仿宋"/>
          <w:szCs w:val="21"/>
        </w:rPr>
      </w:pPr>
      <w:r>
        <w:rPr>
          <w:rFonts w:eastAsia="仿宋"/>
          <w:szCs w:val="21"/>
        </w:rPr>
        <w:t>3</w:t>
      </w:r>
      <w:r>
        <w:rPr>
          <w:rFonts w:eastAsia="仿宋"/>
          <w:szCs w:val="21"/>
        </w:rPr>
        <w:t>、在乙方违约的情况下，甲方提前终止合同不影响甲方行使追偿违约金、要求损失赔偿的权利。</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违约责任</w:t>
      </w:r>
    </w:p>
    <w:p w:rsidR="00CE7425" w:rsidRDefault="00CE7425">
      <w:pPr>
        <w:pStyle w:val="20"/>
        <w:spacing w:line="360" w:lineRule="auto"/>
        <w:ind w:leftChars="50" w:left="105" w:firstLineChars="150" w:firstLine="315"/>
        <w:rPr>
          <w:rFonts w:eastAsia="仿宋"/>
          <w:szCs w:val="21"/>
        </w:rPr>
      </w:pPr>
      <w:bookmarkStart w:id="7" w:name="OLE_LINK6"/>
      <w:r>
        <w:rPr>
          <w:rFonts w:eastAsia="仿宋"/>
          <w:szCs w:val="21"/>
        </w:rPr>
        <w:t>1</w:t>
      </w:r>
      <w:r>
        <w:rPr>
          <w:rFonts w:eastAsia="仿宋"/>
          <w:szCs w:val="21"/>
        </w:rPr>
        <w:t>、恶意违约金：出现第十条第</w:t>
      </w:r>
      <w:r>
        <w:rPr>
          <w:rFonts w:eastAsia="仿宋"/>
          <w:szCs w:val="21"/>
        </w:rPr>
        <w:t>1</w:t>
      </w:r>
      <w:r>
        <w:rPr>
          <w:rFonts w:eastAsia="仿宋"/>
          <w:szCs w:val="21"/>
        </w:rPr>
        <w:t>款第（</w:t>
      </w:r>
      <w:r>
        <w:rPr>
          <w:rFonts w:eastAsia="仿宋"/>
          <w:szCs w:val="21"/>
        </w:rPr>
        <w:t>1</w:t>
      </w:r>
      <w:r>
        <w:rPr>
          <w:rFonts w:eastAsia="仿宋"/>
          <w:szCs w:val="21"/>
        </w:rPr>
        <w:t>）项情形，甲方有权要求乙方支付合同总额的</w:t>
      </w:r>
      <w:r>
        <w:rPr>
          <w:rFonts w:eastAsia="仿宋"/>
          <w:szCs w:val="21"/>
          <w:u w:val="single"/>
        </w:rPr>
        <w:t xml:space="preserve">30% </w:t>
      </w:r>
      <w:r>
        <w:rPr>
          <w:rFonts w:eastAsia="仿宋"/>
          <w:szCs w:val="21"/>
        </w:rPr>
        <w:t>违约金。</w:t>
      </w:r>
    </w:p>
    <w:p w:rsidR="00CE7425" w:rsidRDefault="00CE7425">
      <w:pPr>
        <w:spacing w:line="360" w:lineRule="auto"/>
        <w:ind w:firstLineChars="200" w:firstLine="420"/>
        <w:rPr>
          <w:rFonts w:eastAsia="仿宋"/>
          <w:lang w:val="en"/>
        </w:rPr>
      </w:pPr>
      <w:r>
        <w:rPr>
          <w:rFonts w:eastAsia="仿宋"/>
          <w:szCs w:val="21"/>
        </w:rPr>
        <w:t>2</w:t>
      </w:r>
      <w:r>
        <w:rPr>
          <w:rFonts w:eastAsia="仿宋"/>
          <w:szCs w:val="21"/>
        </w:rPr>
        <w:t>、一般违约金：出现本合同之第十条第</w:t>
      </w:r>
      <w:r>
        <w:rPr>
          <w:rFonts w:eastAsia="仿宋"/>
          <w:szCs w:val="21"/>
        </w:rPr>
        <w:t>1</w:t>
      </w:r>
      <w:r>
        <w:rPr>
          <w:rFonts w:eastAsia="仿宋"/>
          <w:szCs w:val="21"/>
        </w:rPr>
        <w:t>款第（</w:t>
      </w:r>
      <w:r>
        <w:rPr>
          <w:rFonts w:eastAsia="仿宋"/>
          <w:szCs w:val="21"/>
        </w:rPr>
        <w:t>2</w:t>
      </w:r>
      <w:r>
        <w:rPr>
          <w:rFonts w:eastAsia="仿宋"/>
          <w:szCs w:val="21"/>
        </w:rPr>
        <w:t>）、（</w:t>
      </w:r>
      <w:r>
        <w:rPr>
          <w:rFonts w:eastAsia="仿宋"/>
          <w:szCs w:val="21"/>
        </w:rPr>
        <w:t>3</w:t>
      </w:r>
      <w:r>
        <w:rPr>
          <w:rFonts w:eastAsia="仿宋"/>
          <w:szCs w:val="21"/>
        </w:rPr>
        <w:t>）和（</w:t>
      </w:r>
      <w:r>
        <w:rPr>
          <w:rFonts w:eastAsia="仿宋"/>
          <w:szCs w:val="21"/>
        </w:rPr>
        <w:t>4</w:t>
      </w:r>
      <w:r>
        <w:rPr>
          <w:rFonts w:eastAsia="仿宋"/>
          <w:szCs w:val="21"/>
        </w:rPr>
        <w:t>）项情形，甲方有权要求乙方支付合同总额</w:t>
      </w:r>
      <w:r>
        <w:rPr>
          <w:rFonts w:eastAsia="仿宋"/>
          <w:szCs w:val="21"/>
          <w:u w:val="single"/>
        </w:rPr>
        <w:t xml:space="preserve"> 15% </w:t>
      </w:r>
      <w:r>
        <w:rPr>
          <w:rFonts w:eastAsia="仿宋"/>
          <w:szCs w:val="21"/>
        </w:rPr>
        <w:t>的违约金。</w:t>
      </w:r>
    </w:p>
    <w:p w:rsidR="00CE7425" w:rsidRDefault="00CE7425">
      <w:pPr>
        <w:spacing w:line="360" w:lineRule="auto"/>
        <w:ind w:firstLineChars="200" w:firstLine="420"/>
        <w:jc w:val="left"/>
        <w:rPr>
          <w:rFonts w:eastAsia="仿宋"/>
          <w:szCs w:val="21"/>
        </w:rPr>
      </w:pPr>
      <w:r>
        <w:rPr>
          <w:rFonts w:eastAsia="仿宋"/>
          <w:lang w:val="en"/>
        </w:rPr>
        <w:t>3</w:t>
      </w:r>
      <w:r>
        <w:rPr>
          <w:rFonts w:eastAsia="仿宋"/>
          <w:lang w:val="en"/>
        </w:rPr>
        <w:t>、</w:t>
      </w:r>
      <w:r>
        <w:rPr>
          <w:rFonts w:eastAsia="仿宋"/>
          <w:szCs w:val="21"/>
        </w:rPr>
        <w:t>滞纳金：本条第</w:t>
      </w:r>
      <w:r>
        <w:rPr>
          <w:rFonts w:eastAsia="仿宋"/>
          <w:szCs w:val="21"/>
        </w:rPr>
        <w:t>1</w:t>
      </w:r>
      <w:r>
        <w:rPr>
          <w:rFonts w:eastAsia="仿宋"/>
          <w:szCs w:val="21"/>
        </w:rPr>
        <w:t>款、第</w:t>
      </w:r>
      <w:r>
        <w:rPr>
          <w:rFonts w:eastAsia="仿宋"/>
          <w:szCs w:val="21"/>
        </w:rPr>
        <w:t>2</w:t>
      </w:r>
      <w:r>
        <w:rPr>
          <w:rFonts w:eastAsia="仿宋"/>
          <w:szCs w:val="21"/>
        </w:rPr>
        <w:t>款违约金，如没有按期履行，则</w:t>
      </w:r>
      <w:proofErr w:type="gramStart"/>
      <w:r>
        <w:rPr>
          <w:rFonts w:eastAsia="仿宋"/>
          <w:szCs w:val="21"/>
        </w:rPr>
        <w:t>自履行</w:t>
      </w:r>
      <w:proofErr w:type="gramEnd"/>
      <w:r>
        <w:rPr>
          <w:rFonts w:eastAsia="仿宋"/>
          <w:szCs w:val="21"/>
        </w:rPr>
        <w:t>期限届满之日</w:t>
      </w:r>
      <w:proofErr w:type="gramStart"/>
      <w:r>
        <w:rPr>
          <w:rFonts w:eastAsia="仿宋"/>
          <w:szCs w:val="21"/>
        </w:rPr>
        <w:t>起产生</w:t>
      </w:r>
      <w:proofErr w:type="gramEnd"/>
      <w:r>
        <w:rPr>
          <w:rFonts w:eastAsia="仿宋"/>
          <w:szCs w:val="21"/>
        </w:rPr>
        <w:t>滞纳金，</w:t>
      </w:r>
      <w:bookmarkStart w:id="8" w:name="OLE_LINK4"/>
      <w:r>
        <w:rPr>
          <w:rFonts w:eastAsia="仿宋"/>
          <w:szCs w:val="21"/>
        </w:rPr>
        <w:t>计算标准为所欠金钱之债总额的</w:t>
      </w:r>
      <w:r>
        <w:rPr>
          <w:rFonts w:eastAsia="仿宋"/>
          <w:szCs w:val="21"/>
          <w:u w:val="single"/>
        </w:rPr>
        <w:t xml:space="preserve"> 0.5‰ </w:t>
      </w:r>
      <w:r>
        <w:rPr>
          <w:rFonts w:eastAsia="仿宋"/>
          <w:szCs w:val="21"/>
        </w:rPr>
        <w:t>，按日支付</w:t>
      </w:r>
      <w:bookmarkEnd w:id="8"/>
      <w:r>
        <w:rPr>
          <w:rFonts w:eastAsia="仿宋"/>
          <w:szCs w:val="21"/>
        </w:rPr>
        <w:t>。</w:t>
      </w:r>
    </w:p>
    <w:bookmarkEnd w:id="7"/>
    <w:p w:rsidR="00CE7425" w:rsidRDefault="00CE7425">
      <w:pPr>
        <w:spacing w:line="360" w:lineRule="auto"/>
        <w:ind w:firstLineChars="200" w:firstLine="420"/>
        <w:rPr>
          <w:rFonts w:eastAsia="仿宋"/>
          <w:szCs w:val="21"/>
        </w:rPr>
      </w:pPr>
      <w:r>
        <w:rPr>
          <w:rFonts w:eastAsia="仿宋"/>
          <w:szCs w:val="21"/>
        </w:rPr>
        <w:t>4</w:t>
      </w:r>
      <w:r>
        <w:rPr>
          <w:rFonts w:eastAsia="仿宋"/>
          <w:szCs w:val="21"/>
        </w:rPr>
        <w:t>、逾期提交成果违约金：乙方逾期交付工作成果的，每延迟一天，应</w:t>
      </w:r>
      <w:proofErr w:type="gramStart"/>
      <w:r>
        <w:rPr>
          <w:rFonts w:eastAsia="仿宋"/>
          <w:szCs w:val="21"/>
        </w:rPr>
        <w:t>按咨询</w:t>
      </w:r>
      <w:proofErr w:type="gramEnd"/>
      <w:r>
        <w:rPr>
          <w:rFonts w:eastAsia="仿宋"/>
          <w:szCs w:val="21"/>
        </w:rPr>
        <w:t>服务费总额的</w:t>
      </w:r>
      <w:r>
        <w:rPr>
          <w:rFonts w:eastAsia="仿宋"/>
          <w:szCs w:val="21"/>
          <w:u w:val="single"/>
        </w:rPr>
        <w:t xml:space="preserve"> 0.4‰ </w:t>
      </w:r>
      <w:r>
        <w:rPr>
          <w:rFonts w:eastAsia="仿宋"/>
          <w:szCs w:val="21"/>
        </w:rPr>
        <w:t>支付违约金。</w:t>
      </w:r>
      <w:r>
        <w:rPr>
          <w:rFonts w:eastAsia="仿宋"/>
          <w:lang w:val="en"/>
        </w:rPr>
        <w:t>交付违约金并不免除乙方继续履行本合同下义务（如提交咨询报告）。</w:t>
      </w:r>
    </w:p>
    <w:p w:rsidR="00CE7425" w:rsidRDefault="00CE7425">
      <w:pPr>
        <w:pStyle w:val="20"/>
        <w:spacing w:line="360" w:lineRule="auto"/>
        <w:ind w:leftChars="0" w:left="0" w:firstLineChars="200" w:firstLine="420"/>
        <w:rPr>
          <w:rFonts w:eastAsia="仿宋"/>
          <w:szCs w:val="21"/>
        </w:rPr>
      </w:pPr>
      <w:r>
        <w:rPr>
          <w:rFonts w:eastAsia="仿宋"/>
          <w:szCs w:val="21"/>
        </w:rPr>
        <w:t>5</w:t>
      </w:r>
      <w:r>
        <w:rPr>
          <w:rFonts w:eastAsia="仿宋"/>
          <w:szCs w:val="21"/>
        </w:rPr>
        <w:t>、延迟付款违约金：甲方未按照合同规定的期限内向乙方支付相应的合同款项，并在乙方书面催告后的合理期限内仍未支付的，则乙方有权要求甲方自催告期届满之日起，按日支付违约金，计算标准为每日支付所欠款项的</w:t>
      </w:r>
      <w:r>
        <w:rPr>
          <w:rFonts w:eastAsia="仿宋"/>
          <w:szCs w:val="21"/>
          <w:u w:val="single"/>
        </w:rPr>
        <w:t xml:space="preserve"> 0.4‰ </w:t>
      </w:r>
      <w:r>
        <w:rPr>
          <w:rFonts w:eastAsia="仿宋"/>
          <w:szCs w:val="21"/>
        </w:rPr>
        <w:t>。</w:t>
      </w:r>
    </w:p>
    <w:p w:rsidR="00CE7425" w:rsidRDefault="00CE7425">
      <w:pPr>
        <w:spacing w:line="360" w:lineRule="auto"/>
        <w:ind w:firstLineChars="200" w:firstLine="420"/>
        <w:jc w:val="left"/>
        <w:rPr>
          <w:rFonts w:eastAsia="仿宋"/>
          <w:szCs w:val="21"/>
        </w:rPr>
      </w:pPr>
      <w:r>
        <w:rPr>
          <w:rFonts w:eastAsia="仿宋"/>
          <w:szCs w:val="21"/>
        </w:rPr>
        <w:t>6</w:t>
      </w:r>
      <w:r>
        <w:rPr>
          <w:rFonts w:eastAsia="仿宋"/>
          <w:szCs w:val="21"/>
        </w:rPr>
        <w:t>、违约金不足以弥补守约方损失的，守约方有权要求违约方赔偿相应损失。</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不可抗力条款</w:t>
      </w:r>
    </w:p>
    <w:p w:rsidR="00CE7425" w:rsidRDefault="00CE7425">
      <w:pPr>
        <w:spacing w:line="360" w:lineRule="auto"/>
        <w:ind w:firstLineChars="200" w:firstLine="420"/>
        <w:jc w:val="left"/>
        <w:rPr>
          <w:rFonts w:eastAsia="仿宋"/>
          <w:szCs w:val="21"/>
        </w:rPr>
      </w:pPr>
      <w:r>
        <w:rPr>
          <w:rFonts w:eastAsia="仿宋"/>
          <w:szCs w:val="21"/>
        </w:rPr>
        <w:t>1</w:t>
      </w:r>
      <w:r>
        <w:rPr>
          <w:rFonts w:eastAsia="仿宋"/>
          <w:szCs w:val="21"/>
        </w:rPr>
        <w:t>、不可抗力是指不能预见、不能避免并不能克服的客观情况。</w:t>
      </w:r>
    </w:p>
    <w:p w:rsidR="00CE7425" w:rsidRDefault="00CE7425">
      <w:pPr>
        <w:spacing w:line="360" w:lineRule="auto"/>
        <w:ind w:firstLineChars="200" w:firstLine="420"/>
        <w:jc w:val="left"/>
        <w:rPr>
          <w:rFonts w:eastAsia="仿宋"/>
          <w:szCs w:val="21"/>
        </w:rPr>
      </w:pPr>
      <w:r>
        <w:rPr>
          <w:rFonts w:eastAsia="仿宋"/>
          <w:szCs w:val="21"/>
        </w:rPr>
        <w:t>2</w:t>
      </w:r>
      <w:r>
        <w:rPr>
          <w:rFonts w:eastAsia="仿宋"/>
          <w:szCs w:val="21"/>
        </w:rPr>
        <w:t>、本合同任何一方因不可抗力事故，未能履行、继续履行或完全履行合同时，根据不可抗力的影响，部分或者全部免除责任，但法律另有规定的除外。迟延履行后发生不可抗力的，不能免除责任。</w:t>
      </w:r>
    </w:p>
    <w:p w:rsidR="00CE7425" w:rsidRDefault="00CE7425">
      <w:pPr>
        <w:spacing w:line="360" w:lineRule="auto"/>
        <w:ind w:firstLineChars="200" w:firstLine="420"/>
        <w:jc w:val="left"/>
        <w:rPr>
          <w:rFonts w:eastAsia="仿宋"/>
          <w:szCs w:val="21"/>
        </w:rPr>
      </w:pPr>
      <w:r>
        <w:rPr>
          <w:rFonts w:eastAsia="仿宋"/>
          <w:szCs w:val="21"/>
        </w:rPr>
        <w:t>3</w:t>
      </w:r>
      <w:r>
        <w:rPr>
          <w:rFonts w:eastAsia="仿宋"/>
          <w:szCs w:val="21"/>
        </w:rPr>
        <w:t>、遭受不可抗力事故的一方应在事故结束后</w:t>
      </w:r>
      <w:r>
        <w:rPr>
          <w:rFonts w:eastAsia="仿宋"/>
          <w:szCs w:val="21"/>
        </w:rPr>
        <w:t>15</w:t>
      </w:r>
      <w:r>
        <w:rPr>
          <w:rFonts w:eastAsia="仿宋"/>
          <w:szCs w:val="21"/>
        </w:rPr>
        <w:t>日内书面通知另一方，并提供事故证</w:t>
      </w:r>
      <w:r>
        <w:rPr>
          <w:rFonts w:eastAsia="仿宋"/>
          <w:szCs w:val="21"/>
        </w:rPr>
        <w:lastRenderedPageBreak/>
        <w:t>明或履行障碍的理由等证明文件（经过公证）。双方根据影响程度协商是否解除或变更本合同。</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争议的解决</w:t>
      </w:r>
    </w:p>
    <w:p w:rsidR="00CE7425" w:rsidRDefault="00CE7425">
      <w:pPr>
        <w:pStyle w:val="aa"/>
        <w:spacing w:line="360" w:lineRule="auto"/>
        <w:ind w:left="0" w:firstLine="561"/>
        <w:jc w:val="left"/>
        <w:rPr>
          <w:rFonts w:eastAsia="仿宋"/>
          <w:sz w:val="21"/>
          <w:szCs w:val="21"/>
          <w:lang w:eastAsia="zh-CN"/>
        </w:rPr>
      </w:pPr>
      <w:r>
        <w:rPr>
          <w:rFonts w:eastAsia="仿宋"/>
          <w:sz w:val="21"/>
          <w:szCs w:val="21"/>
          <w:lang w:eastAsia="zh-CN"/>
        </w:rPr>
        <w:t>双方因履行本合同而发生的争议，应协商、调解解决。协商、调解不成的，提交北京仲裁委员会仲裁。</w:t>
      </w:r>
    </w:p>
    <w:p w:rsidR="00CE7425" w:rsidRDefault="00CE7425">
      <w:pPr>
        <w:pStyle w:val="aa"/>
        <w:spacing w:line="360" w:lineRule="auto"/>
        <w:ind w:left="0" w:firstLine="561"/>
        <w:jc w:val="left"/>
        <w:rPr>
          <w:rFonts w:eastAsia="仿宋"/>
          <w:sz w:val="21"/>
          <w:szCs w:val="21"/>
          <w:lang w:eastAsia="zh-CN"/>
        </w:rPr>
      </w:pPr>
      <w:r>
        <w:rPr>
          <w:rFonts w:eastAsia="仿宋"/>
          <w:sz w:val="21"/>
          <w:szCs w:val="21"/>
          <w:lang w:eastAsia="zh-CN"/>
        </w:rPr>
        <w:t>本条款不因合同发生争议、变更、解除、终止或者无效而失去效力。</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服务期</w:t>
      </w:r>
    </w:p>
    <w:p w:rsidR="00CE7425" w:rsidRDefault="00CE7425">
      <w:pPr>
        <w:spacing w:before="120" w:line="360" w:lineRule="auto"/>
        <w:ind w:firstLineChars="200" w:firstLine="420"/>
        <w:rPr>
          <w:rFonts w:eastAsia="仿宋"/>
          <w:szCs w:val="21"/>
        </w:rPr>
      </w:pPr>
      <w:r>
        <w:rPr>
          <w:rFonts w:eastAsia="仿宋"/>
          <w:szCs w:val="21"/>
        </w:rPr>
        <w:t>乙方完成本合同约定工作的服务期自</w:t>
      </w:r>
      <w:r>
        <w:rPr>
          <w:rFonts w:eastAsia="仿宋"/>
          <w:szCs w:val="21"/>
          <w:u w:val="single"/>
        </w:rPr>
        <w:t xml:space="preserve"> </w:t>
      </w:r>
      <w:r>
        <w:rPr>
          <w:rFonts w:eastAsia="仿宋"/>
          <w:b/>
          <w:szCs w:val="21"/>
          <w:u w:val="single"/>
        </w:rPr>
        <w:t>合同签署</w:t>
      </w:r>
      <w:r>
        <w:rPr>
          <w:rFonts w:eastAsia="仿宋"/>
          <w:szCs w:val="21"/>
          <w:u w:val="single"/>
        </w:rPr>
        <w:t xml:space="preserve"> </w:t>
      </w:r>
      <w:r>
        <w:rPr>
          <w:rFonts w:eastAsia="仿宋"/>
          <w:szCs w:val="21"/>
        </w:rPr>
        <w:t>日起至</w:t>
      </w:r>
      <w:r>
        <w:rPr>
          <w:rFonts w:eastAsia="仿宋" w:hint="eastAsia"/>
          <w:szCs w:val="21"/>
          <w:u w:val="single"/>
        </w:rPr>
        <w:t xml:space="preserve"> </w:t>
      </w:r>
      <w:r>
        <w:rPr>
          <w:rFonts w:eastAsia="仿宋"/>
          <w:szCs w:val="21"/>
          <w:u w:val="single"/>
        </w:rPr>
        <w:t>202</w:t>
      </w:r>
      <w:r>
        <w:rPr>
          <w:rFonts w:eastAsia="仿宋" w:hint="eastAsia"/>
          <w:szCs w:val="21"/>
          <w:u w:val="single"/>
        </w:rPr>
        <w:t>6</w:t>
      </w:r>
      <w:r>
        <w:rPr>
          <w:rFonts w:eastAsia="仿宋"/>
          <w:szCs w:val="21"/>
          <w:u w:val="single"/>
        </w:rPr>
        <w:t xml:space="preserve"> </w:t>
      </w:r>
      <w:r>
        <w:rPr>
          <w:rFonts w:eastAsia="仿宋"/>
          <w:szCs w:val="21"/>
        </w:rPr>
        <w:t>年</w:t>
      </w:r>
      <w:r>
        <w:rPr>
          <w:rFonts w:eastAsia="仿宋" w:hint="eastAsia"/>
          <w:szCs w:val="21"/>
          <w:u w:val="single"/>
        </w:rPr>
        <w:t xml:space="preserve"> </w:t>
      </w:r>
      <w:r>
        <w:rPr>
          <w:rFonts w:eastAsia="仿宋"/>
          <w:szCs w:val="21"/>
          <w:u w:val="single"/>
        </w:rPr>
        <w:t xml:space="preserve"> </w:t>
      </w:r>
      <w:r>
        <w:rPr>
          <w:rFonts w:eastAsia="仿宋"/>
          <w:szCs w:val="21"/>
        </w:rPr>
        <w:t>月</w:t>
      </w:r>
      <w:r>
        <w:rPr>
          <w:rFonts w:eastAsia="仿宋" w:hint="eastAsia"/>
          <w:szCs w:val="21"/>
          <w:u w:val="single"/>
        </w:rPr>
        <w:t xml:space="preserve"> </w:t>
      </w:r>
      <w:r>
        <w:rPr>
          <w:rFonts w:eastAsia="仿宋"/>
          <w:szCs w:val="21"/>
          <w:u w:val="single"/>
        </w:rPr>
        <w:t xml:space="preserve"> </w:t>
      </w:r>
      <w:r>
        <w:rPr>
          <w:rFonts w:eastAsia="仿宋"/>
          <w:szCs w:val="21"/>
        </w:rPr>
        <w:t>日内止，乙方在此时段内提供合同项下的服务。如果在此期间，乙方未能完成合同工作量或完成相应工作成果，则是否延长服务期以甲方书面决定为准。</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合同有效期</w:t>
      </w:r>
    </w:p>
    <w:p w:rsidR="00CE7425" w:rsidRDefault="00CE7425">
      <w:pPr>
        <w:spacing w:before="120" w:line="360" w:lineRule="auto"/>
        <w:ind w:left="15" w:firstLineChars="200" w:firstLine="420"/>
        <w:rPr>
          <w:rFonts w:eastAsia="仿宋"/>
          <w:szCs w:val="21"/>
        </w:rPr>
      </w:pPr>
      <w:r>
        <w:rPr>
          <w:rFonts w:eastAsia="仿宋"/>
          <w:szCs w:val="21"/>
        </w:rPr>
        <w:t>本合同自甲乙双方均签字并盖章之日起生效，至</w:t>
      </w:r>
      <w:r>
        <w:rPr>
          <w:rFonts w:eastAsia="仿宋" w:hint="eastAsia"/>
          <w:szCs w:val="21"/>
          <w:u w:val="single"/>
        </w:rPr>
        <w:t xml:space="preserve"> </w:t>
      </w:r>
      <w:r>
        <w:rPr>
          <w:rFonts w:eastAsia="仿宋"/>
          <w:szCs w:val="21"/>
          <w:u w:val="single"/>
        </w:rPr>
        <w:t>202</w:t>
      </w:r>
      <w:r>
        <w:rPr>
          <w:rFonts w:eastAsia="仿宋" w:hint="eastAsia"/>
          <w:szCs w:val="21"/>
          <w:u w:val="single"/>
        </w:rPr>
        <w:t>6</w:t>
      </w:r>
      <w:r>
        <w:rPr>
          <w:rFonts w:eastAsia="仿宋"/>
          <w:szCs w:val="21"/>
          <w:u w:val="single"/>
        </w:rPr>
        <w:t xml:space="preserve"> </w:t>
      </w:r>
      <w:r>
        <w:rPr>
          <w:rFonts w:eastAsia="仿宋"/>
          <w:szCs w:val="21"/>
        </w:rPr>
        <w:t>年</w:t>
      </w:r>
      <w:r>
        <w:rPr>
          <w:rFonts w:eastAsia="仿宋" w:hint="eastAsia"/>
          <w:szCs w:val="21"/>
          <w:u w:val="single"/>
        </w:rPr>
        <w:t xml:space="preserve"> </w:t>
      </w:r>
      <w:r>
        <w:rPr>
          <w:rFonts w:eastAsia="仿宋"/>
          <w:szCs w:val="21"/>
          <w:u w:val="single"/>
        </w:rPr>
        <w:t xml:space="preserve"> </w:t>
      </w:r>
      <w:r>
        <w:rPr>
          <w:rFonts w:eastAsia="仿宋"/>
          <w:szCs w:val="21"/>
        </w:rPr>
        <w:t>月</w:t>
      </w:r>
      <w:r>
        <w:rPr>
          <w:rFonts w:eastAsia="仿宋" w:hint="eastAsia"/>
          <w:szCs w:val="21"/>
          <w:u w:val="single"/>
        </w:rPr>
        <w:t xml:space="preserve"> </w:t>
      </w:r>
      <w:r>
        <w:rPr>
          <w:rFonts w:eastAsia="仿宋"/>
          <w:szCs w:val="21"/>
          <w:u w:val="single"/>
        </w:rPr>
        <w:t xml:space="preserve"> </w:t>
      </w:r>
      <w:r>
        <w:rPr>
          <w:rFonts w:eastAsia="仿宋"/>
          <w:szCs w:val="21"/>
        </w:rPr>
        <w:t>日终止，出现本合同第十条约定情形除外。</w:t>
      </w:r>
    </w:p>
    <w:p w:rsidR="00CE7425" w:rsidRDefault="00CE7425">
      <w:pPr>
        <w:numPr>
          <w:ilvl w:val="0"/>
          <w:numId w:val="27"/>
        </w:numPr>
        <w:tabs>
          <w:tab w:val="left" w:pos="0"/>
        </w:tabs>
        <w:spacing w:before="120" w:line="360" w:lineRule="auto"/>
        <w:ind w:left="735"/>
        <w:rPr>
          <w:rFonts w:eastAsia="仿宋"/>
          <w:b/>
          <w:szCs w:val="21"/>
        </w:rPr>
      </w:pPr>
      <w:r>
        <w:rPr>
          <w:rFonts w:eastAsia="仿宋"/>
          <w:b/>
          <w:szCs w:val="21"/>
        </w:rPr>
        <w:t>其他</w:t>
      </w:r>
    </w:p>
    <w:p w:rsidR="00CE7425" w:rsidRDefault="00CE7425">
      <w:pPr>
        <w:spacing w:line="360" w:lineRule="auto"/>
        <w:ind w:firstLineChars="200" w:firstLine="420"/>
        <w:rPr>
          <w:rFonts w:eastAsia="仿宋"/>
          <w:szCs w:val="21"/>
        </w:rPr>
      </w:pPr>
      <w:r>
        <w:rPr>
          <w:rFonts w:eastAsia="仿宋"/>
          <w:szCs w:val="21"/>
        </w:rPr>
        <w:t>1</w:t>
      </w:r>
      <w:r>
        <w:rPr>
          <w:rFonts w:eastAsia="仿宋"/>
          <w:szCs w:val="21"/>
        </w:rPr>
        <w:t>、本合同项下的任何通知或要求，以特快专递、传真或电子邮件发至如下通讯地址，即视为履行书面通知义务，双方确认：</w:t>
      </w:r>
    </w:p>
    <w:p w:rsidR="00CE7425" w:rsidRDefault="00CE7425">
      <w:pPr>
        <w:numPr>
          <w:ilvl w:val="0"/>
          <w:numId w:val="28"/>
        </w:numPr>
        <w:spacing w:line="360" w:lineRule="auto"/>
        <w:rPr>
          <w:rFonts w:eastAsia="仿宋"/>
          <w:szCs w:val="21"/>
        </w:rPr>
      </w:pPr>
      <w:r>
        <w:rPr>
          <w:rFonts w:eastAsia="仿宋"/>
          <w:szCs w:val="21"/>
        </w:rPr>
        <w:t>甲方通讯地址：北京市西城区</w:t>
      </w:r>
      <w:proofErr w:type="gramStart"/>
      <w:r>
        <w:rPr>
          <w:rFonts w:eastAsia="仿宋"/>
          <w:szCs w:val="21"/>
        </w:rPr>
        <w:t>后英房胡同</w:t>
      </w:r>
      <w:proofErr w:type="gramEnd"/>
      <w:r>
        <w:rPr>
          <w:rFonts w:eastAsia="仿宋"/>
          <w:szCs w:val="21"/>
        </w:rPr>
        <w:t>5</w:t>
      </w:r>
      <w:r>
        <w:rPr>
          <w:rFonts w:eastAsia="仿宋"/>
          <w:szCs w:val="21"/>
        </w:rPr>
        <w:t>号</w:t>
      </w:r>
    </w:p>
    <w:p w:rsidR="00CE7425" w:rsidRDefault="00CE7425">
      <w:pPr>
        <w:spacing w:line="360" w:lineRule="auto"/>
        <w:ind w:firstLineChars="450" w:firstLine="945"/>
        <w:rPr>
          <w:rFonts w:eastAsia="仿宋"/>
          <w:szCs w:val="21"/>
        </w:rPr>
      </w:pPr>
      <w:r>
        <w:rPr>
          <w:rFonts w:eastAsia="仿宋"/>
          <w:szCs w:val="21"/>
        </w:rPr>
        <w:t>收</w:t>
      </w:r>
      <w:r>
        <w:rPr>
          <w:rFonts w:eastAsia="仿宋" w:hint="eastAsia"/>
          <w:szCs w:val="21"/>
        </w:rPr>
        <w:t xml:space="preserve"> </w:t>
      </w:r>
      <w:r>
        <w:rPr>
          <w:rFonts w:eastAsia="仿宋"/>
          <w:szCs w:val="21"/>
        </w:rPr>
        <w:t>件</w:t>
      </w:r>
      <w:r>
        <w:rPr>
          <w:rFonts w:eastAsia="仿宋" w:hint="eastAsia"/>
          <w:szCs w:val="21"/>
        </w:rPr>
        <w:t xml:space="preserve"> </w:t>
      </w:r>
      <w:r>
        <w:rPr>
          <w:rFonts w:eastAsia="仿宋"/>
          <w:szCs w:val="21"/>
        </w:rPr>
        <w:t>人：</w:t>
      </w:r>
      <w:proofErr w:type="gramStart"/>
      <w:r>
        <w:rPr>
          <w:rFonts w:eastAsia="仿宋" w:hint="eastAsia"/>
          <w:szCs w:val="21"/>
        </w:rPr>
        <w:t>杨济妮</w:t>
      </w:r>
      <w:proofErr w:type="gramEnd"/>
      <w:r>
        <w:rPr>
          <w:rFonts w:eastAsia="仿宋"/>
          <w:szCs w:val="21"/>
        </w:rPr>
        <w:t xml:space="preserve">       </w:t>
      </w:r>
      <w:r>
        <w:rPr>
          <w:rFonts w:eastAsia="仿宋"/>
          <w:szCs w:val="21"/>
        </w:rPr>
        <w:t>联系电话：</w:t>
      </w:r>
      <w:r>
        <w:rPr>
          <w:rFonts w:eastAsia="仿宋"/>
          <w:szCs w:val="21"/>
        </w:rPr>
        <w:t>010-82268</w:t>
      </w:r>
      <w:r>
        <w:rPr>
          <w:rFonts w:eastAsia="仿宋" w:hint="eastAsia"/>
          <w:szCs w:val="21"/>
        </w:rPr>
        <w:t>5</w:t>
      </w:r>
      <w:r>
        <w:rPr>
          <w:rFonts w:eastAsia="仿宋"/>
          <w:szCs w:val="21"/>
        </w:rPr>
        <w:t>71</w:t>
      </w:r>
    </w:p>
    <w:p w:rsidR="00CE7425" w:rsidRDefault="00CE7425">
      <w:pPr>
        <w:spacing w:line="360" w:lineRule="auto"/>
        <w:ind w:firstLineChars="450" w:firstLine="945"/>
        <w:rPr>
          <w:rFonts w:eastAsia="仿宋"/>
          <w:szCs w:val="21"/>
        </w:rPr>
      </w:pPr>
      <w:r>
        <w:rPr>
          <w:rFonts w:eastAsia="仿宋"/>
          <w:szCs w:val="21"/>
        </w:rPr>
        <w:t>邮政编码：</w:t>
      </w:r>
      <w:r>
        <w:rPr>
          <w:rFonts w:eastAsia="仿宋"/>
          <w:szCs w:val="21"/>
        </w:rPr>
        <w:t>100035</w:t>
      </w:r>
      <w:r>
        <w:rPr>
          <w:rFonts w:eastAsia="仿宋" w:hint="eastAsia"/>
          <w:szCs w:val="21"/>
        </w:rPr>
        <w:t xml:space="preserve">       </w:t>
      </w:r>
      <w:r>
        <w:rPr>
          <w:rFonts w:eastAsia="仿宋"/>
          <w:szCs w:val="21"/>
        </w:rPr>
        <w:t>传</w:t>
      </w:r>
      <w:r>
        <w:rPr>
          <w:rFonts w:eastAsia="仿宋" w:hint="eastAsia"/>
          <w:szCs w:val="21"/>
        </w:rPr>
        <w:t xml:space="preserve">    </w:t>
      </w:r>
      <w:r>
        <w:rPr>
          <w:rFonts w:eastAsia="仿宋"/>
          <w:szCs w:val="21"/>
        </w:rPr>
        <w:t>真：</w:t>
      </w:r>
      <w:r>
        <w:rPr>
          <w:rFonts w:eastAsia="仿宋"/>
          <w:szCs w:val="21"/>
        </w:rPr>
        <w:t>010-82200533</w:t>
      </w:r>
    </w:p>
    <w:p w:rsidR="00CE7425" w:rsidRDefault="00CE7425">
      <w:pPr>
        <w:spacing w:line="360" w:lineRule="auto"/>
        <w:ind w:firstLineChars="450" w:firstLine="945"/>
        <w:rPr>
          <w:rFonts w:eastAsia="仿宋"/>
          <w:szCs w:val="21"/>
        </w:rPr>
      </w:pPr>
      <w:r>
        <w:rPr>
          <w:rFonts w:eastAsia="仿宋"/>
          <w:szCs w:val="21"/>
        </w:rPr>
        <w:t>电子邮箱：</w:t>
      </w:r>
      <w:hyperlink r:id="rId20" w:history="1">
        <w:r>
          <w:rPr>
            <w:rStyle w:val="aff1"/>
            <w:rFonts w:eastAsia="仿宋"/>
            <w:szCs w:val="21"/>
          </w:rPr>
          <w:t>yang.jini@fecomee.org.cn</w:t>
        </w:r>
      </w:hyperlink>
    </w:p>
    <w:p w:rsidR="00CE7425" w:rsidRDefault="00CE7425">
      <w:pPr>
        <w:numPr>
          <w:ilvl w:val="0"/>
          <w:numId w:val="28"/>
        </w:numPr>
        <w:spacing w:line="360" w:lineRule="auto"/>
        <w:rPr>
          <w:rFonts w:eastAsia="仿宋"/>
          <w:szCs w:val="21"/>
        </w:rPr>
      </w:pPr>
      <w:r>
        <w:rPr>
          <w:rFonts w:eastAsia="仿宋"/>
          <w:szCs w:val="21"/>
        </w:rPr>
        <w:t>乙方通讯地址：</w:t>
      </w:r>
    </w:p>
    <w:p w:rsidR="00CE7425" w:rsidRDefault="00CE7425">
      <w:pPr>
        <w:spacing w:line="360" w:lineRule="auto"/>
        <w:ind w:firstLineChars="450" w:firstLine="945"/>
        <w:rPr>
          <w:rFonts w:eastAsia="仿宋"/>
          <w:szCs w:val="21"/>
        </w:rPr>
      </w:pPr>
      <w:r>
        <w:rPr>
          <w:rFonts w:eastAsia="仿宋"/>
          <w:szCs w:val="21"/>
        </w:rPr>
        <w:t>收</w:t>
      </w:r>
      <w:r>
        <w:rPr>
          <w:rFonts w:eastAsia="仿宋" w:hint="eastAsia"/>
          <w:szCs w:val="21"/>
        </w:rPr>
        <w:t xml:space="preserve"> </w:t>
      </w:r>
      <w:r>
        <w:rPr>
          <w:rFonts w:eastAsia="仿宋"/>
          <w:szCs w:val="21"/>
        </w:rPr>
        <w:t>件</w:t>
      </w:r>
      <w:r>
        <w:rPr>
          <w:rFonts w:eastAsia="仿宋" w:hint="eastAsia"/>
          <w:szCs w:val="21"/>
        </w:rPr>
        <w:t xml:space="preserve"> </w:t>
      </w:r>
      <w:r>
        <w:rPr>
          <w:rFonts w:eastAsia="仿宋"/>
          <w:szCs w:val="21"/>
        </w:rPr>
        <w:t>人：</w:t>
      </w:r>
      <w:r>
        <w:rPr>
          <w:rFonts w:eastAsia="仿宋"/>
          <w:szCs w:val="21"/>
        </w:rPr>
        <w:t xml:space="preserve">             </w:t>
      </w:r>
      <w:r>
        <w:rPr>
          <w:rFonts w:eastAsia="仿宋"/>
          <w:szCs w:val="21"/>
        </w:rPr>
        <w:t>联系电话：</w:t>
      </w:r>
    </w:p>
    <w:p w:rsidR="00CE7425" w:rsidRDefault="00CE7425">
      <w:pPr>
        <w:spacing w:line="360" w:lineRule="auto"/>
        <w:ind w:firstLineChars="450" w:firstLine="945"/>
        <w:rPr>
          <w:rFonts w:eastAsia="仿宋"/>
          <w:szCs w:val="21"/>
        </w:rPr>
      </w:pPr>
      <w:r>
        <w:rPr>
          <w:rFonts w:eastAsia="仿宋"/>
          <w:szCs w:val="21"/>
        </w:rPr>
        <w:t>邮政编码：</w:t>
      </w:r>
      <w:r>
        <w:rPr>
          <w:rFonts w:eastAsia="仿宋" w:hint="eastAsia"/>
          <w:szCs w:val="21"/>
        </w:rPr>
        <w:t xml:space="preserve">           </w:t>
      </w:r>
      <w:r>
        <w:rPr>
          <w:rFonts w:eastAsia="仿宋"/>
          <w:szCs w:val="21"/>
        </w:rPr>
        <w:t xml:space="preserve">  </w:t>
      </w:r>
      <w:r>
        <w:rPr>
          <w:rFonts w:eastAsia="仿宋"/>
          <w:szCs w:val="21"/>
        </w:rPr>
        <w:t>传</w:t>
      </w:r>
      <w:r>
        <w:rPr>
          <w:rFonts w:eastAsia="仿宋" w:hint="eastAsia"/>
          <w:szCs w:val="21"/>
        </w:rPr>
        <w:t xml:space="preserve">    </w:t>
      </w:r>
      <w:r>
        <w:rPr>
          <w:rFonts w:eastAsia="仿宋"/>
          <w:szCs w:val="21"/>
        </w:rPr>
        <w:t>真：</w:t>
      </w:r>
    </w:p>
    <w:p w:rsidR="00CE7425" w:rsidRDefault="00CE7425">
      <w:pPr>
        <w:spacing w:line="360" w:lineRule="auto"/>
        <w:ind w:firstLineChars="450" w:firstLine="945"/>
        <w:rPr>
          <w:rFonts w:eastAsia="仿宋"/>
          <w:szCs w:val="21"/>
        </w:rPr>
      </w:pPr>
      <w:r>
        <w:rPr>
          <w:rFonts w:eastAsia="仿宋" w:hint="eastAsia"/>
          <w:szCs w:val="21"/>
        </w:rPr>
        <w:t>电子邮箱：</w:t>
      </w:r>
    </w:p>
    <w:p w:rsidR="00CE7425" w:rsidRDefault="00CE7425">
      <w:pPr>
        <w:spacing w:line="360" w:lineRule="auto"/>
        <w:ind w:firstLine="590"/>
        <w:rPr>
          <w:rFonts w:eastAsia="仿宋"/>
          <w:szCs w:val="21"/>
        </w:rPr>
      </w:pPr>
      <w:r>
        <w:rPr>
          <w:rFonts w:eastAsia="仿宋"/>
          <w:szCs w:val="21"/>
        </w:rPr>
        <w:t>2</w:t>
      </w:r>
      <w:r>
        <w:rPr>
          <w:rFonts w:eastAsia="仿宋"/>
          <w:szCs w:val="21"/>
        </w:rPr>
        <w:t>、本合同包含如下附件：</w:t>
      </w:r>
    </w:p>
    <w:p w:rsidR="00CE7425" w:rsidRDefault="00CE7425">
      <w:pPr>
        <w:spacing w:line="360" w:lineRule="auto"/>
        <w:ind w:firstLineChars="450" w:firstLine="945"/>
        <w:rPr>
          <w:rFonts w:eastAsia="仿宋"/>
          <w:szCs w:val="21"/>
        </w:rPr>
      </w:pPr>
      <w:r>
        <w:rPr>
          <w:rFonts w:eastAsia="仿宋"/>
          <w:szCs w:val="21"/>
        </w:rPr>
        <w:t>附件</w:t>
      </w:r>
      <w:r>
        <w:rPr>
          <w:rFonts w:eastAsia="仿宋" w:hint="eastAsia"/>
          <w:szCs w:val="21"/>
        </w:rPr>
        <w:t>一</w:t>
      </w:r>
      <w:r>
        <w:rPr>
          <w:rFonts w:eastAsia="仿宋"/>
          <w:szCs w:val="21"/>
          <w:u w:val="single"/>
        </w:rPr>
        <w:t xml:space="preserve"> </w:t>
      </w:r>
      <w:r>
        <w:rPr>
          <w:rFonts w:eastAsia="仿宋"/>
          <w:b/>
          <w:szCs w:val="21"/>
          <w:u w:val="single"/>
        </w:rPr>
        <w:t>乙方编制的</w:t>
      </w:r>
      <w:r>
        <w:rPr>
          <w:rFonts w:eastAsia="仿宋" w:hint="eastAsia"/>
          <w:b/>
          <w:szCs w:val="21"/>
          <w:u w:val="single"/>
        </w:rPr>
        <w:t>技术</w:t>
      </w:r>
      <w:r>
        <w:rPr>
          <w:rFonts w:eastAsia="仿宋"/>
          <w:b/>
          <w:szCs w:val="21"/>
          <w:u w:val="single"/>
        </w:rPr>
        <w:t>建议书</w:t>
      </w:r>
      <w:r>
        <w:rPr>
          <w:rFonts w:eastAsia="仿宋"/>
          <w:b/>
          <w:szCs w:val="21"/>
          <w:u w:val="single"/>
        </w:rPr>
        <w:t xml:space="preserve"> </w:t>
      </w:r>
      <w:r>
        <w:rPr>
          <w:rFonts w:eastAsia="仿宋"/>
          <w:szCs w:val="21"/>
        </w:rPr>
        <w:t>；</w:t>
      </w:r>
    </w:p>
    <w:p w:rsidR="00CE7425" w:rsidRDefault="00CE7425">
      <w:pPr>
        <w:spacing w:line="360" w:lineRule="auto"/>
        <w:ind w:firstLineChars="450" w:firstLine="945"/>
        <w:rPr>
          <w:rFonts w:eastAsia="仿宋"/>
          <w:szCs w:val="21"/>
        </w:rPr>
      </w:pPr>
      <w:r>
        <w:rPr>
          <w:rFonts w:eastAsia="仿宋"/>
          <w:szCs w:val="21"/>
        </w:rPr>
        <w:t>附件</w:t>
      </w:r>
      <w:r>
        <w:rPr>
          <w:rFonts w:eastAsia="仿宋" w:hint="eastAsia"/>
          <w:szCs w:val="21"/>
        </w:rPr>
        <w:t>一</w:t>
      </w:r>
      <w:r>
        <w:rPr>
          <w:rFonts w:eastAsia="仿宋"/>
          <w:szCs w:val="21"/>
          <w:u w:val="single"/>
        </w:rPr>
        <w:t xml:space="preserve"> </w:t>
      </w:r>
      <w:r>
        <w:rPr>
          <w:rFonts w:eastAsia="仿宋"/>
          <w:b/>
          <w:szCs w:val="21"/>
          <w:u w:val="single"/>
        </w:rPr>
        <w:t>乙方编制的</w:t>
      </w:r>
      <w:r>
        <w:rPr>
          <w:rFonts w:eastAsia="仿宋" w:hint="eastAsia"/>
          <w:b/>
          <w:szCs w:val="21"/>
          <w:u w:val="single"/>
        </w:rPr>
        <w:t>财务</w:t>
      </w:r>
      <w:r>
        <w:rPr>
          <w:rFonts w:eastAsia="仿宋"/>
          <w:b/>
          <w:szCs w:val="21"/>
          <w:u w:val="single"/>
        </w:rPr>
        <w:t>建议书</w:t>
      </w:r>
      <w:r>
        <w:rPr>
          <w:rFonts w:eastAsia="仿宋"/>
          <w:b/>
          <w:szCs w:val="21"/>
          <w:u w:val="single"/>
        </w:rPr>
        <w:t xml:space="preserve"> </w:t>
      </w:r>
      <w:r>
        <w:rPr>
          <w:rFonts w:eastAsia="仿宋"/>
          <w:szCs w:val="21"/>
        </w:rPr>
        <w:t>；</w:t>
      </w:r>
    </w:p>
    <w:p w:rsidR="00CE7425" w:rsidRDefault="00CE7425">
      <w:pPr>
        <w:spacing w:line="360" w:lineRule="auto"/>
        <w:ind w:firstLineChars="450" w:firstLine="945"/>
        <w:rPr>
          <w:rFonts w:eastAsia="仿宋"/>
          <w:b/>
          <w:szCs w:val="21"/>
          <w:u w:val="single"/>
        </w:rPr>
      </w:pPr>
      <w:r>
        <w:rPr>
          <w:rFonts w:eastAsia="仿宋"/>
          <w:szCs w:val="21"/>
        </w:rPr>
        <w:t>附件</w:t>
      </w:r>
      <w:r>
        <w:rPr>
          <w:rFonts w:eastAsia="仿宋" w:hint="eastAsia"/>
          <w:szCs w:val="21"/>
        </w:rPr>
        <w:t>三</w:t>
      </w:r>
      <w:r>
        <w:rPr>
          <w:rFonts w:eastAsia="仿宋" w:hint="eastAsia"/>
          <w:szCs w:val="21"/>
        </w:rPr>
        <w:t xml:space="preserve"> </w:t>
      </w:r>
      <w:r>
        <w:rPr>
          <w:rFonts w:eastAsia="仿宋" w:hint="eastAsia"/>
          <w:b/>
          <w:szCs w:val="21"/>
          <w:u w:val="single"/>
        </w:rPr>
        <w:t>全球环境基金（</w:t>
      </w:r>
      <w:r>
        <w:rPr>
          <w:rFonts w:eastAsia="仿宋" w:hint="eastAsia"/>
          <w:b/>
          <w:szCs w:val="21"/>
          <w:u w:val="single"/>
        </w:rPr>
        <w:t>GEF</w:t>
      </w:r>
      <w:r>
        <w:rPr>
          <w:rFonts w:eastAsia="仿宋" w:hint="eastAsia"/>
          <w:b/>
          <w:szCs w:val="21"/>
          <w:u w:val="single"/>
        </w:rPr>
        <w:t>）</w:t>
      </w:r>
      <w:r>
        <w:rPr>
          <w:rFonts w:eastAsia="仿宋" w:hint="eastAsia"/>
          <w:b/>
          <w:szCs w:val="21"/>
          <w:u w:val="single"/>
        </w:rPr>
        <w:t>-</w:t>
      </w:r>
      <w:r>
        <w:rPr>
          <w:rFonts w:eastAsia="仿宋" w:hint="eastAsia"/>
          <w:b/>
          <w:szCs w:val="21"/>
          <w:u w:val="single"/>
        </w:rPr>
        <w:t>聚氯乙烯工业汞触媒生产、使用、回收全过程汞污</w:t>
      </w:r>
      <w:r>
        <w:rPr>
          <w:rFonts w:eastAsia="仿宋" w:hint="eastAsia"/>
          <w:b/>
          <w:szCs w:val="21"/>
          <w:u w:val="single"/>
        </w:rPr>
        <w:lastRenderedPageBreak/>
        <w:t>染控制技术规范研究工作大纲</w:t>
      </w:r>
      <w:r>
        <w:rPr>
          <w:rFonts w:eastAsia="仿宋"/>
          <w:szCs w:val="21"/>
        </w:rPr>
        <w:t>。</w:t>
      </w:r>
    </w:p>
    <w:p w:rsidR="00CE7425" w:rsidRDefault="00CE7425">
      <w:pPr>
        <w:spacing w:before="120" w:line="360" w:lineRule="auto"/>
        <w:ind w:left="28" w:firstLine="539"/>
        <w:rPr>
          <w:rFonts w:eastAsia="仿宋"/>
          <w:szCs w:val="21"/>
        </w:rPr>
      </w:pPr>
      <w:r>
        <w:rPr>
          <w:rFonts w:eastAsia="仿宋"/>
          <w:szCs w:val="21"/>
        </w:rPr>
        <w:t>本合同所有附件均是本合同不可分割的一部分，与本合同具有同等法律效力。如果附件约定与合同正文约定不一致的，则以正文约定为准；如果附件之间不一致的，以后顺序者为准。</w:t>
      </w:r>
    </w:p>
    <w:p w:rsidR="00CE7425" w:rsidRDefault="00CE7425">
      <w:pPr>
        <w:spacing w:before="120" w:line="360" w:lineRule="auto"/>
        <w:ind w:left="28" w:firstLine="539"/>
        <w:rPr>
          <w:rFonts w:eastAsia="仿宋"/>
          <w:szCs w:val="21"/>
        </w:rPr>
      </w:pPr>
    </w:p>
    <w:p w:rsidR="00CE7425" w:rsidRDefault="00CE7425">
      <w:pPr>
        <w:spacing w:line="360" w:lineRule="auto"/>
        <w:ind w:firstLine="590"/>
        <w:rPr>
          <w:rFonts w:eastAsia="仿宋"/>
          <w:szCs w:val="21"/>
        </w:rPr>
      </w:pPr>
      <w:r>
        <w:rPr>
          <w:rFonts w:eastAsia="仿宋"/>
          <w:szCs w:val="21"/>
        </w:rPr>
        <w:t xml:space="preserve">3 </w:t>
      </w:r>
      <w:r>
        <w:rPr>
          <w:rFonts w:eastAsia="仿宋"/>
          <w:szCs w:val="21"/>
        </w:rPr>
        <w:t>、本合同一式</w:t>
      </w:r>
      <w:r>
        <w:rPr>
          <w:rFonts w:eastAsia="仿宋"/>
          <w:szCs w:val="21"/>
          <w:u w:val="single"/>
        </w:rPr>
        <w:t xml:space="preserve"> </w:t>
      </w:r>
      <w:r>
        <w:rPr>
          <w:rFonts w:eastAsia="仿宋"/>
          <w:b/>
          <w:szCs w:val="21"/>
          <w:u w:val="single"/>
        </w:rPr>
        <w:t xml:space="preserve"> </w:t>
      </w:r>
      <w:r>
        <w:rPr>
          <w:rFonts w:eastAsia="仿宋"/>
          <w:szCs w:val="21"/>
          <w:u w:val="single"/>
        </w:rPr>
        <w:t xml:space="preserve"> </w:t>
      </w:r>
      <w:r>
        <w:rPr>
          <w:rFonts w:eastAsia="仿宋"/>
          <w:szCs w:val="21"/>
        </w:rPr>
        <w:t>份，甲方</w:t>
      </w:r>
      <w:r>
        <w:rPr>
          <w:rFonts w:eastAsia="仿宋"/>
          <w:szCs w:val="21"/>
          <w:u w:val="single"/>
        </w:rPr>
        <w:t xml:space="preserve"> </w:t>
      </w:r>
      <w:r>
        <w:rPr>
          <w:rFonts w:eastAsia="仿宋" w:hint="eastAsia"/>
          <w:b/>
          <w:szCs w:val="21"/>
          <w:u w:val="single"/>
        </w:rPr>
        <w:t>贰</w:t>
      </w:r>
      <w:r>
        <w:rPr>
          <w:rFonts w:eastAsia="仿宋"/>
          <w:szCs w:val="21"/>
          <w:u w:val="single"/>
        </w:rPr>
        <w:t xml:space="preserve"> </w:t>
      </w:r>
      <w:r>
        <w:rPr>
          <w:rFonts w:eastAsia="仿宋"/>
          <w:szCs w:val="21"/>
        </w:rPr>
        <w:t>份，乙方</w:t>
      </w:r>
      <w:r>
        <w:rPr>
          <w:rFonts w:eastAsia="仿宋"/>
          <w:szCs w:val="21"/>
          <w:u w:val="single"/>
        </w:rPr>
        <w:t xml:space="preserve"> </w:t>
      </w:r>
      <w:r>
        <w:rPr>
          <w:rFonts w:eastAsia="仿宋" w:hint="eastAsia"/>
          <w:b/>
          <w:szCs w:val="21"/>
          <w:u w:val="single"/>
        </w:rPr>
        <w:t xml:space="preserve"> </w:t>
      </w:r>
      <w:r>
        <w:rPr>
          <w:rFonts w:eastAsia="仿宋"/>
          <w:szCs w:val="21"/>
        </w:rPr>
        <w:t>份，具有同等法律效力。</w:t>
      </w:r>
    </w:p>
    <w:p w:rsidR="00CE7425" w:rsidRDefault="00CE7425">
      <w:pPr>
        <w:spacing w:line="360" w:lineRule="auto"/>
        <w:rPr>
          <w:rFonts w:eastAsia="仿宋"/>
          <w:szCs w:val="21"/>
        </w:rPr>
      </w:pPr>
    </w:p>
    <w:p w:rsidR="00CE7425" w:rsidRDefault="00CE7425">
      <w:pPr>
        <w:spacing w:line="360" w:lineRule="auto"/>
        <w:rPr>
          <w:rFonts w:eastAsia="仿宋"/>
          <w:szCs w:val="21"/>
        </w:rPr>
      </w:pPr>
    </w:p>
    <w:p w:rsidR="00CE7425" w:rsidRDefault="00CE7425">
      <w:pPr>
        <w:spacing w:line="360" w:lineRule="auto"/>
        <w:rPr>
          <w:rFonts w:eastAsia="仿宋"/>
          <w:szCs w:val="21"/>
        </w:rPr>
      </w:pPr>
    </w:p>
    <w:p w:rsidR="00CE7425" w:rsidRDefault="00CE7425">
      <w:pPr>
        <w:spacing w:line="360" w:lineRule="auto"/>
        <w:ind w:firstLine="549"/>
        <w:jc w:val="left"/>
        <w:rPr>
          <w:rFonts w:eastAsia="仿宋"/>
          <w:szCs w:val="21"/>
          <w:u w:val="single"/>
        </w:rPr>
      </w:pPr>
      <w:r>
        <w:rPr>
          <w:rFonts w:eastAsia="仿宋"/>
          <w:szCs w:val="21"/>
        </w:rPr>
        <w:t>甲方：</w:t>
      </w:r>
      <w:r>
        <w:rPr>
          <w:rFonts w:eastAsia="仿宋"/>
          <w:szCs w:val="21"/>
          <w:u w:val="single"/>
        </w:rPr>
        <w:t xml:space="preserve">    </w:t>
      </w:r>
      <w:r>
        <w:rPr>
          <w:rFonts w:eastAsia="仿宋"/>
          <w:szCs w:val="21"/>
          <w:u w:val="single"/>
        </w:rPr>
        <w:t>生态环境部对外合作与交流中心</w:t>
      </w:r>
      <w:r>
        <w:rPr>
          <w:rFonts w:eastAsia="仿宋"/>
          <w:szCs w:val="21"/>
          <w:u w:val="single"/>
        </w:rPr>
        <w:t xml:space="preserve">      </w:t>
      </w:r>
      <w:r>
        <w:rPr>
          <w:rFonts w:eastAsia="仿宋"/>
          <w:szCs w:val="21"/>
        </w:rPr>
        <w:t>（盖章）</w:t>
      </w:r>
      <w:r>
        <w:rPr>
          <w:rFonts w:eastAsia="仿宋"/>
          <w:szCs w:val="21"/>
        </w:rPr>
        <w:t xml:space="preserve">        </w:t>
      </w:r>
    </w:p>
    <w:p w:rsidR="00CE7425" w:rsidRDefault="00CE7425">
      <w:pPr>
        <w:spacing w:line="360" w:lineRule="auto"/>
        <w:ind w:firstLine="549"/>
        <w:rPr>
          <w:rFonts w:eastAsia="仿宋"/>
          <w:szCs w:val="21"/>
          <w:u w:val="single"/>
        </w:rPr>
      </w:pPr>
      <w:r>
        <w:rPr>
          <w:rFonts w:eastAsia="仿宋"/>
          <w:szCs w:val="21"/>
        </w:rPr>
        <w:t xml:space="preserve">        </w:t>
      </w:r>
    </w:p>
    <w:p w:rsidR="00CE7425" w:rsidRDefault="00CE7425">
      <w:pPr>
        <w:spacing w:beforeLines="50" w:before="156" w:afterLines="50" w:after="156" w:line="360" w:lineRule="auto"/>
        <w:rPr>
          <w:rFonts w:eastAsia="仿宋"/>
          <w:szCs w:val="21"/>
        </w:rPr>
      </w:pPr>
      <w:r>
        <w:rPr>
          <w:rFonts w:eastAsia="仿宋"/>
          <w:szCs w:val="21"/>
        </w:rPr>
        <w:t xml:space="preserve">     </w:t>
      </w:r>
      <w:r>
        <w:rPr>
          <w:rFonts w:eastAsia="仿宋"/>
          <w:szCs w:val="21"/>
        </w:rPr>
        <w:t>法定代表人／授权代表人：</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rPr>
        <w:t xml:space="preserve">（签名）　</w:t>
      </w:r>
    </w:p>
    <w:p w:rsidR="00CE7425" w:rsidRDefault="00CE7425">
      <w:pPr>
        <w:spacing w:line="360" w:lineRule="auto"/>
        <w:rPr>
          <w:rFonts w:eastAsia="仿宋"/>
          <w:szCs w:val="21"/>
        </w:rPr>
      </w:pPr>
    </w:p>
    <w:p w:rsidR="00CE7425" w:rsidRDefault="00CE7425">
      <w:pPr>
        <w:spacing w:line="360" w:lineRule="auto"/>
        <w:ind w:firstLine="549"/>
        <w:rPr>
          <w:rFonts w:eastAsia="仿宋"/>
          <w:szCs w:val="21"/>
        </w:rPr>
      </w:pPr>
      <w:r>
        <w:rPr>
          <w:rFonts w:eastAsia="仿宋"/>
          <w:szCs w:val="21"/>
        </w:rPr>
        <w:t>签署日期：</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p>
    <w:p w:rsidR="00CE7425" w:rsidRDefault="00CE7425">
      <w:pPr>
        <w:spacing w:line="360" w:lineRule="auto"/>
        <w:ind w:firstLine="549"/>
        <w:rPr>
          <w:rFonts w:eastAsia="仿宋"/>
          <w:szCs w:val="21"/>
        </w:rPr>
      </w:pPr>
    </w:p>
    <w:p w:rsidR="00CE7425" w:rsidRDefault="00CE7425">
      <w:pPr>
        <w:spacing w:line="360" w:lineRule="auto"/>
        <w:ind w:firstLine="549"/>
        <w:rPr>
          <w:rFonts w:eastAsia="仿宋"/>
          <w:szCs w:val="21"/>
        </w:rPr>
      </w:pPr>
    </w:p>
    <w:p w:rsidR="00CE7425" w:rsidRDefault="00CE7425">
      <w:pPr>
        <w:spacing w:line="360" w:lineRule="auto"/>
        <w:ind w:firstLine="549"/>
        <w:rPr>
          <w:rFonts w:eastAsia="仿宋"/>
          <w:szCs w:val="21"/>
        </w:rPr>
      </w:pPr>
    </w:p>
    <w:p w:rsidR="00CE7425" w:rsidRDefault="00CE7425">
      <w:pPr>
        <w:spacing w:line="360" w:lineRule="auto"/>
        <w:ind w:firstLine="549"/>
        <w:rPr>
          <w:rFonts w:eastAsia="仿宋"/>
          <w:szCs w:val="21"/>
        </w:rPr>
      </w:pPr>
    </w:p>
    <w:p w:rsidR="00CE7425" w:rsidRDefault="00CE7425">
      <w:pPr>
        <w:spacing w:line="360" w:lineRule="auto"/>
        <w:ind w:firstLine="549"/>
        <w:rPr>
          <w:rFonts w:eastAsia="仿宋"/>
          <w:szCs w:val="21"/>
        </w:rPr>
      </w:pPr>
      <w:r>
        <w:rPr>
          <w:rFonts w:eastAsia="仿宋"/>
          <w:szCs w:val="21"/>
        </w:rPr>
        <w:t>乙方：</w:t>
      </w:r>
      <w:r>
        <w:rPr>
          <w:rFonts w:eastAsia="仿宋"/>
          <w:szCs w:val="21"/>
          <w:u w:val="single"/>
        </w:rPr>
        <w:t xml:space="preserve">                                         </w:t>
      </w:r>
      <w:r>
        <w:rPr>
          <w:rFonts w:eastAsia="仿宋"/>
          <w:szCs w:val="21"/>
        </w:rPr>
        <w:t>（盖章）</w:t>
      </w:r>
      <w:r>
        <w:rPr>
          <w:rFonts w:eastAsia="仿宋"/>
          <w:szCs w:val="21"/>
        </w:rPr>
        <w:t xml:space="preserve">  </w:t>
      </w:r>
    </w:p>
    <w:p w:rsidR="00CE7425" w:rsidRDefault="00CE7425">
      <w:pPr>
        <w:spacing w:line="360" w:lineRule="auto"/>
        <w:ind w:firstLine="549"/>
        <w:rPr>
          <w:rFonts w:eastAsia="仿宋"/>
          <w:szCs w:val="21"/>
          <w:u w:val="single"/>
        </w:rPr>
      </w:pPr>
      <w:r>
        <w:rPr>
          <w:rFonts w:eastAsia="仿宋"/>
          <w:szCs w:val="21"/>
        </w:rPr>
        <w:t xml:space="preserve">              </w:t>
      </w:r>
    </w:p>
    <w:p w:rsidR="00CE7425" w:rsidRDefault="00CE7425">
      <w:pPr>
        <w:spacing w:beforeLines="50" w:before="156" w:afterLines="50" w:after="156" w:line="360" w:lineRule="auto"/>
        <w:rPr>
          <w:rFonts w:eastAsia="仿宋"/>
          <w:szCs w:val="21"/>
        </w:rPr>
      </w:pPr>
      <w:r>
        <w:rPr>
          <w:rFonts w:eastAsia="仿宋"/>
          <w:szCs w:val="21"/>
        </w:rPr>
        <w:t xml:space="preserve">     </w:t>
      </w:r>
      <w:r>
        <w:rPr>
          <w:rFonts w:eastAsia="仿宋"/>
          <w:szCs w:val="21"/>
        </w:rPr>
        <w:t>法定代表人／授权代表人：</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rPr>
        <w:t>（签名）</w:t>
      </w:r>
    </w:p>
    <w:p w:rsidR="00CE7425" w:rsidRDefault="00CE7425">
      <w:pPr>
        <w:spacing w:line="360" w:lineRule="auto"/>
        <w:rPr>
          <w:rFonts w:eastAsia="仿宋"/>
          <w:szCs w:val="21"/>
        </w:rPr>
      </w:pPr>
    </w:p>
    <w:p w:rsidR="00CE7425" w:rsidRDefault="00CE7425">
      <w:pPr>
        <w:spacing w:line="360" w:lineRule="auto"/>
        <w:ind w:firstLine="549"/>
        <w:rPr>
          <w:rFonts w:eastAsia="仿宋"/>
          <w:szCs w:val="21"/>
          <w:u w:val="single"/>
        </w:rPr>
      </w:pPr>
      <w:r>
        <w:rPr>
          <w:rFonts w:eastAsia="仿宋"/>
        </w:rPr>
        <w:t>签署日期：</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r>
        <w:rPr>
          <w:rFonts w:eastAsia="仿宋"/>
          <w:szCs w:val="21"/>
          <w:u w:val="single"/>
        </w:rPr>
        <w:t xml:space="preserve">　　</w:t>
      </w:r>
    </w:p>
    <w:p w:rsidR="00CE7425" w:rsidRDefault="00CE7425">
      <w:pPr>
        <w:spacing w:line="360" w:lineRule="auto"/>
        <w:ind w:firstLine="549"/>
        <w:rPr>
          <w:rFonts w:eastAsia="仿宋"/>
          <w:szCs w:val="21"/>
          <w:u w:val="single"/>
        </w:rPr>
      </w:pPr>
    </w:p>
    <w:p w:rsidR="00CE7425" w:rsidRDefault="00CE7425">
      <w:pPr>
        <w:spacing w:line="360" w:lineRule="auto"/>
        <w:rPr>
          <w:rFonts w:eastAsia="仿宋"/>
        </w:rPr>
      </w:pPr>
    </w:p>
    <w:sectPr w:rsidR="00CE7425">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E6C" w:rsidRDefault="00E14E6C">
      <w:r>
        <w:separator/>
      </w:r>
    </w:p>
  </w:endnote>
  <w:endnote w:type="continuationSeparator" w:id="0">
    <w:p w:rsidR="00E14E6C" w:rsidRDefault="00E14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263E385-2B37-4400-88C6-384AA85C6EC6}"/>
    <w:embedBold r:id="rId2" w:fontKey="{224BE162-97ED-4F5F-9CB3-9C4974C59608}"/>
    <w:embedItalic r:id="rId3" w:fontKey="{22F098E0-C444-4B56-A3AF-BB28A965799C}"/>
    <w:embedBoldItalic r:id="rId4" w:fontKey="{E06B3A2D-5E9E-4F4B-8620-4AC01E31D5B7}"/>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80881C88-B048-4FE1-98B2-A06A1CFFBA1B}"/>
    <w:embedBold r:id="rId6" w:subsetted="1" w:fontKey="{82FEC2A0-8697-4DED-B57A-63FEC89C5EBE}"/>
  </w:font>
  <w:font w:name="Arial Unicode MS">
    <w:panose1 w:val="020B0604020202020204"/>
    <w:charset w:val="86"/>
    <w:family w:val="swiss"/>
    <w:pitch w:val="variable"/>
    <w:sig w:usb0="F7FFAEFF" w:usb1="F9DFFFFF" w:usb2="0000007F" w:usb3="00000000" w:csb0="003F01FF" w:csb1="00000000"/>
    <w:embedRegular r:id="rId7" w:subsetted="1" w:fontKey="{6B36F74C-1580-458C-B2BC-7024F7011DF6}"/>
  </w:font>
  <w:font w:name="inherit">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embedRegular r:id="rId8" w:subsetted="1" w:fontKey="{82FEDEF8-622A-4CDE-8873-06D76C59E9F5}"/>
    <w:embedBold r:id="rId9" w:subsetted="1" w:fontKey="{BD59842D-8E0D-4C81-B34F-BE3463EBAF62}"/>
    <w:embedItalic r:id="rId10" w:subsetted="1" w:fontKey="{7820B30D-C3E3-40FE-BAF5-B35EA05FC2B9}"/>
    <w:embedBoldItalic r:id="rId11" w:subsetted="1" w:fontKey="{5006CC7F-EE3B-465F-A26D-C6F0308F3612}"/>
  </w:font>
  <w:font w:name="方正小标宋简体">
    <w:altName w:val="微软雅黑"/>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embedBold r:id="rId12" w:subsetted="1" w:fontKey="{CB19D351-25BA-4099-9508-B9E1279B897A}"/>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2"/>
      <w:jc w:val="center"/>
    </w:pPr>
    <w:r>
      <w:fldChar w:fldCharType="begin"/>
    </w:r>
    <w:r>
      <w:instrText>PAGE   \* MERGEFORMAT</w:instrText>
    </w:r>
    <w:r>
      <w:fldChar w:fldCharType="separate"/>
    </w:r>
    <w:r w:rsidR="00E90525" w:rsidRPr="00E90525">
      <w:rPr>
        <w:noProof/>
        <w:lang w:val="zh-CN"/>
      </w:rPr>
      <w:t>24</w:t>
    </w:r>
    <w:r>
      <w:fldChar w:fldCharType="end"/>
    </w:r>
  </w:p>
  <w:p w:rsidR="00CE7425" w:rsidRDefault="00CE7425">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2"/>
      <w:jc w:val="center"/>
    </w:pPr>
    <w:r>
      <w:fldChar w:fldCharType="begin"/>
    </w:r>
    <w:r>
      <w:instrText>PAGE   \* MERGEFORMAT</w:instrText>
    </w:r>
    <w:r>
      <w:fldChar w:fldCharType="separate"/>
    </w:r>
    <w:r w:rsidR="00922C85" w:rsidRPr="00922C85">
      <w:rPr>
        <w:noProof/>
        <w:lang w:val="zh-CN"/>
      </w:rPr>
      <w:t>12</w:t>
    </w:r>
    <w:r>
      <w:fldChar w:fldCharType="end"/>
    </w:r>
  </w:p>
  <w:p w:rsidR="00CE7425" w:rsidRDefault="00CE7425">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2"/>
      <w:jc w:val="center"/>
    </w:pPr>
    <w:r>
      <w:rPr>
        <w:lang w:val="zh-CN"/>
      </w:rPr>
      <w:t xml:space="preserve"> </w:t>
    </w:r>
    <w:r>
      <w:rPr>
        <w:bCs/>
      </w:rPr>
      <w:fldChar w:fldCharType="begin"/>
    </w:r>
    <w:r>
      <w:rPr>
        <w:bCs/>
      </w:rPr>
      <w:instrText>PAGE</w:instrText>
    </w:r>
    <w:r>
      <w:rPr>
        <w:bCs/>
      </w:rPr>
      <w:fldChar w:fldCharType="separate"/>
    </w:r>
    <w:r w:rsidR="00E90525">
      <w:rPr>
        <w:bCs/>
        <w:noProof/>
      </w:rPr>
      <w:t>36</w:t>
    </w:r>
    <w:r>
      <w:rPr>
        <w:bCs/>
      </w:rPr>
      <w:fldChar w:fldCharType="end"/>
    </w:r>
  </w:p>
  <w:p w:rsidR="00CE7425" w:rsidRDefault="00CE7425">
    <w:pPr>
      <w:pStyle w:val="af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2"/>
      <w:jc w:val="center"/>
      <w:rPr>
        <w:lang w:val="zh-CN"/>
      </w:rPr>
    </w:pPr>
    <w:r>
      <w:rPr>
        <w:lang w:val="zh-CN"/>
      </w:rPr>
      <w:t xml:space="preserve"> </w:t>
    </w:r>
    <w:r>
      <w:rPr>
        <w:lang w:val="zh-CN"/>
      </w:rPr>
      <w:fldChar w:fldCharType="begin"/>
    </w:r>
    <w:r>
      <w:rPr>
        <w:lang w:val="zh-CN"/>
      </w:rPr>
      <w:instrText>PAGE</w:instrText>
    </w:r>
    <w:r>
      <w:rPr>
        <w:lang w:val="zh-CN"/>
      </w:rPr>
      <w:fldChar w:fldCharType="separate"/>
    </w:r>
    <w:r w:rsidR="00E90525">
      <w:rPr>
        <w:noProof/>
        <w:lang w:val="zh-CN"/>
      </w:rPr>
      <w:t>29</w:t>
    </w:r>
    <w:r>
      <w:rPr>
        <w:lang w:val="zh-CN"/>
      </w:rPr>
      <w:fldChar w:fldCharType="end"/>
    </w:r>
    <w:r>
      <w:rPr>
        <w:lang w:val="zh-CN"/>
      </w:rPr>
      <w:t xml:space="preserve"> </w:t>
    </w:r>
  </w:p>
  <w:p w:rsidR="00CE7425" w:rsidRDefault="00CE7425">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E6C" w:rsidRDefault="00E14E6C">
      <w:r>
        <w:separator/>
      </w:r>
    </w:p>
  </w:footnote>
  <w:footnote w:type="continuationSeparator" w:id="0">
    <w:p w:rsidR="00E14E6C" w:rsidRDefault="00E14E6C">
      <w:r>
        <w:continuationSeparator/>
      </w:r>
    </w:p>
  </w:footnote>
  <w:footnote w:id="1">
    <w:p w:rsidR="00CE7425" w:rsidRDefault="00CE7425">
      <w:pPr>
        <w:pStyle w:val="af8"/>
        <w:spacing w:line="240" w:lineRule="atLeast"/>
        <w:ind w:left="191" w:hangingChars="106" w:hanging="191"/>
      </w:pPr>
      <w:r>
        <w:rPr>
          <w:rStyle w:val="aff3"/>
        </w:rPr>
        <w:footnoteRef/>
      </w:r>
      <w:r>
        <w:t xml:space="preserve"> [</w:t>
      </w:r>
      <w:r>
        <w:rPr>
          <w:rFonts w:hAnsi="宋体"/>
          <w:i/>
        </w:rPr>
        <w:t>如无合作方则删除。</w:t>
      </w:r>
      <w:r>
        <w:t>]</w:t>
      </w:r>
    </w:p>
  </w:footnote>
  <w:footnote w:id="2">
    <w:p w:rsidR="00CE7425" w:rsidRDefault="00CE7425">
      <w:pPr>
        <w:pStyle w:val="af8"/>
      </w:pPr>
      <w:r>
        <w:rPr>
          <w:rStyle w:val="aff3"/>
        </w:rPr>
        <w:footnoteRef/>
      </w:r>
      <w:r>
        <w:rPr>
          <w:rFonts w:ascii="宋体" w:hAnsi="宋体" w:hint="eastAsia"/>
          <w:szCs w:val="21"/>
        </w:rPr>
        <w:t xml:space="preserve"> 打印授权签字人姓名及其职位，如 张三 XX公司项目经理_。</w:t>
      </w:r>
    </w:p>
  </w:footnote>
  <w:footnote w:id="3">
    <w:p w:rsidR="00CE7425" w:rsidRDefault="00CE7425">
      <w:pPr>
        <w:pStyle w:val="af8"/>
      </w:pPr>
      <w:r>
        <w:rPr>
          <w:rStyle w:val="aff3"/>
        </w:rPr>
        <w:footnoteRef/>
      </w:r>
      <w:r>
        <w:t xml:space="preserve"> </w:t>
      </w:r>
      <w:r>
        <w:rPr>
          <w:rFonts w:hint="eastAsia"/>
        </w:rPr>
        <w:t>如投标单位的法定代表人签署技术建议书递交函则无需此授权委托书。</w:t>
      </w:r>
    </w:p>
  </w:footnote>
  <w:footnote w:id="4">
    <w:p w:rsidR="00CE7425" w:rsidRDefault="00CE7425">
      <w:pPr>
        <w:pStyle w:val="af8"/>
      </w:pPr>
      <w:r>
        <w:rPr>
          <w:rStyle w:val="aff3"/>
        </w:rPr>
        <w:footnoteRef/>
      </w:r>
      <w:r>
        <w:t xml:space="preserve"> </w:t>
      </w:r>
      <w:proofErr w:type="gramStart"/>
      <w:r>
        <w:rPr>
          <w:rFonts w:hAnsi="宋体" w:hint="eastAsia"/>
        </w:rPr>
        <w:t>本数量</w:t>
      </w:r>
      <w:proofErr w:type="gramEnd"/>
      <w:r>
        <w:rPr>
          <w:rFonts w:hAnsi="宋体" w:hint="eastAsia"/>
        </w:rPr>
        <w:t>必须与财务建议书中格式</w:t>
      </w:r>
      <w:r>
        <w:t>FIN-2</w:t>
      </w:r>
      <w:r>
        <w:rPr>
          <w:rFonts w:hint="eastAsia"/>
        </w:rPr>
        <w:t>中</w:t>
      </w:r>
      <w:r>
        <w:rPr>
          <w:rFonts w:hAnsi="宋体" w:hint="eastAsia"/>
        </w:rPr>
        <w:t>所示的总价一致。</w:t>
      </w:r>
    </w:p>
  </w:footnote>
  <w:footnote w:id="5">
    <w:p w:rsidR="00CE7425" w:rsidRDefault="00CE7425">
      <w:pPr>
        <w:pStyle w:val="af8"/>
      </w:pPr>
      <w:r>
        <w:rPr>
          <w:rStyle w:val="aff3"/>
        </w:rPr>
        <w:footnoteRef/>
      </w:r>
      <w:r>
        <w:rPr>
          <w:rFonts w:ascii="宋体" w:hAnsi="宋体" w:hint="eastAsia"/>
          <w:szCs w:val="21"/>
        </w:rPr>
        <w:t xml:space="preserve"> 打印授权签字人姓名及其职位，如 张三 XX公司项目经理_。</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4"/>
      <w:pBdr>
        <w:bottom w:val="single" w:sz="4" w:space="1" w:color="auto"/>
      </w:pBdr>
      <w:tabs>
        <w:tab w:val="right" w:pos="9000"/>
      </w:tabs>
    </w:pPr>
    <w:r>
      <w:tab/>
    </w:r>
    <w:r>
      <w:tab/>
      <w:t>Section 2. Instructions to Consultants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4"/>
      <w:tabs>
        <w:tab w:val="right" w:pos="9000"/>
      </w:tabs>
      <w:ind w:right="73"/>
      <w:jc w:val="right"/>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4"/>
      <w:pBdr>
        <w:bottom w:val="single" w:sz="4" w:space="1" w:color="auto"/>
      </w:pBdr>
      <w:tabs>
        <w:tab w:val="right" w:pos="9000"/>
      </w:tabs>
      <w:ind w:right="2"/>
    </w:pPr>
    <w:r>
      <w:fldChar w:fldCharType="begin"/>
    </w:r>
    <w:r>
      <w:rPr>
        <w:rStyle w:val="aff"/>
      </w:rPr>
      <w:instrText xml:space="preserve"> PAGE </w:instrText>
    </w:r>
    <w:r>
      <w:fldChar w:fldCharType="separate"/>
    </w:r>
    <w:r>
      <w:rPr>
        <w:rStyle w:val="aff"/>
      </w:rPr>
      <w:t>24</w:t>
    </w:r>
    <w:r>
      <w:fldChar w:fldCharType="end"/>
    </w:r>
    <w:r>
      <w:rPr>
        <w:rStyle w:val="aff"/>
      </w:rPr>
      <w:tab/>
      <w:t>Section 3. Technical Proposal – Standard Forms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4"/>
      <w:tabs>
        <w:tab w:val="right" w:pos="9000"/>
      </w:tabs>
    </w:pPr>
    <w:r>
      <w:fldChar w:fldCharType="begin"/>
    </w:r>
    <w:r>
      <w:rPr>
        <w:rStyle w:val="aff"/>
      </w:rPr>
      <w:instrText xml:space="preserve"> PAGE </w:instrText>
    </w:r>
    <w:r>
      <w:fldChar w:fldCharType="separate"/>
    </w:r>
    <w:r>
      <w:rPr>
        <w:rStyle w:val="aff"/>
      </w:rPr>
      <w:t>42</w:t>
    </w:r>
    <w:r>
      <w:fldChar w:fldCharType="end"/>
    </w:r>
    <w:r>
      <w:rPr>
        <w:rStyle w:val="aff"/>
      </w:rPr>
      <w:tab/>
    </w:r>
    <w:r>
      <w:t>Section 4.  Financial Proposal - Standard Forms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4"/>
      <w:pBdr>
        <w:bottom w:val="single" w:sz="4" w:space="1" w:color="auto"/>
      </w:pBdr>
      <w:tabs>
        <w:tab w:val="right" w:pos="9000"/>
      </w:tabs>
    </w:pPr>
    <w:r>
      <w:tab/>
    </w:r>
    <w:r>
      <w:rPr>
        <w:b/>
        <w:bCs/>
      </w:rPr>
      <w:t>Section 4</w:t>
    </w:r>
    <w:r>
      <w:rPr>
        <w:rFonts w:hint="eastAsia"/>
        <w:b/>
        <w:bCs/>
      </w:rPr>
      <w:t xml:space="preserve">. </w:t>
    </w:r>
    <w:r>
      <w:rPr>
        <w:b/>
        <w:bCs/>
      </w:rPr>
      <w:t>Financial Proposal –</w:t>
    </w:r>
    <w:r>
      <w:rPr>
        <w:rFonts w:hint="eastAsia"/>
      </w:rPr>
      <w:t>Guidance</w:t>
    </w:r>
    <w:r>
      <w:rPr>
        <w:rFonts w:hint="eastAsia"/>
      </w:rPr>
      <w:t>第四章</w:t>
    </w:r>
    <w:r>
      <w:rPr>
        <w:rFonts w:hint="eastAsia"/>
      </w:rPr>
      <w:t xml:space="preserve"> </w:t>
    </w:r>
    <w:r>
      <w:rPr>
        <w:rFonts w:hint="eastAsia"/>
      </w:rPr>
      <w:t>财务建议书</w:t>
    </w:r>
    <w:r>
      <w:rPr>
        <w:rFonts w:hint="eastAsia"/>
      </w:rPr>
      <w:t>-</w:t>
    </w:r>
    <w:r>
      <w:rPr>
        <w:rFonts w:hint="eastAsia"/>
      </w:rPr>
      <w:t>编制向导</w:t>
    </w:r>
    <w:r>
      <w:rPr>
        <w:highlight w:val="magenta"/>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425" w:rsidRDefault="00CE7425">
    <w:pPr>
      <w:pStyle w:val="af4"/>
      <w:pBdr>
        <w:bottom w:val="single" w:sz="4" w:space="1" w:color="auto"/>
      </w:pBdr>
      <w:tabs>
        <w:tab w:val="right" w:pos="900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B64"/>
    <w:multiLevelType w:val="multilevel"/>
    <w:tmpl w:val="00172B64"/>
    <w:lvl w:ilvl="0">
      <w:start w:val="4"/>
      <w:numFmt w:val="decimal"/>
      <w:lvlText w:val="%1"/>
      <w:lvlJc w:val="left"/>
      <w:pPr>
        <w:tabs>
          <w:tab w:val="num" w:pos="3238"/>
        </w:tabs>
        <w:ind w:left="3238" w:hanging="425"/>
      </w:pPr>
      <w:rPr>
        <w:rFonts w:hint="eastAsia"/>
      </w:rPr>
    </w:lvl>
    <w:lvl w:ilvl="1">
      <w:start w:val="1"/>
      <w:numFmt w:val="decimal"/>
      <w:lvlText w:val="%1.%2"/>
      <w:lvlJc w:val="left"/>
      <w:pPr>
        <w:tabs>
          <w:tab w:val="num" w:pos="3805"/>
        </w:tabs>
        <w:ind w:left="3805" w:hanging="567"/>
      </w:pPr>
      <w:rPr>
        <w:rFonts w:hint="eastAsia"/>
        <w:b/>
        <w:sz w:val="21"/>
        <w:szCs w:val="21"/>
      </w:rPr>
    </w:lvl>
    <w:lvl w:ilvl="2">
      <w:start w:val="1"/>
      <w:numFmt w:val="decimal"/>
      <w:lvlText w:val="%1.%2.%3"/>
      <w:lvlJc w:val="left"/>
      <w:pPr>
        <w:tabs>
          <w:tab w:val="num" w:pos="4384"/>
        </w:tabs>
        <w:ind w:left="4231" w:hanging="567"/>
      </w:pPr>
      <w:rPr>
        <w:rFonts w:hint="eastAsia"/>
      </w:rPr>
    </w:lvl>
    <w:lvl w:ilvl="3">
      <w:start w:val="1"/>
      <w:numFmt w:val="decimal"/>
      <w:lvlText w:val="%1.%2.%3.%4"/>
      <w:lvlJc w:val="left"/>
      <w:pPr>
        <w:tabs>
          <w:tab w:val="num" w:pos="5169"/>
        </w:tabs>
        <w:ind w:left="4797" w:hanging="708"/>
      </w:pPr>
      <w:rPr>
        <w:rFonts w:hint="eastAsia"/>
      </w:rPr>
    </w:lvl>
    <w:lvl w:ilvl="4">
      <w:start w:val="1"/>
      <w:numFmt w:val="decimal"/>
      <w:lvlText w:val="%1.%2.%3.%4.%5"/>
      <w:lvlJc w:val="left"/>
      <w:pPr>
        <w:tabs>
          <w:tab w:val="num" w:pos="5594"/>
        </w:tabs>
        <w:ind w:left="5364" w:hanging="850"/>
      </w:pPr>
      <w:rPr>
        <w:rFonts w:hint="eastAsia"/>
      </w:rPr>
    </w:lvl>
    <w:lvl w:ilvl="5">
      <w:start w:val="1"/>
      <w:numFmt w:val="decimal"/>
      <w:lvlText w:val="%1.%2.%3.%4.%5.%6"/>
      <w:lvlJc w:val="left"/>
      <w:pPr>
        <w:tabs>
          <w:tab w:val="num" w:pos="6379"/>
        </w:tabs>
        <w:ind w:left="6073" w:hanging="1134"/>
      </w:pPr>
      <w:rPr>
        <w:rFonts w:hint="eastAsia"/>
      </w:rPr>
    </w:lvl>
    <w:lvl w:ilvl="6">
      <w:start w:val="1"/>
      <w:numFmt w:val="decimal"/>
      <w:lvlText w:val="%1.%2.%3.%4.%5.%6.%7"/>
      <w:lvlJc w:val="left"/>
      <w:pPr>
        <w:tabs>
          <w:tab w:val="num" w:pos="7164"/>
        </w:tabs>
        <w:ind w:left="6640" w:hanging="1276"/>
      </w:pPr>
      <w:rPr>
        <w:rFonts w:hint="eastAsia"/>
      </w:rPr>
    </w:lvl>
    <w:lvl w:ilvl="7">
      <w:start w:val="1"/>
      <w:numFmt w:val="decimal"/>
      <w:lvlText w:val="%1.%2.%3.%4.%5.%6.%7.%8"/>
      <w:lvlJc w:val="left"/>
      <w:pPr>
        <w:tabs>
          <w:tab w:val="num" w:pos="7589"/>
        </w:tabs>
        <w:ind w:left="7207" w:hanging="1418"/>
      </w:pPr>
      <w:rPr>
        <w:rFonts w:hint="eastAsia"/>
      </w:rPr>
    </w:lvl>
    <w:lvl w:ilvl="8">
      <w:start w:val="1"/>
      <w:numFmt w:val="decimal"/>
      <w:lvlText w:val="%1.%2.%3.%4.%5.%6.%7.%8.%9"/>
      <w:lvlJc w:val="left"/>
      <w:pPr>
        <w:tabs>
          <w:tab w:val="num" w:pos="8375"/>
        </w:tabs>
        <w:ind w:left="7915" w:hanging="1700"/>
      </w:pPr>
      <w:rPr>
        <w:rFonts w:hint="eastAsia"/>
      </w:rPr>
    </w:lvl>
  </w:abstractNum>
  <w:abstractNum w:abstractNumId="1" w15:restartNumberingAfterBreak="0">
    <w:nsid w:val="02AD66B8"/>
    <w:multiLevelType w:val="multilevel"/>
    <w:tmpl w:val="02AD66B8"/>
    <w:lvl w:ilvl="0">
      <w:start w:val="1"/>
      <w:numFmt w:val="chineseCountingThousand"/>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 w15:restartNumberingAfterBreak="0">
    <w:nsid w:val="02CE4775"/>
    <w:multiLevelType w:val="multilevel"/>
    <w:tmpl w:val="02CE4775"/>
    <w:lvl w:ilvl="0">
      <w:start w:val="1"/>
      <w:numFmt w:val="decimal"/>
      <w:lvlText w:val="%1."/>
      <w:lvlJc w:val="left"/>
      <w:pPr>
        <w:tabs>
          <w:tab w:val="num" w:pos="840"/>
        </w:tabs>
        <w:ind w:left="840" w:hanging="420"/>
      </w:pPr>
      <w:rPr>
        <w:rFonts w:hint="eastAsia"/>
      </w:rPr>
    </w:lvl>
    <w:lvl w:ilvl="1">
      <w:start w:val="1"/>
      <w:numFmt w:val="decimal"/>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9942FE9"/>
    <w:multiLevelType w:val="multilevel"/>
    <w:tmpl w:val="09942FE9"/>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851"/>
        </w:tabs>
        <w:ind w:left="851"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 w15:restartNumberingAfterBreak="0">
    <w:nsid w:val="10EB49F7"/>
    <w:multiLevelType w:val="multilevel"/>
    <w:tmpl w:val="10EB49F7"/>
    <w:lvl w:ilvl="0">
      <w:start w:val="2"/>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5" w15:restartNumberingAfterBreak="0">
    <w:nsid w:val="123B2363"/>
    <w:multiLevelType w:val="multilevel"/>
    <w:tmpl w:val="123B2363"/>
    <w:lvl w:ilvl="0">
      <w:start w:val="1"/>
      <w:numFmt w:val="lowerRoman"/>
      <w:lvlText w:val="(%1)"/>
      <w:lvlJc w:val="left"/>
      <w:pPr>
        <w:tabs>
          <w:tab w:val="num" w:pos="1192"/>
        </w:tabs>
        <w:ind w:left="1192" w:hanging="360"/>
      </w:pPr>
      <w:rPr>
        <w:rFonts w:ascii="Times New Roman" w:hAnsi="Times New Roman" w:cs="Times New Roman" w:hint="default"/>
      </w:rPr>
    </w:lvl>
    <w:lvl w:ilvl="1">
      <w:start w:val="1"/>
      <w:numFmt w:val="lowerLetter"/>
      <w:lvlText w:val="%2)"/>
      <w:lvlJc w:val="left"/>
      <w:pPr>
        <w:tabs>
          <w:tab w:val="num" w:pos="832"/>
        </w:tabs>
        <w:ind w:left="832" w:hanging="420"/>
      </w:pPr>
    </w:lvl>
    <w:lvl w:ilvl="2">
      <w:start w:val="1"/>
      <w:numFmt w:val="lowerRoman"/>
      <w:lvlText w:val="%3."/>
      <w:lvlJc w:val="right"/>
      <w:pPr>
        <w:tabs>
          <w:tab w:val="num" w:pos="1252"/>
        </w:tabs>
        <w:ind w:left="1252" w:hanging="420"/>
      </w:pPr>
    </w:lvl>
    <w:lvl w:ilvl="3">
      <w:start w:val="1"/>
      <w:numFmt w:val="decimal"/>
      <w:lvlText w:val="%4."/>
      <w:lvlJc w:val="left"/>
      <w:pPr>
        <w:tabs>
          <w:tab w:val="num" w:pos="1672"/>
        </w:tabs>
        <w:ind w:left="1672" w:hanging="420"/>
      </w:pPr>
    </w:lvl>
    <w:lvl w:ilvl="4">
      <w:start w:val="1"/>
      <w:numFmt w:val="lowerLetter"/>
      <w:lvlText w:val="%5)"/>
      <w:lvlJc w:val="left"/>
      <w:pPr>
        <w:tabs>
          <w:tab w:val="num" w:pos="2092"/>
        </w:tabs>
        <w:ind w:left="2092" w:hanging="420"/>
      </w:pPr>
    </w:lvl>
    <w:lvl w:ilvl="5">
      <w:start w:val="1"/>
      <w:numFmt w:val="lowerRoman"/>
      <w:lvlText w:val="%6."/>
      <w:lvlJc w:val="right"/>
      <w:pPr>
        <w:tabs>
          <w:tab w:val="num" w:pos="2512"/>
        </w:tabs>
        <w:ind w:left="2512" w:hanging="420"/>
      </w:pPr>
    </w:lvl>
    <w:lvl w:ilvl="6">
      <w:start w:val="1"/>
      <w:numFmt w:val="decimal"/>
      <w:lvlText w:val="%7."/>
      <w:lvlJc w:val="left"/>
      <w:pPr>
        <w:tabs>
          <w:tab w:val="num" w:pos="2932"/>
        </w:tabs>
        <w:ind w:left="2932" w:hanging="420"/>
      </w:pPr>
    </w:lvl>
    <w:lvl w:ilvl="7">
      <w:start w:val="1"/>
      <w:numFmt w:val="lowerLetter"/>
      <w:lvlText w:val="%8)"/>
      <w:lvlJc w:val="left"/>
      <w:pPr>
        <w:tabs>
          <w:tab w:val="num" w:pos="3352"/>
        </w:tabs>
        <w:ind w:left="3352" w:hanging="420"/>
      </w:pPr>
    </w:lvl>
    <w:lvl w:ilvl="8">
      <w:start w:val="1"/>
      <w:numFmt w:val="lowerRoman"/>
      <w:lvlText w:val="%9."/>
      <w:lvlJc w:val="right"/>
      <w:pPr>
        <w:tabs>
          <w:tab w:val="num" w:pos="3772"/>
        </w:tabs>
        <w:ind w:left="3772" w:hanging="420"/>
      </w:pPr>
    </w:lvl>
  </w:abstractNum>
  <w:abstractNum w:abstractNumId="6" w15:restartNumberingAfterBreak="0">
    <w:nsid w:val="134331CD"/>
    <w:multiLevelType w:val="multilevel"/>
    <w:tmpl w:val="134331CD"/>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7" w15:restartNumberingAfterBreak="0">
    <w:nsid w:val="1E0B54C9"/>
    <w:multiLevelType w:val="multilevel"/>
    <w:tmpl w:val="1E0B54C9"/>
    <w:lvl w:ilvl="0">
      <w:start w:val="1"/>
      <w:numFmt w:val="decimal"/>
      <w:lvlText w:val="%1."/>
      <w:lvlJc w:val="left"/>
      <w:pPr>
        <w:tabs>
          <w:tab w:val="num" w:pos="840"/>
        </w:tabs>
        <w:ind w:left="840" w:hanging="420"/>
      </w:pPr>
      <w:rPr>
        <w:rFonts w:hint="eastAsia"/>
        <w:b/>
      </w:rPr>
    </w:lvl>
    <w:lvl w:ilvl="1">
      <w:start w:val="1"/>
      <w:numFmt w:val="lowerLetter"/>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296A1285"/>
    <w:multiLevelType w:val="multilevel"/>
    <w:tmpl w:val="296A1285"/>
    <w:lvl w:ilvl="0">
      <w:start w:val="1"/>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9" w15:restartNumberingAfterBreak="0">
    <w:nsid w:val="37F57E03"/>
    <w:multiLevelType w:val="multilevel"/>
    <w:tmpl w:val="37F57E03"/>
    <w:lvl w:ilvl="0">
      <w:start w:val="1"/>
      <w:numFmt w:val="decimal"/>
      <w:lvlText w:val="%1"/>
      <w:lvlJc w:val="left"/>
      <w:pPr>
        <w:tabs>
          <w:tab w:val="num" w:pos="425"/>
        </w:tabs>
        <w:ind w:left="425" w:hanging="425"/>
      </w:pPr>
      <w:rPr>
        <w:rFonts w:hint="eastAsia"/>
      </w:rPr>
    </w:lvl>
    <w:lvl w:ilvl="1">
      <w:start w:val="5"/>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0" w15:restartNumberingAfterBreak="0">
    <w:nsid w:val="3975003A"/>
    <w:multiLevelType w:val="multilevel"/>
    <w:tmpl w:val="3975003A"/>
    <w:lvl w:ilvl="0">
      <w:start w:val="1"/>
      <w:numFmt w:val="lowerRoman"/>
      <w:lvlText w:val="(%1)"/>
      <w:lvlJc w:val="left"/>
      <w:pPr>
        <w:tabs>
          <w:tab w:val="num" w:pos="927"/>
        </w:tabs>
        <w:ind w:left="927" w:hanging="360"/>
      </w:pPr>
      <w:rPr>
        <w:rFonts w:ascii="Times New Roman" w:hAnsi="Times New Roman" w:cs="Times New Roman" w:hint="default"/>
      </w:rPr>
    </w:lvl>
    <w:lvl w:ilvl="1">
      <w:start w:val="1"/>
      <w:numFmt w:val="lowerLetter"/>
      <w:lvlText w:val="%2)"/>
      <w:lvlJc w:val="left"/>
      <w:pPr>
        <w:ind w:left="567" w:hanging="420"/>
      </w:pPr>
    </w:lvl>
    <w:lvl w:ilvl="2">
      <w:start w:val="1"/>
      <w:numFmt w:val="lowerRoman"/>
      <w:lvlText w:val="%3."/>
      <w:lvlJc w:val="right"/>
      <w:pPr>
        <w:ind w:left="987" w:hanging="420"/>
      </w:pPr>
    </w:lvl>
    <w:lvl w:ilvl="3">
      <w:start w:val="1"/>
      <w:numFmt w:val="decimal"/>
      <w:lvlText w:val="%4."/>
      <w:lvlJc w:val="left"/>
      <w:pPr>
        <w:ind w:left="1407" w:hanging="420"/>
      </w:pPr>
    </w:lvl>
    <w:lvl w:ilvl="4">
      <w:start w:val="1"/>
      <w:numFmt w:val="lowerLetter"/>
      <w:lvlText w:val="%5)"/>
      <w:lvlJc w:val="left"/>
      <w:pPr>
        <w:ind w:left="1827" w:hanging="420"/>
      </w:pPr>
    </w:lvl>
    <w:lvl w:ilvl="5">
      <w:start w:val="1"/>
      <w:numFmt w:val="lowerRoman"/>
      <w:lvlText w:val="%6."/>
      <w:lvlJc w:val="right"/>
      <w:pPr>
        <w:ind w:left="2247" w:hanging="420"/>
      </w:pPr>
    </w:lvl>
    <w:lvl w:ilvl="6">
      <w:start w:val="1"/>
      <w:numFmt w:val="decimal"/>
      <w:lvlText w:val="%7."/>
      <w:lvlJc w:val="left"/>
      <w:pPr>
        <w:ind w:left="2667" w:hanging="420"/>
      </w:pPr>
    </w:lvl>
    <w:lvl w:ilvl="7">
      <w:start w:val="1"/>
      <w:numFmt w:val="lowerLetter"/>
      <w:lvlText w:val="%8)"/>
      <w:lvlJc w:val="left"/>
      <w:pPr>
        <w:ind w:left="3087" w:hanging="420"/>
      </w:pPr>
    </w:lvl>
    <w:lvl w:ilvl="8">
      <w:start w:val="1"/>
      <w:numFmt w:val="lowerRoman"/>
      <w:lvlText w:val="%9."/>
      <w:lvlJc w:val="right"/>
      <w:pPr>
        <w:ind w:left="3507" w:hanging="420"/>
      </w:pPr>
    </w:lvl>
  </w:abstractNum>
  <w:abstractNum w:abstractNumId="11" w15:restartNumberingAfterBreak="0">
    <w:nsid w:val="3A0D3852"/>
    <w:multiLevelType w:val="multilevel"/>
    <w:tmpl w:val="3A0D3852"/>
    <w:lvl w:ilvl="0">
      <w:start w:val="1"/>
      <w:numFmt w:val="lowerLetter"/>
      <w:lvlText w:val="(%1)"/>
      <w:lvlJc w:val="left"/>
      <w:pPr>
        <w:tabs>
          <w:tab w:val="num" w:pos="846"/>
        </w:tabs>
        <w:ind w:left="846" w:hanging="420"/>
      </w:pPr>
      <w:rPr>
        <w:rFonts w:hint="eastAsia"/>
        <w:b/>
      </w:rPr>
    </w:lvl>
    <w:lvl w:ilvl="1">
      <w:start w:val="1"/>
      <w:numFmt w:val="lowerLetter"/>
      <w:lvlText w:val="(%2)"/>
      <w:lvlJc w:val="left"/>
      <w:pPr>
        <w:tabs>
          <w:tab w:val="num" w:pos="840"/>
        </w:tabs>
        <w:ind w:left="840" w:hanging="420"/>
      </w:pPr>
      <w:rPr>
        <w:rFonts w:hint="eastAsia"/>
        <w:b/>
      </w:rPr>
    </w:lvl>
    <w:lvl w:ilvl="2">
      <w:start w:val="1"/>
      <w:numFmt w:val="lowerRoman"/>
      <w:lvlText w:val="(%3)"/>
      <w:lvlJc w:val="left"/>
      <w:pPr>
        <w:tabs>
          <w:tab w:val="num" w:pos="1200"/>
        </w:tabs>
        <w:ind w:left="1200" w:hanging="360"/>
      </w:pPr>
      <w:rPr>
        <w:rFonts w:ascii="Times New Roman" w:hAnsi="Times New Roman" w:cs="Times New Roman" w:hint="default"/>
      </w:rPr>
    </w:lvl>
    <w:lvl w:ilvl="3">
      <w:start w:val="1"/>
      <w:numFmt w:val="lowerLetter"/>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3AE52A01"/>
    <w:multiLevelType w:val="multilevel"/>
    <w:tmpl w:val="3AE52A01"/>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3" w15:restartNumberingAfterBreak="0">
    <w:nsid w:val="3BD52CF4"/>
    <w:multiLevelType w:val="multilevel"/>
    <w:tmpl w:val="3BD52CF4"/>
    <w:lvl w:ilvl="0">
      <w:start w:val="1"/>
      <w:numFmt w:val="lowerRoman"/>
      <w:lvlText w:val="(%1)"/>
      <w:lvlJc w:val="left"/>
      <w:pPr>
        <w:tabs>
          <w:tab w:val="num" w:pos="1429"/>
        </w:tabs>
        <w:ind w:left="1429" w:hanging="720"/>
      </w:pPr>
      <w:rPr>
        <w:rFonts w:hint="default"/>
      </w:rPr>
    </w:lvl>
    <w:lvl w:ilvl="1">
      <w:start w:val="1"/>
      <w:numFmt w:val="lowerLetter"/>
      <w:lvlText w:val="%2)"/>
      <w:lvlJc w:val="left"/>
      <w:pPr>
        <w:tabs>
          <w:tab w:val="num" w:pos="1123"/>
        </w:tabs>
        <w:ind w:left="1123" w:hanging="420"/>
      </w:pPr>
    </w:lvl>
    <w:lvl w:ilvl="2">
      <w:start w:val="1"/>
      <w:numFmt w:val="lowerRoman"/>
      <w:lvlText w:val="%3."/>
      <w:lvlJc w:val="right"/>
      <w:pPr>
        <w:tabs>
          <w:tab w:val="num" w:pos="1543"/>
        </w:tabs>
        <w:ind w:left="1543" w:hanging="420"/>
      </w:pPr>
    </w:lvl>
    <w:lvl w:ilvl="3">
      <w:start w:val="1"/>
      <w:numFmt w:val="decimal"/>
      <w:lvlText w:val="%4."/>
      <w:lvlJc w:val="left"/>
      <w:pPr>
        <w:tabs>
          <w:tab w:val="num" w:pos="1963"/>
        </w:tabs>
        <w:ind w:left="1963" w:hanging="420"/>
      </w:pPr>
    </w:lvl>
    <w:lvl w:ilvl="4">
      <w:start w:val="1"/>
      <w:numFmt w:val="lowerLetter"/>
      <w:lvlText w:val="%5)"/>
      <w:lvlJc w:val="left"/>
      <w:pPr>
        <w:tabs>
          <w:tab w:val="num" w:pos="2383"/>
        </w:tabs>
        <w:ind w:left="2383" w:hanging="420"/>
      </w:pPr>
    </w:lvl>
    <w:lvl w:ilvl="5">
      <w:start w:val="1"/>
      <w:numFmt w:val="lowerRoman"/>
      <w:lvlText w:val="%6."/>
      <w:lvlJc w:val="right"/>
      <w:pPr>
        <w:tabs>
          <w:tab w:val="num" w:pos="2803"/>
        </w:tabs>
        <w:ind w:left="2803" w:hanging="420"/>
      </w:pPr>
    </w:lvl>
    <w:lvl w:ilvl="6">
      <w:start w:val="1"/>
      <w:numFmt w:val="decimal"/>
      <w:lvlText w:val="%7."/>
      <w:lvlJc w:val="left"/>
      <w:pPr>
        <w:tabs>
          <w:tab w:val="num" w:pos="3223"/>
        </w:tabs>
        <w:ind w:left="3223" w:hanging="420"/>
      </w:pPr>
    </w:lvl>
    <w:lvl w:ilvl="7">
      <w:start w:val="1"/>
      <w:numFmt w:val="lowerLetter"/>
      <w:lvlText w:val="%8)"/>
      <w:lvlJc w:val="left"/>
      <w:pPr>
        <w:tabs>
          <w:tab w:val="num" w:pos="3643"/>
        </w:tabs>
        <w:ind w:left="3643" w:hanging="420"/>
      </w:pPr>
    </w:lvl>
    <w:lvl w:ilvl="8">
      <w:start w:val="1"/>
      <w:numFmt w:val="lowerRoman"/>
      <w:lvlText w:val="%9."/>
      <w:lvlJc w:val="right"/>
      <w:pPr>
        <w:tabs>
          <w:tab w:val="num" w:pos="4063"/>
        </w:tabs>
        <w:ind w:left="4063" w:hanging="420"/>
      </w:pPr>
    </w:lvl>
  </w:abstractNum>
  <w:abstractNum w:abstractNumId="14" w15:restartNumberingAfterBreak="0">
    <w:nsid w:val="533C62B1"/>
    <w:multiLevelType w:val="multilevel"/>
    <w:tmpl w:val="533C62B1"/>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53984167"/>
    <w:multiLevelType w:val="multilevel"/>
    <w:tmpl w:val="53984167"/>
    <w:lvl w:ilvl="0">
      <w:start w:val="5"/>
      <w:numFmt w:val="decimal"/>
      <w:lvlText w:val="%1"/>
      <w:lvlJc w:val="left"/>
      <w:pPr>
        <w:tabs>
          <w:tab w:val="num" w:pos="425"/>
        </w:tabs>
        <w:ind w:left="425" w:hanging="425"/>
      </w:pPr>
      <w:rPr>
        <w:rFonts w:hint="eastAsia"/>
      </w:rPr>
    </w:lvl>
    <w:lvl w:ilvl="1">
      <w:start w:val="5"/>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6" w15:restartNumberingAfterBreak="0">
    <w:nsid w:val="5B72623E"/>
    <w:multiLevelType w:val="multilevel"/>
    <w:tmpl w:val="5B72623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305023E"/>
    <w:multiLevelType w:val="multilevel"/>
    <w:tmpl w:val="6305023E"/>
    <w:lvl w:ilvl="0">
      <w:start w:val="5"/>
      <w:numFmt w:val="lowerLetter"/>
      <w:lvlText w:val="(%1)"/>
      <w:lvlJc w:val="left"/>
      <w:pPr>
        <w:tabs>
          <w:tab w:val="num" w:pos="846"/>
        </w:tabs>
        <w:ind w:left="846" w:hanging="420"/>
      </w:pPr>
      <w:rPr>
        <w:rFonts w:hint="eastAsia"/>
        <w:b/>
        <w:sz w:val="21"/>
        <w:szCs w:val="21"/>
        <w:lang w:val="en-US"/>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8" w15:restartNumberingAfterBreak="0">
    <w:nsid w:val="68780A4B"/>
    <w:multiLevelType w:val="multilevel"/>
    <w:tmpl w:val="68780A4B"/>
    <w:lvl w:ilvl="0">
      <w:start w:val="1"/>
      <w:numFmt w:val="decimal"/>
      <w:lvlText w:val="%1."/>
      <w:lvlJc w:val="lef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69A100F9"/>
    <w:multiLevelType w:val="multilevel"/>
    <w:tmpl w:val="69A100F9"/>
    <w:lvl w:ilvl="0">
      <w:start w:val="1"/>
      <w:numFmt w:val="lowerRoman"/>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6B340034"/>
    <w:multiLevelType w:val="multilevel"/>
    <w:tmpl w:val="6B340034"/>
    <w:lvl w:ilvl="0">
      <w:start w:val="1"/>
      <w:numFmt w:val="decimal"/>
      <w:lvlText w:val="%1)"/>
      <w:lvlJc w:val="left"/>
      <w:pPr>
        <w:ind w:left="945" w:hanging="420"/>
      </w:pPr>
      <w:rPr>
        <w:rFonts w:hint="default"/>
        <w:b/>
        <w:bCs/>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1" w15:restartNumberingAfterBreak="0">
    <w:nsid w:val="6B7651CE"/>
    <w:multiLevelType w:val="multilevel"/>
    <w:tmpl w:val="BEECDE70"/>
    <w:lvl w:ilvl="0">
      <w:start w:val="1"/>
      <w:numFmt w:val="lowerLetter"/>
      <w:lvlText w:val="%1)"/>
      <w:lvlJc w:val="left"/>
      <w:pPr>
        <w:ind w:left="945" w:hanging="420"/>
      </w:pPr>
      <w:rPr>
        <w:rFonts w:ascii="Calibri" w:hAnsi="Calibri" w:cs="Calibri" w:hint="default"/>
        <w:b w:val="0"/>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2" w15:restartNumberingAfterBreak="0">
    <w:nsid w:val="6B7B2DB3"/>
    <w:multiLevelType w:val="multilevel"/>
    <w:tmpl w:val="6B7B2DB3"/>
    <w:lvl w:ilvl="0">
      <w:start w:val="1"/>
      <w:numFmt w:val="lowerRoman"/>
      <w:lvlText w:val="(%1)"/>
      <w:lvlJc w:val="left"/>
      <w:pPr>
        <w:tabs>
          <w:tab w:val="num" w:pos="927"/>
        </w:tabs>
        <w:ind w:left="927" w:hanging="360"/>
      </w:pPr>
      <w:rPr>
        <w:rFonts w:ascii="Times New Roman" w:hAnsi="Times New Roman" w:cs="Times New Roman" w:hint="default"/>
        <w:sz w:val="21"/>
        <w:szCs w:val="21"/>
      </w:rPr>
    </w:lvl>
    <w:lvl w:ilvl="1">
      <w:start w:val="1"/>
      <w:numFmt w:val="decimal"/>
      <w:lvlText w:val="%2"/>
      <w:lvlJc w:val="left"/>
      <w:pPr>
        <w:tabs>
          <w:tab w:val="num" w:pos="507"/>
        </w:tabs>
        <w:ind w:left="507" w:hanging="360"/>
      </w:pPr>
      <w:rPr>
        <w:rFonts w:hint="default"/>
      </w:rPr>
    </w:lvl>
    <w:lvl w:ilvl="2">
      <w:start w:val="1"/>
      <w:numFmt w:val="lowerRoman"/>
      <w:lvlText w:val="%3."/>
      <w:lvlJc w:val="right"/>
      <w:pPr>
        <w:tabs>
          <w:tab w:val="num" w:pos="987"/>
        </w:tabs>
        <w:ind w:left="987" w:hanging="420"/>
      </w:pPr>
    </w:lvl>
    <w:lvl w:ilvl="3">
      <w:start w:val="1"/>
      <w:numFmt w:val="decimal"/>
      <w:lvlText w:val="%4."/>
      <w:lvlJc w:val="left"/>
      <w:pPr>
        <w:tabs>
          <w:tab w:val="num" w:pos="1407"/>
        </w:tabs>
        <w:ind w:left="1407" w:hanging="420"/>
      </w:pPr>
    </w:lvl>
    <w:lvl w:ilvl="4">
      <w:start w:val="1"/>
      <w:numFmt w:val="lowerLetter"/>
      <w:lvlText w:val="%5)"/>
      <w:lvlJc w:val="left"/>
      <w:pPr>
        <w:tabs>
          <w:tab w:val="num" w:pos="1827"/>
        </w:tabs>
        <w:ind w:left="1827" w:hanging="420"/>
      </w:pPr>
    </w:lvl>
    <w:lvl w:ilvl="5">
      <w:start w:val="1"/>
      <w:numFmt w:val="lowerRoman"/>
      <w:lvlText w:val="%6."/>
      <w:lvlJc w:val="right"/>
      <w:pPr>
        <w:tabs>
          <w:tab w:val="num" w:pos="2247"/>
        </w:tabs>
        <w:ind w:left="2247" w:hanging="420"/>
      </w:pPr>
    </w:lvl>
    <w:lvl w:ilvl="6">
      <w:start w:val="1"/>
      <w:numFmt w:val="decimal"/>
      <w:lvlText w:val="%7."/>
      <w:lvlJc w:val="left"/>
      <w:pPr>
        <w:tabs>
          <w:tab w:val="num" w:pos="2667"/>
        </w:tabs>
        <w:ind w:left="2667" w:hanging="420"/>
      </w:pPr>
    </w:lvl>
    <w:lvl w:ilvl="7">
      <w:start w:val="1"/>
      <w:numFmt w:val="lowerLetter"/>
      <w:lvlText w:val="%8)"/>
      <w:lvlJc w:val="left"/>
      <w:pPr>
        <w:tabs>
          <w:tab w:val="num" w:pos="3087"/>
        </w:tabs>
        <w:ind w:left="3087" w:hanging="420"/>
      </w:pPr>
    </w:lvl>
    <w:lvl w:ilvl="8">
      <w:start w:val="1"/>
      <w:numFmt w:val="lowerRoman"/>
      <w:lvlText w:val="%9."/>
      <w:lvlJc w:val="right"/>
      <w:pPr>
        <w:tabs>
          <w:tab w:val="num" w:pos="3507"/>
        </w:tabs>
        <w:ind w:left="3507" w:hanging="420"/>
      </w:pPr>
    </w:lvl>
  </w:abstractNum>
  <w:abstractNum w:abstractNumId="23" w15:restartNumberingAfterBreak="0">
    <w:nsid w:val="6CD16029"/>
    <w:multiLevelType w:val="multilevel"/>
    <w:tmpl w:val="6CD16029"/>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CF25B4D"/>
    <w:multiLevelType w:val="multilevel"/>
    <w:tmpl w:val="6CF25B4D"/>
    <w:lvl w:ilvl="0">
      <w:start w:val="4"/>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5" w15:restartNumberingAfterBreak="0">
    <w:nsid w:val="72BA1C9A"/>
    <w:multiLevelType w:val="multilevel"/>
    <w:tmpl w:val="72BA1C9A"/>
    <w:lvl w:ilvl="0">
      <w:start w:val="1"/>
      <w:numFmt w:val="lowerLetter"/>
      <w:lvlText w:val="(%1)"/>
      <w:lvlJc w:val="left"/>
      <w:pPr>
        <w:tabs>
          <w:tab w:val="num" w:pos="840"/>
        </w:tabs>
        <w:ind w:left="840" w:hanging="420"/>
      </w:pPr>
      <w:rPr>
        <w:rFonts w:hint="eastAsia"/>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15:restartNumberingAfterBreak="0">
    <w:nsid w:val="778445CE"/>
    <w:multiLevelType w:val="multilevel"/>
    <w:tmpl w:val="778445CE"/>
    <w:lvl w:ilvl="0">
      <w:start w:val="1"/>
      <w:numFmt w:val="decimal"/>
      <w:lvlText w:val="%1)"/>
      <w:lvlJc w:val="left"/>
      <w:pPr>
        <w:ind w:left="950" w:hanging="420"/>
      </w:pPr>
      <w:rPr>
        <w:rFonts w:hint="default"/>
        <w:b/>
        <w:bCs/>
      </w:rPr>
    </w:lvl>
    <w:lvl w:ilvl="1">
      <w:start w:val="1"/>
      <w:numFmt w:val="lowerLetter"/>
      <w:lvlText w:val="%2)"/>
      <w:lvlJc w:val="left"/>
      <w:pPr>
        <w:ind w:left="1370" w:hanging="420"/>
      </w:pPr>
    </w:lvl>
    <w:lvl w:ilvl="2">
      <w:start w:val="1"/>
      <w:numFmt w:val="lowerRoman"/>
      <w:lvlText w:val="%3."/>
      <w:lvlJc w:val="right"/>
      <w:pPr>
        <w:ind w:left="1790" w:hanging="420"/>
      </w:pPr>
    </w:lvl>
    <w:lvl w:ilvl="3">
      <w:start w:val="1"/>
      <w:numFmt w:val="decimal"/>
      <w:lvlText w:val="%4."/>
      <w:lvlJc w:val="left"/>
      <w:pPr>
        <w:ind w:left="2210" w:hanging="420"/>
      </w:pPr>
    </w:lvl>
    <w:lvl w:ilvl="4">
      <w:start w:val="1"/>
      <w:numFmt w:val="lowerLetter"/>
      <w:lvlText w:val="%5)"/>
      <w:lvlJc w:val="left"/>
      <w:pPr>
        <w:ind w:left="2630" w:hanging="420"/>
      </w:pPr>
    </w:lvl>
    <w:lvl w:ilvl="5">
      <w:start w:val="1"/>
      <w:numFmt w:val="lowerRoman"/>
      <w:lvlText w:val="%6."/>
      <w:lvlJc w:val="right"/>
      <w:pPr>
        <w:ind w:left="3050" w:hanging="420"/>
      </w:pPr>
    </w:lvl>
    <w:lvl w:ilvl="6">
      <w:start w:val="1"/>
      <w:numFmt w:val="decimal"/>
      <w:lvlText w:val="%7."/>
      <w:lvlJc w:val="left"/>
      <w:pPr>
        <w:ind w:left="3470" w:hanging="420"/>
      </w:pPr>
    </w:lvl>
    <w:lvl w:ilvl="7">
      <w:start w:val="1"/>
      <w:numFmt w:val="lowerLetter"/>
      <w:lvlText w:val="%8)"/>
      <w:lvlJc w:val="left"/>
      <w:pPr>
        <w:ind w:left="3890" w:hanging="420"/>
      </w:pPr>
    </w:lvl>
    <w:lvl w:ilvl="8">
      <w:start w:val="1"/>
      <w:numFmt w:val="lowerRoman"/>
      <w:lvlText w:val="%9."/>
      <w:lvlJc w:val="right"/>
      <w:pPr>
        <w:ind w:left="4310" w:hanging="420"/>
      </w:pPr>
    </w:lvl>
  </w:abstractNum>
  <w:abstractNum w:abstractNumId="27" w15:restartNumberingAfterBreak="0">
    <w:nsid w:val="7EB12D43"/>
    <w:multiLevelType w:val="multilevel"/>
    <w:tmpl w:val="7EB12D43"/>
    <w:lvl w:ilvl="0">
      <w:start w:val="1"/>
      <w:numFmt w:val="lowerRoman"/>
      <w:lvlText w:val="(%1)"/>
      <w:lvlJc w:val="left"/>
      <w:pPr>
        <w:tabs>
          <w:tab w:val="num" w:pos="927"/>
        </w:tabs>
        <w:ind w:left="927" w:hanging="360"/>
      </w:pPr>
      <w:rPr>
        <w:rFonts w:hint="eastAsia"/>
      </w:rPr>
    </w:lvl>
    <w:lvl w:ilvl="1">
      <w:start w:val="1"/>
      <w:numFmt w:val="decimal"/>
      <w:lvlText w:val="%2"/>
      <w:lvlJc w:val="left"/>
      <w:pPr>
        <w:tabs>
          <w:tab w:val="num" w:pos="507"/>
        </w:tabs>
        <w:ind w:left="507" w:hanging="360"/>
      </w:pPr>
      <w:rPr>
        <w:rFonts w:hint="default"/>
      </w:rPr>
    </w:lvl>
    <w:lvl w:ilvl="2">
      <w:start w:val="1"/>
      <w:numFmt w:val="lowerRoman"/>
      <w:lvlText w:val="%3."/>
      <w:lvlJc w:val="right"/>
      <w:pPr>
        <w:tabs>
          <w:tab w:val="num" w:pos="987"/>
        </w:tabs>
        <w:ind w:left="987" w:hanging="420"/>
      </w:pPr>
    </w:lvl>
    <w:lvl w:ilvl="3">
      <w:start w:val="1"/>
      <w:numFmt w:val="decimal"/>
      <w:lvlText w:val="%4."/>
      <w:lvlJc w:val="left"/>
      <w:pPr>
        <w:tabs>
          <w:tab w:val="num" w:pos="1407"/>
        </w:tabs>
        <w:ind w:left="1407" w:hanging="420"/>
      </w:pPr>
    </w:lvl>
    <w:lvl w:ilvl="4">
      <w:start w:val="1"/>
      <w:numFmt w:val="lowerLetter"/>
      <w:lvlText w:val="%5)"/>
      <w:lvlJc w:val="left"/>
      <w:pPr>
        <w:tabs>
          <w:tab w:val="num" w:pos="1827"/>
        </w:tabs>
        <w:ind w:left="1827" w:hanging="420"/>
      </w:pPr>
    </w:lvl>
    <w:lvl w:ilvl="5">
      <w:start w:val="1"/>
      <w:numFmt w:val="lowerRoman"/>
      <w:lvlText w:val="%6."/>
      <w:lvlJc w:val="right"/>
      <w:pPr>
        <w:tabs>
          <w:tab w:val="num" w:pos="2247"/>
        </w:tabs>
        <w:ind w:left="2247" w:hanging="420"/>
      </w:pPr>
    </w:lvl>
    <w:lvl w:ilvl="6">
      <w:start w:val="1"/>
      <w:numFmt w:val="decimal"/>
      <w:lvlText w:val="%7."/>
      <w:lvlJc w:val="left"/>
      <w:pPr>
        <w:tabs>
          <w:tab w:val="num" w:pos="2667"/>
        </w:tabs>
        <w:ind w:left="2667" w:hanging="420"/>
      </w:pPr>
    </w:lvl>
    <w:lvl w:ilvl="7">
      <w:start w:val="1"/>
      <w:numFmt w:val="lowerLetter"/>
      <w:lvlText w:val="%8)"/>
      <w:lvlJc w:val="left"/>
      <w:pPr>
        <w:tabs>
          <w:tab w:val="num" w:pos="3087"/>
        </w:tabs>
        <w:ind w:left="3087" w:hanging="420"/>
      </w:pPr>
    </w:lvl>
    <w:lvl w:ilvl="8">
      <w:start w:val="1"/>
      <w:numFmt w:val="lowerRoman"/>
      <w:lvlText w:val="%9."/>
      <w:lvlJc w:val="right"/>
      <w:pPr>
        <w:tabs>
          <w:tab w:val="num" w:pos="3507"/>
        </w:tabs>
        <w:ind w:left="3507" w:hanging="420"/>
      </w:pPr>
    </w:lvl>
  </w:abstractNum>
  <w:num w:numId="1">
    <w:abstractNumId w:val="18"/>
  </w:num>
  <w:num w:numId="2">
    <w:abstractNumId w:val="7"/>
  </w:num>
  <w:num w:numId="3">
    <w:abstractNumId w:val="12"/>
  </w:num>
  <w:num w:numId="4">
    <w:abstractNumId w:val="9"/>
  </w:num>
  <w:num w:numId="5">
    <w:abstractNumId w:val="8"/>
  </w:num>
  <w:num w:numId="6">
    <w:abstractNumId w:val="19"/>
  </w:num>
  <w:num w:numId="7">
    <w:abstractNumId w:val="13"/>
  </w:num>
  <w:num w:numId="8">
    <w:abstractNumId w:val="4"/>
  </w:num>
  <w:num w:numId="9">
    <w:abstractNumId w:val="6"/>
  </w:num>
  <w:num w:numId="10">
    <w:abstractNumId w:val="5"/>
  </w:num>
  <w:num w:numId="11">
    <w:abstractNumId w:val="27"/>
  </w:num>
  <w:num w:numId="12">
    <w:abstractNumId w:val="0"/>
  </w:num>
  <w:num w:numId="13">
    <w:abstractNumId w:val="24"/>
  </w:num>
  <w:num w:numId="14">
    <w:abstractNumId w:val="3"/>
  </w:num>
  <w:num w:numId="15">
    <w:abstractNumId w:val="15"/>
  </w:num>
  <w:num w:numId="16">
    <w:abstractNumId w:val="22"/>
  </w:num>
  <w:num w:numId="17">
    <w:abstractNumId w:val="23"/>
  </w:num>
  <w:num w:numId="18">
    <w:abstractNumId w:val="16"/>
  </w:num>
  <w:num w:numId="19">
    <w:abstractNumId w:val="21"/>
  </w:num>
  <w:num w:numId="20">
    <w:abstractNumId w:val="26"/>
  </w:num>
  <w:num w:numId="21">
    <w:abstractNumId w:val="20"/>
  </w:num>
  <w:num w:numId="22">
    <w:abstractNumId w:val="11"/>
  </w:num>
  <w:num w:numId="23">
    <w:abstractNumId w:val="17"/>
  </w:num>
  <w:num w:numId="24">
    <w:abstractNumId w:val="10"/>
  </w:num>
  <w:num w:numId="25">
    <w:abstractNumId w:val="25"/>
  </w:num>
  <w:num w:numId="26">
    <w:abstractNumId w:val="2"/>
  </w:num>
  <w:num w:numId="27">
    <w:abstractNumId w:val="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bordersDoNotSurroundHeader/>
  <w:bordersDoNotSurroundFooter/>
  <w:activeWritingStyle w:appName="MSWord" w:lang="en-US" w:vendorID="64" w:dllVersion="131078" w:nlCheck="1" w:checkStyle="0"/>
  <w:activeWritingStyle w:appName="MSWord" w:lang="zh-CN" w:vendorID="64" w:dllVersion="131077" w:nlCheck="1" w:checkStyle="1"/>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MyZjQ5ODMzYzgzMzM5ZTU2MjAxZWQyNjA0ZTgzMjQifQ=="/>
  </w:docVars>
  <w:rsids>
    <w:rsidRoot w:val="0015593F"/>
    <w:rsid w:val="0000256D"/>
    <w:rsid w:val="00002FA1"/>
    <w:rsid w:val="00004C55"/>
    <w:rsid w:val="000053A2"/>
    <w:rsid w:val="00005587"/>
    <w:rsid w:val="00007234"/>
    <w:rsid w:val="0001089E"/>
    <w:rsid w:val="00014183"/>
    <w:rsid w:val="00015E57"/>
    <w:rsid w:val="000319AD"/>
    <w:rsid w:val="0003209F"/>
    <w:rsid w:val="000344F9"/>
    <w:rsid w:val="00036788"/>
    <w:rsid w:val="00037153"/>
    <w:rsid w:val="000375CD"/>
    <w:rsid w:val="0004433F"/>
    <w:rsid w:val="0004477C"/>
    <w:rsid w:val="00047319"/>
    <w:rsid w:val="000529ED"/>
    <w:rsid w:val="00053B7A"/>
    <w:rsid w:val="00056DE5"/>
    <w:rsid w:val="000577D6"/>
    <w:rsid w:val="00062163"/>
    <w:rsid w:val="0006236C"/>
    <w:rsid w:val="00064473"/>
    <w:rsid w:val="00070864"/>
    <w:rsid w:val="00073BD5"/>
    <w:rsid w:val="000740F9"/>
    <w:rsid w:val="000750CB"/>
    <w:rsid w:val="00076E6E"/>
    <w:rsid w:val="00082D6C"/>
    <w:rsid w:val="00084158"/>
    <w:rsid w:val="00084B9C"/>
    <w:rsid w:val="00084D91"/>
    <w:rsid w:val="0008695B"/>
    <w:rsid w:val="00090F62"/>
    <w:rsid w:val="0009400C"/>
    <w:rsid w:val="000960DA"/>
    <w:rsid w:val="000A0370"/>
    <w:rsid w:val="000A25E4"/>
    <w:rsid w:val="000A47D2"/>
    <w:rsid w:val="000A679B"/>
    <w:rsid w:val="000A7D38"/>
    <w:rsid w:val="000B6902"/>
    <w:rsid w:val="000B7938"/>
    <w:rsid w:val="000B795A"/>
    <w:rsid w:val="000C19BB"/>
    <w:rsid w:val="000C6CB2"/>
    <w:rsid w:val="000D17C3"/>
    <w:rsid w:val="000D22DE"/>
    <w:rsid w:val="000D2370"/>
    <w:rsid w:val="000D492E"/>
    <w:rsid w:val="000D70A4"/>
    <w:rsid w:val="000D7ED1"/>
    <w:rsid w:val="000E159C"/>
    <w:rsid w:val="000E2850"/>
    <w:rsid w:val="000E28A3"/>
    <w:rsid w:val="000E7548"/>
    <w:rsid w:val="000E7F83"/>
    <w:rsid w:val="000F2C30"/>
    <w:rsid w:val="000F42F3"/>
    <w:rsid w:val="000F6E73"/>
    <w:rsid w:val="0010131D"/>
    <w:rsid w:val="001037AA"/>
    <w:rsid w:val="00105605"/>
    <w:rsid w:val="00106CF8"/>
    <w:rsid w:val="001074F3"/>
    <w:rsid w:val="001076CE"/>
    <w:rsid w:val="001127B0"/>
    <w:rsid w:val="001136A0"/>
    <w:rsid w:val="001143D6"/>
    <w:rsid w:val="00114409"/>
    <w:rsid w:val="001149BC"/>
    <w:rsid w:val="00114FC5"/>
    <w:rsid w:val="001152BD"/>
    <w:rsid w:val="00115F35"/>
    <w:rsid w:val="00123CBE"/>
    <w:rsid w:val="0012409D"/>
    <w:rsid w:val="00131BCE"/>
    <w:rsid w:val="0014117D"/>
    <w:rsid w:val="00141C56"/>
    <w:rsid w:val="001429CA"/>
    <w:rsid w:val="00145E28"/>
    <w:rsid w:val="00145EBB"/>
    <w:rsid w:val="00147F23"/>
    <w:rsid w:val="001516F9"/>
    <w:rsid w:val="00151A4B"/>
    <w:rsid w:val="00153BAF"/>
    <w:rsid w:val="001547F7"/>
    <w:rsid w:val="0015593F"/>
    <w:rsid w:val="001562C0"/>
    <w:rsid w:val="001601F5"/>
    <w:rsid w:val="00164308"/>
    <w:rsid w:val="001705BA"/>
    <w:rsid w:val="0017506B"/>
    <w:rsid w:val="001809B9"/>
    <w:rsid w:val="0018666A"/>
    <w:rsid w:val="001866B9"/>
    <w:rsid w:val="00190AC1"/>
    <w:rsid w:val="001920EC"/>
    <w:rsid w:val="00192816"/>
    <w:rsid w:val="001942E8"/>
    <w:rsid w:val="001951B7"/>
    <w:rsid w:val="0019706B"/>
    <w:rsid w:val="00197097"/>
    <w:rsid w:val="00197664"/>
    <w:rsid w:val="001A4C79"/>
    <w:rsid w:val="001A7BCF"/>
    <w:rsid w:val="001B4E3C"/>
    <w:rsid w:val="001B638A"/>
    <w:rsid w:val="001C1779"/>
    <w:rsid w:val="001C1CD8"/>
    <w:rsid w:val="001C5141"/>
    <w:rsid w:val="001D4672"/>
    <w:rsid w:val="001D6BF8"/>
    <w:rsid w:val="001E164B"/>
    <w:rsid w:val="001E45D5"/>
    <w:rsid w:val="001E487C"/>
    <w:rsid w:val="001E624C"/>
    <w:rsid w:val="001E6D9F"/>
    <w:rsid w:val="001F36E3"/>
    <w:rsid w:val="001F3F8E"/>
    <w:rsid w:val="001F46A4"/>
    <w:rsid w:val="001F6D5F"/>
    <w:rsid w:val="00200048"/>
    <w:rsid w:val="00201A02"/>
    <w:rsid w:val="002052EB"/>
    <w:rsid w:val="00210538"/>
    <w:rsid w:val="00221C21"/>
    <w:rsid w:val="002230B6"/>
    <w:rsid w:val="00224FB3"/>
    <w:rsid w:val="0022520F"/>
    <w:rsid w:val="00227299"/>
    <w:rsid w:val="00227FEC"/>
    <w:rsid w:val="0023241C"/>
    <w:rsid w:val="002336A0"/>
    <w:rsid w:val="00233B9A"/>
    <w:rsid w:val="0023415D"/>
    <w:rsid w:val="002362FE"/>
    <w:rsid w:val="00236AB3"/>
    <w:rsid w:val="002378D5"/>
    <w:rsid w:val="00240EE7"/>
    <w:rsid w:val="0024704A"/>
    <w:rsid w:val="002515ED"/>
    <w:rsid w:val="00253895"/>
    <w:rsid w:val="00254A01"/>
    <w:rsid w:val="00256005"/>
    <w:rsid w:val="00260059"/>
    <w:rsid w:val="0026117C"/>
    <w:rsid w:val="002637DC"/>
    <w:rsid w:val="0026630F"/>
    <w:rsid w:val="00267604"/>
    <w:rsid w:val="00267946"/>
    <w:rsid w:val="00267CE8"/>
    <w:rsid w:val="00270884"/>
    <w:rsid w:val="00271391"/>
    <w:rsid w:val="002750DA"/>
    <w:rsid w:val="00276896"/>
    <w:rsid w:val="00276D43"/>
    <w:rsid w:val="002816C7"/>
    <w:rsid w:val="00281FDE"/>
    <w:rsid w:val="00282F24"/>
    <w:rsid w:val="00283E1A"/>
    <w:rsid w:val="002848DB"/>
    <w:rsid w:val="00290BF8"/>
    <w:rsid w:val="002924FD"/>
    <w:rsid w:val="00294146"/>
    <w:rsid w:val="00294E05"/>
    <w:rsid w:val="002A2036"/>
    <w:rsid w:val="002A31E5"/>
    <w:rsid w:val="002A3929"/>
    <w:rsid w:val="002A3C8D"/>
    <w:rsid w:val="002A45FF"/>
    <w:rsid w:val="002A5D3B"/>
    <w:rsid w:val="002B0118"/>
    <w:rsid w:val="002B093C"/>
    <w:rsid w:val="002B470E"/>
    <w:rsid w:val="002B4871"/>
    <w:rsid w:val="002B49ED"/>
    <w:rsid w:val="002B5853"/>
    <w:rsid w:val="002C0075"/>
    <w:rsid w:val="002C05B0"/>
    <w:rsid w:val="002C0B12"/>
    <w:rsid w:val="002C186D"/>
    <w:rsid w:val="002C35A9"/>
    <w:rsid w:val="002C4444"/>
    <w:rsid w:val="002C47B9"/>
    <w:rsid w:val="002C4C4D"/>
    <w:rsid w:val="002D1BF4"/>
    <w:rsid w:val="002D36AE"/>
    <w:rsid w:val="002D48ED"/>
    <w:rsid w:val="002D5E3F"/>
    <w:rsid w:val="002E2889"/>
    <w:rsid w:val="002E37DF"/>
    <w:rsid w:val="002E6DF8"/>
    <w:rsid w:val="002F15EB"/>
    <w:rsid w:val="002F2ACA"/>
    <w:rsid w:val="002F5073"/>
    <w:rsid w:val="002F5D75"/>
    <w:rsid w:val="0030001E"/>
    <w:rsid w:val="00300A74"/>
    <w:rsid w:val="00302C9D"/>
    <w:rsid w:val="0030395D"/>
    <w:rsid w:val="00304DE7"/>
    <w:rsid w:val="00311D07"/>
    <w:rsid w:val="00317DB6"/>
    <w:rsid w:val="00320088"/>
    <w:rsid w:val="003234D8"/>
    <w:rsid w:val="00324921"/>
    <w:rsid w:val="003308DE"/>
    <w:rsid w:val="00330F6B"/>
    <w:rsid w:val="00332187"/>
    <w:rsid w:val="003325E4"/>
    <w:rsid w:val="003360D6"/>
    <w:rsid w:val="003373E1"/>
    <w:rsid w:val="0034220B"/>
    <w:rsid w:val="00342530"/>
    <w:rsid w:val="00344C61"/>
    <w:rsid w:val="00345C3D"/>
    <w:rsid w:val="0034695C"/>
    <w:rsid w:val="00346BA5"/>
    <w:rsid w:val="00346D0B"/>
    <w:rsid w:val="00347D85"/>
    <w:rsid w:val="00351F8F"/>
    <w:rsid w:val="003529F3"/>
    <w:rsid w:val="00353077"/>
    <w:rsid w:val="003540C1"/>
    <w:rsid w:val="00354A48"/>
    <w:rsid w:val="00355B3E"/>
    <w:rsid w:val="0035659F"/>
    <w:rsid w:val="003566C3"/>
    <w:rsid w:val="003601A3"/>
    <w:rsid w:val="003614C5"/>
    <w:rsid w:val="0036483B"/>
    <w:rsid w:val="00365259"/>
    <w:rsid w:val="003731BD"/>
    <w:rsid w:val="00375657"/>
    <w:rsid w:val="003766B5"/>
    <w:rsid w:val="0037727B"/>
    <w:rsid w:val="0038759A"/>
    <w:rsid w:val="00390878"/>
    <w:rsid w:val="003913C4"/>
    <w:rsid w:val="00391EE2"/>
    <w:rsid w:val="003928D4"/>
    <w:rsid w:val="00392CE1"/>
    <w:rsid w:val="003A143F"/>
    <w:rsid w:val="003A1EA1"/>
    <w:rsid w:val="003A748E"/>
    <w:rsid w:val="003B23EE"/>
    <w:rsid w:val="003B33FA"/>
    <w:rsid w:val="003B3D19"/>
    <w:rsid w:val="003B62CE"/>
    <w:rsid w:val="003C0BD9"/>
    <w:rsid w:val="003C1EF0"/>
    <w:rsid w:val="003C26CC"/>
    <w:rsid w:val="003C3D41"/>
    <w:rsid w:val="003C429A"/>
    <w:rsid w:val="003C6D92"/>
    <w:rsid w:val="003D1078"/>
    <w:rsid w:val="003D7270"/>
    <w:rsid w:val="003D7A49"/>
    <w:rsid w:val="003E0190"/>
    <w:rsid w:val="003E2722"/>
    <w:rsid w:val="003E3A80"/>
    <w:rsid w:val="003E552E"/>
    <w:rsid w:val="003E67C0"/>
    <w:rsid w:val="003E6ED5"/>
    <w:rsid w:val="003E7985"/>
    <w:rsid w:val="003F108B"/>
    <w:rsid w:val="003F288C"/>
    <w:rsid w:val="003F6AC0"/>
    <w:rsid w:val="00403AE4"/>
    <w:rsid w:val="004046BD"/>
    <w:rsid w:val="00406B06"/>
    <w:rsid w:val="00406C9E"/>
    <w:rsid w:val="00407374"/>
    <w:rsid w:val="00407FFB"/>
    <w:rsid w:val="004100CB"/>
    <w:rsid w:val="004117E9"/>
    <w:rsid w:val="00413626"/>
    <w:rsid w:val="00413EF8"/>
    <w:rsid w:val="0041569F"/>
    <w:rsid w:val="004229EB"/>
    <w:rsid w:val="00431189"/>
    <w:rsid w:val="0043319A"/>
    <w:rsid w:val="004343EE"/>
    <w:rsid w:val="0043453E"/>
    <w:rsid w:val="0044239D"/>
    <w:rsid w:val="00444F90"/>
    <w:rsid w:val="004511B5"/>
    <w:rsid w:val="004516CA"/>
    <w:rsid w:val="004526F6"/>
    <w:rsid w:val="00454912"/>
    <w:rsid w:val="00462702"/>
    <w:rsid w:val="00462B53"/>
    <w:rsid w:val="00465951"/>
    <w:rsid w:val="00472EAE"/>
    <w:rsid w:val="00473759"/>
    <w:rsid w:val="004737E9"/>
    <w:rsid w:val="004762BC"/>
    <w:rsid w:val="00476F38"/>
    <w:rsid w:val="004840D3"/>
    <w:rsid w:val="00486C69"/>
    <w:rsid w:val="00494D21"/>
    <w:rsid w:val="004961AF"/>
    <w:rsid w:val="00496831"/>
    <w:rsid w:val="00496BAF"/>
    <w:rsid w:val="00497560"/>
    <w:rsid w:val="004A0E9F"/>
    <w:rsid w:val="004A10D0"/>
    <w:rsid w:val="004A4D96"/>
    <w:rsid w:val="004A5587"/>
    <w:rsid w:val="004A6205"/>
    <w:rsid w:val="004A6505"/>
    <w:rsid w:val="004A65B7"/>
    <w:rsid w:val="004A6B71"/>
    <w:rsid w:val="004B0609"/>
    <w:rsid w:val="004B22AD"/>
    <w:rsid w:val="004B2557"/>
    <w:rsid w:val="004B3CC5"/>
    <w:rsid w:val="004B3F44"/>
    <w:rsid w:val="004B5040"/>
    <w:rsid w:val="004B6575"/>
    <w:rsid w:val="004C0A59"/>
    <w:rsid w:val="004C58A2"/>
    <w:rsid w:val="004D0258"/>
    <w:rsid w:val="004E04DF"/>
    <w:rsid w:val="004E3184"/>
    <w:rsid w:val="004E35BA"/>
    <w:rsid w:val="004E4B24"/>
    <w:rsid w:val="004E57E9"/>
    <w:rsid w:val="004E7860"/>
    <w:rsid w:val="004F4D38"/>
    <w:rsid w:val="004F798F"/>
    <w:rsid w:val="00500C8B"/>
    <w:rsid w:val="0050315C"/>
    <w:rsid w:val="005037A6"/>
    <w:rsid w:val="005043AB"/>
    <w:rsid w:val="0051041D"/>
    <w:rsid w:val="00515054"/>
    <w:rsid w:val="00515E06"/>
    <w:rsid w:val="005160EA"/>
    <w:rsid w:val="00516E46"/>
    <w:rsid w:val="00521569"/>
    <w:rsid w:val="00522C63"/>
    <w:rsid w:val="00522D54"/>
    <w:rsid w:val="005230ED"/>
    <w:rsid w:val="00523770"/>
    <w:rsid w:val="00523915"/>
    <w:rsid w:val="00527062"/>
    <w:rsid w:val="005271EB"/>
    <w:rsid w:val="00527C38"/>
    <w:rsid w:val="00531555"/>
    <w:rsid w:val="005329A5"/>
    <w:rsid w:val="0053309B"/>
    <w:rsid w:val="00534F4C"/>
    <w:rsid w:val="005362A2"/>
    <w:rsid w:val="00536EED"/>
    <w:rsid w:val="00537CB3"/>
    <w:rsid w:val="005418AF"/>
    <w:rsid w:val="00542203"/>
    <w:rsid w:val="00542EEB"/>
    <w:rsid w:val="005462E7"/>
    <w:rsid w:val="00550B3B"/>
    <w:rsid w:val="00551AA3"/>
    <w:rsid w:val="005527F1"/>
    <w:rsid w:val="00555426"/>
    <w:rsid w:val="00557009"/>
    <w:rsid w:val="0055791D"/>
    <w:rsid w:val="00557B83"/>
    <w:rsid w:val="00560A79"/>
    <w:rsid w:val="00561F33"/>
    <w:rsid w:val="00565568"/>
    <w:rsid w:val="00570A18"/>
    <w:rsid w:val="005772D6"/>
    <w:rsid w:val="00577502"/>
    <w:rsid w:val="00580E34"/>
    <w:rsid w:val="00594BAD"/>
    <w:rsid w:val="00597589"/>
    <w:rsid w:val="005A0244"/>
    <w:rsid w:val="005A11DB"/>
    <w:rsid w:val="005A2EC1"/>
    <w:rsid w:val="005A7D86"/>
    <w:rsid w:val="005B48A8"/>
    <w:rsid w:val="005C382D"/>
    <w:rsid w:val="005D19F4"/>
    <w:rsid w:val="005D282C"/>
    <w:rsid w:val="005D2CB4"/>
    <w:rsid w:val="005D4FD5"/>
    <w:rsid w:val="005E1424"/>
    <w:rsid w:val="005E3F87"/>
    <w:rsid w:val="005E56BF"/>
    <w:rsid w:val="005E6AE7"/>
    <w:rsid w:val="005F28A2"/>
    <w:rsid w:val="005F3718"/>
    <w:rsid w:val="005F43AF"/>
    <w:rsid w:val="005F6BED"/>
    <w:rsid w:val="005F78F8"/>
    <w:rsid w:val="006039EF"/>
    <w:rsid w:val="00605352"/>
    <w:rsid w:val="00607000"/>
    <w:rsid w:val="0061696A"/>
    <w:rsid w:val="00617FBC"/>
    <w:rsid w:val="00620555"/>
    <w:rsid w:val="00622C9F"/>
    <w:rsid w:val="006266E1"/>
    <w:rsid w:val="00632AE8"/>
    <w:rsid w:val="00635C25"/>
    <w:rsid w:val="0063649A"/>
    <w:rsid w:val="00641187"/>
    <w:rsid w:val="00645CBB"/>
    <w:rsid w:val="00647550"/>
    <w:rsid w:val="00647793"/>
    <w:rsid w:val="0065060A"/>
    <w:rsid w:val="00653B2D"/>
    <w:rsid w:val="00654038"/>
    <w:rsid w:val="00665C96"/>
    <w:rsid w:val="00666025"/>
    <w:rsid w:val="00666BC9"/>
    <w:rsid w:val="00670626"/>
    <w:rsid w:val="00670F38"/>
    <w:rsid w:val="00671720"/>
    <w:rsid w:val="006722EE"/>
    <w:rsid w:val="0067231A"/>
    <w:rsid w:val="006727F5"/>
    <w:rsid w:val="006822E3"/>
    <w:rsid w:val="00692F09"/>
    <w:rsid w:val="00695FFA"/>
    <w:rsid w:val="00696408"/>
    <w:rsid w:val="00697542"/>
    <w:rsid w:val="006976A0"/>
    <w:rsid w:val="006A0DB6"/>
    <w:rsid w:val="006A1F87"/>
    <w:rsid w:val="006A587F"/>
    <w:rsid w:val="006A58F1"/>
    <w:rsid w:val="006A5E23"/>
    <w:rsid w:val="006A5F6A"/>
    <w:rsid w:val="006B19C4"/>
    <w:rsid w:val="006B4288"/>
    <w:rsid w:val="006B546B"/>
    <w:rsid w:val="006B6590"/>
    <w:rsid w:val="006C506E"/>
    <w:rsid w:val="006C5E3D"/>
    <w:rsid w:val="006D26A5"/>
    <w:rsid w:val="006D4D4E"/>
    <w:rsid w:val="006D7A82"/>
    <w:rsid w:val="006E11BF"/>
    <w:rsid w:val="006E46D1"/>
    <w:rsid w:val="006E778A"/>
    <w:rsid w:val="006F4950"/>
    <w:rsid w:val="006F5EE5"/>
    <w:rsid w:val="006F73CD"/>
    <w:rsid w:val="0070183B"/>
    <w:rsid w:val="00704FED"/>
    <w:rsid w:val="00705767"/>
    <w:rsid w:val="007116C8"/>
    <w:rsid w:val="00712FDF"/>
    <w:rsid w:val="007142F5"/>
    <w:rsid w:val="007155F9"/>
    <w:rsid w:val="007156B8"/>
    <w:rsid w:val="00717F51"/>
    <w:rsid w:val="00723C3F"/>
    <w:rsid w:val="00725527"/>
    <w:rsid w:val="00725578"/>
    <w:rsid w:val="00725E96"/>
    <w:rsid w:val="00731614"/>
    <w:rsid w:val="00731FCB"/>
    <w:rsid w:val="00732D4E"/>
    <w:rsid w:val="00733C8A"/>
    <w:rsid w:val="00735B53"/>
    <w:rsid w:val="00736070"/>
    <w:rsid w:val="00736240"/>
    <w:rsid w:val="0074108D"/>
    <w:rsid w:val="00741602"/>
    <w:rsid w:val="00743769"/>
    <w:rsid w:val="00743B58"/>
    <w:rsid w:val="00760068"/>
    <w:rsid w:val="00764FF1"/>
    <w:rsid w:val="0076623F"/>
    <w:rsid w:val="007669FD"/>
    <w:rsid w:val="00770B13"/>
    <w:rsid w:val="007736E0"/>
    <w:rsid w:val="00775185"/>
    <w:rsid w:val="00781B91"/>
    <w:rsid w:val="007820D0"/>
    <w:rsid w:val="007820E8"/>
    <w:rsid w:val="007839B0"/>
    <w:rsid w:val="00784C33"/>
    <w:rsid w:val="00787037"/>
    <w:rsid w:val="007875B5"/>
    <w:rsid w:val="007926C8"/>
    <w:rsid w:val="0079291F"/>
    <w:rsid w:val="00793328"/>
    <w:rsid w:val="0079392B"/>
    <w:rsid w:val="007A11E1"/>
    <w:rsid w:val="007A427F"/>
    <w:rsid w:val="007A5ACF"/>
    <w:rsid w:val="007A6180"/>
    <w:rsid w:val="007B00DF"/>
    <w:rsid w:val="007B3481"/>
    <w:rsid w:val="007B50D1"/>
    <w:rsid w:val="007B5DB3"/>
    <w:rsid w:val="007B7A12"/>
    <w:rsid w:val="007C0EB5"/>
    <w:rsid w:val="007C2100"/>
    <w:rsid w:val="007C3692"/>
    <w:rsid w:val="007C49EA"/>
    <w:rsid w:val="007C5616"/>
    <w:rsid w:val="007C5D02"/>
    <w:rsid w:val="007C6211"/>
    <w:rsid w:val="007C6DC1"/>
    <w:rsid w:val="007D4E4C"/>
    <w:rsid w:val="007E2EA3"/>
    <w:rsid w:val="007E788C"/>
    <w:rsid w:val="007F0B92"/>
    <w:rsid w:val="007F2058"/>
    <w:rsid w:val="007F460B"/>
    <w:rsid w:val="007F7849"/>
    <w:rsid w:val="007F7F9A"/>
    <w:rsid w:val="00801A7E"/>
    <w:rsid w:val="0080365B"/>
    <w:rsid w:val="00803BCD"/>
    <w:rsid w:val="00804FBD"/>
    <w:rsid w:val="00805935"/>
    <w:rsid w:val="008061E7"/>
    <w:rsid w:val="00811810"/>
    <w:rsid w:val="00812DCB"/>
    <w:rsid w:val="00814093"/>
    <w:rsid w:val="008140B2"/>
    <w:rsid w:val="00815B84"/>
    <w:rsid w:val="00817C3C"/>
    <w:rsid w:val="0082013E"/>
    <w:rsid w:val="00821FAA"/>
    <w:rsid w:val="00830C54"/>
    <w:rsid w:val="00832A4A"/>
    <w:rsid w:val="00834501"/>
    <w:rsid w:val="00835213"/>
    <w:rsid w:val="00841504"/>
    <w:rsid w:val="00845588"/>
    <w:rsid w:val="008476DA"/>
    <w:rsid w:val="00851B2C"/>
    <w:rsid w:val="00852352"/>
    <w:rsid w:val="00853CCA"/>
    <w:rsid w:val="008551B5"/>
    <w:rsid w:val="008557AA"/>
    <w:rsid w:val="00860CB1"/>
    <w:rsid w:val="0086120A"/>
    <w:rsid w:val="00864B7B"/>
    <w:rsid w:val="008651ED"/>
    <w:rsid w:val="008659C7"/>
    <w:rsid w:val="00870EBD"/>
    <w:rsid w:val="00871E5B"/>
    <w:rsid w:val="008729B1"/>
    <w:rsid w:val="0087374D"/>
    <w:rsid w:val="008820B4"/>
    <w:rsid w:val="00882724"/>
    <w:rsid w:val="00883A21"/>
    <w:rsid w:val="00884077"/>
    <w:rsid w:val="008863EB"/>
    <w:rsid w:val="008905D0"/>
    <w:rsid w:val="00891D54"/>
    <w:rsid w:val="00892C4E"/>
    <w:rsid w:val="00896141"/>
    <w:rsid w:val="008A1A4A"/>
    <w:rsid w:val="008A1CBC"/>
    <w:rsid w:val="008A48A4"/>
    <w:rsid w:val="008A5896"/>
    <w:rsid w:val="008B1444"/>
    <w:rsid w:val="008B33FF"/>
    <w:rsid w:val="008B7A6B"/>
    <w:rsid w:val="008C61AC"/>
    <w:rsid w:val="008C6E24"/>
    <w:rsid w:val="008C70C6"/>
    <w:rsid w:val="008C7CEC"/>
    <w:rsid w:val="008D0363"/>
    <w:rsid w:val="008D1EB2"/>
    <w:rsid w:val="008D5D66"/>
    <w:rsid w:val="008E0AF4"/>
    <w:rsid w:val="008E37F8"/>
    <w:rsid w:val="008E581E"/>
    <w:rsid w:val="008E6BAA"/>
    <w:rsid w:val="008E7FB3"/>
    <w:rsid w:val="008F011A"/>
    <w:rsid w:val="008F438D"/>
    <w:rsid w:val="008F5705"/>
    <w:rsid w:val="008F5E7D"/>
    <w:rsid w:val="008F7D8A"/>
    <w:rsid w:val="009001D7"/>
    <w:rsid w:val="00902432"/>
    <w:rsid w:val="009037E3"/>
    <w:rsid w:val="00905E7D"/>
    <w:rsid w:val="0090637F"/>
    <w:rsid w:val="00907BE4"/>
    <w:rsid w:val="00911F12"/>
    <w:rsid w:val="0091575D"/>
    <w:rsid w:val="009167CB"/>
    <w:rsid w:val="009229EC"/>
    <w:rsid w:val="00922C85"/>
    <w:rsid w:val="00923B5E"/>
    <w:rsid w:val="00924B7B"/>
    <w:rsid w:val="00924BDE"/>
    <w:rsid w:val="009256DC"/>
    <w:rsid w:val="00925C78"/>
    <w:rsid w:val="00930D84"/>
    <w:rsid w:val="00931B31"/>
    <w:rsid w:val="009371CB"/>
    <w:rsid w:val="00941321"/>
    <w:rsid w:val="00942880"/>
    <w:rsid w:val="0095043E"/>
    <w:rsid w:val="009527D5"/>
    <w:rsid w:val="0095789A"/>
    <w:rsid w:val="00960A9C"/>
    <w:rsid w:val="00960D4A"/>
    <w:rsid w:val="00962166"/>
    <w:rsid w:val="00966B4F"/>
    <w:rsid w:val="009725DC"/>
    <w:rsid w:val="009749FC"/>
    <w:rsid w:val="00975ABD"/>
    <w:rsid w:val="0097713C"/>
    <w:rsid w:val="009773B1"/>
    <w:rsid w:val="00977BB5"/>
    <w:rsid w:val="00980778"/>
    <w:rsid w:val="009828BB"/>
    <w:rsid w:val="00982ED8"/>
    <w:rsid w:val="00983A17"/>
    <w:rsid w:val="00983FFA"/>
    <w:rsid w:val="009844FD"/>
    <w:rsid w:val="0098770A"/>
    <w:rsid w:val="00987CEF"/>
    <w:rsid w:val="00987FE1"/>
    <w:rsid w:val="00992DB7"/>
    <w:rsid w:val="0099363D"/>
    <w:rsid w:val="00993E89"/>
    <w:rsid w:val="00993FF8"/>
    <w:rsid w:val="009947CC"/>
    <w:rsid w:val="009A0856"/>
    <w:rsid w:val="009A3646"/>
    <w:rsid w:val="009A3B00"/>
    <w:rsid w:val="009A5F34"/>
    <w:rsid w:val="009B3C3E"/>
    <w:rsid w:val="009B7364"/>
    <w:rsid w:val="009C1591"/>
    <w:rsid w:val="009C390B"/>
    <w:rsid w:val="009C3C82"/>
    <w:rsid w:val="009D2361"/>
    <w:rsid w:val="009D32AF"/>
    <w:rsid w:val="009D3CEE"/>
    <w:rsid w:val="009D4E59"/>
    <w:rsid w:val="009D59E3"/>
    <w:rsid w:val="009D65AC"/>
    <w:rsid w:val="009D68C4"/>
    <w:rsid w:val="009D727B"/>
    <w:rsid w:val="009D76E0"/>
    <w:rsid w:val="009E0AC8"/>
    <w:rsid w:val="009E3669"/>
    <w:rsid w:val="009E67B2"/>
    <w:rsid w:val="009F0314"/>
    <w:rsid w:val="009F3DAE"/>
    <w:rsid w:val="009F41CC"/>
    <w:rsid w:val="009F5B21"/>
    <w:rsid w:val="00A018C6"/>
    <w:rsid w:val="00A02779"/>
    <w:rsid w:val="00A033BB"/>
    <w:rsid w:val="00A04B40"/>
    <w:rsid w:val="00A04CF3"/>
    <w:rsid w:val="00A05180"/>
    <w:rsid w:val="00A0520B"/>
    <w:rsid w:val="00A1593E"/>
    <w:rsid w:val="00A17ECE"/>
    <w:rsid w:val="00A20912"/>
    <w:rsid w:val="00A32005"/>
    <w:rsid w:val="00A34070"/>
    <w:rsid w:val="00A43F2C"/>
    <w:rsid w:val="00A441B9"/>
    <w:rsid w:val="00A44880"/>
    <w:rsid w:val="00A44EE2"/>
    <w:rsid w:val="00A459CA"/>
    <w:rsid w:val="00A506AC"/>
    <w:rsid w:val="00A5586B"/>
    <w:rsid w:val="00A56131"/>
    <w:rsid w:val="00A57662"/>
    <w:rsid w:val="00A63CED"/>
    <w:rsid w:val="00A6509B"/>
    <w:rsid w:val="00A66C93"/>
    <w:rsid w:val="00A743D6"/>
    <w:rsid w:val="00A74B61"/>
    <w:rsid w:val="00A755A5"/>
    <w:rsid w:val="00A81EAE"/>
    <w:rsid w:val="00A8611D"/>
    <w:rsid w:val="00A87E67"/>
    <w:rsid w:val="00A915B7"/>
    <w:rsid w:val="00A915C2"/>
    <w:rsid w:val="00A93435"/>
    <w:rsid w:val="00A93A7E"/>
    <w:rsid w:val="00A93DD7"/>
    <w:rsid w:val="00AA2A6B"/>
    <w:rsid w:val="00AA364E"/>
    <w:rsid w:val="00AA5E0A"/>
    <w:rsid w:val="00AA64CA"/>
    <w:rsid w:val="00AA6CE3"/>
    <w:rsid w:val="00AB4C98"/>
    <w:rsid w:val="00AB5862"/>
    <w:rsid w:val="00AB614C"/>
    <w:rsid w:val="00AB6222"/>
    <w:rsid w:val="00AB7A11"/>
    <w:rsid w:val="00AC64D6"/>
    <w:rsid w:val="00AD4E20"/>
    <w:rsid w:val="00AD760B"/>
    <w:rsid w:val="00AE0177"/>
    <w:rsid w:val="00AE0364"/>
    <w:rsid w:val="00AE1EC0"/>
    <w:rsid w:val="00AE32C2"/>
    <w:rsid w:val="00AE440D"/>
    <w:rsid w:val="00AE4C17"/>
    <w:rsid w:val="00AF4190"/>
    <w:rsid w:val="00AF49F1"/>
    <w:rsid w:val="00AF4A4B"/>
    <w:rsid w:val="00AF6FBB"/>
    <w:rsid w:val="00B00155"/>
    <w:rsid w:val="00B02257"/>
    <w:rsid w:val="00B037DE"/>
    <w:rsid w:val="00B06FB7"/>
    <w:rsid w:val="00B0731E"/>
    <w:rsid w:val="00B11260"/>
    <w:rsid w:val="00B131D9"/>
    <w:rsid w:val="00B17216"/>
    <w:rsid w:val="00B1731B"/>
    <w:rsid w:val="00B20D0F"/>
    <w:rsid w:val="00B22FEE"/>
    <w:rsid w:val="00B244EC"/>
    <w:rsid w:val="00B267AF"/>
    <w:rsid w:val="00B3089B"/>
    <w:rsid w:val="00B31934"/>
    <w:rsid w:val="00B324DC"/>
    <w:rsid w:val="00B3490C"/>
    <w:rsid w:val="00B34E5C"/>
    <w:rsid w:val="00B436EE"/>
    <w:rsid w:val="00B4679D"/>
    <w:rsid w:val="00B478D3"/>
    <w:rsid w:val="00B577EA"/>
    <w:rsid w:val="00B57DB3"/>
    <w:rsid w:val="00B60CB8"/>
    <w:rsid w:val="00B62145"/>
    <w:rsid w:val="00B6334F"/>
    <w:rsid w:val="00B638CF"/>
    <w:rsid w:val="00B7388D"/>
    <w:rsid w:val="00B76928"/>
    <w:rsid w:val="00B77315"/>
    <w:rsid w:val="00B779DF"/>
    <w:rsid w:val="00B8013F"/>
    <w:rsid w:val="00B8093C"/>
    <w:rsid w:val="00B84918"/>
    <w:rsid w:val="00B927D9"/>
    <w:rsid w:val="00B93621"/>
    <w:rsid w:val="00B941BF"/>
    <w:rsid w:val="00B94EC1"/>
    <w:rsid w:val="00B9640F"/>
    <w:rsid w:val="00B966A4"/>
    <w:rsid w:val="00B97921"/>
    <w:rsid w:val="00B97C0A"/>
    <w:rsid w:val="00BA01BC"/>
    <w:rsid w:val="00BA13C3"/>
    <w:rsid w:val="00BA13D5"/>
    <w:rsid w:val="00BA38F9"/>
    <w:rsid w:val="00BA4C2D"/>
    <w:rsid w:val="00BA52E5"/>
    <w:rsid w:val="00BA5806"/>
    <w:rsid w:val="00BB1AE7"/>
    <w:rsid w:val="00BB4097"/>
    <w:rsid w:val="00BC1E15"/>
    <w:rsid w:val="00BC37DE"/>
    <w:rsid w:val="00BC3E4D"/>
    <w:rsid w:val="00BC4F1C"/>
    <w:rsid w:val="00BC5ACD"/>
    <w:rsid w:val="00BC71C3"/>
    <w:rsid w:val="00BC7EE3"/>
    <w:rsid w:val="00BD01DD"/>
    <w:rsid w:val="00BD03E2"/>
    <w:rsid w:val="00BD15F1"/>
    <w:rsid w:val="00BD1ADF"/>
    <w:rsid w:val="00BD232E"/>
    <w:rsid w:val="00BD4778"/>
    <w:rsid w:val="00BD6015"/>
    <w:rsid w:val="00BD6421"/>
    <w:rsid w:val="00BD7D71"/>
    <w:rsid w:val="00BE0703"/>
    <w:rsid w:val="00BE20B3"/>
    <w:rsid w:val="00BE477B"/>
    <w:rsid w:val="00BE4D64"/>
    <w:rsid w:val="00BE6B3E"/>
    <w:rsid w:val="00BE7459"/>
    <w:rsid w:val="00BE793A"/>
    <w:rsid w:val="00BF28E5"/>
    <w:rsid w:val="00BF361B"/>
    <w:rsid w:val="00BF67D0"/>
    <w:rsid w:val="00C014B1"/>
    <w:rsid w:val="00C02182"/>
    <w:rsid w:val="00C03D13"/>
    <w:rsid w:val="00C10A1D"/>
    <w:rsid w:val="00C123BC"/>
    <w:rsid w:val="00C127D0"/>
    <w:rsid w:val="00C16CC7"/>
    <w:rsid w:val="00C21B71"/>
    <w:rsid w:val="00C22C1E"/>
    <w:rsid w:val="00C26394"/>
    <w:rsid w:val="00C26572"/>
    <w:rsid w:val="00C2789B"/>
    <w:rsid w:val="00C31270"/>
    <w:rsid w:val="00C32169"/>
    <w:rsid w:val="00C360C2"/>
    <w:rsid w:val="00C4006A"/>
    <w:rsid w:val="00C41B91"/>
    <w:rsid w:val="00C4363F"/>
    <w:rsid w:val="00C4507E"/>
    <w:rsid w:val="00C50322"/>
    <w:rsid w:val="00C517FC"/>
    <w:rsid w:val="00C52746"/>
    <w:rsid w:val="00C57530"/>
    <w:rsid w:val="00C61923"/>
    <w:rsid w:val="00C62349"/>
    <w:rsid w:val="00C64A24"/>
    <w:rsid w:val="00C702AD"/>
    <w:rsid w:val="00C70BC9"/>
    <w:rsid w:val="00C73652"/>
    <w:rsid w:val="00C73ED9"/>
    <w:rsid w:val="00C80E25"/>
    <w:rsid w:val="00C837B2"/>
    <w:rsid w:val="00C83F09"/>
    <w:rsid w:val="00C844D2"/>
    <w:rsid w:val="00C84E68"/>
    <w:rsid w:val="00C87B7E"/>
    <w:rsid w:val="00C942C1"/>
    <w:rsid w:val="00C94535"/>
    <w:rsid w:val="00C97742"/>
    <w:rsid w:val="00CA3123"/>
    <w:rsid w:val="00CA4DA1"/>
    <w:rsid w:val="00CA534E"/>
    <w:rsid w:val="00CA5851"/>
    <w:rsid w:val="00CA64C9"/>
    <w:rsid w:val="00CA79BD"/>
    <w:rsid w:val="00CB1CF2"/>
    <w:rsid w:val="00CB51BF"/>
    <w:rsid w:val="00CB5273"/>
    <w:rsid w:val="00CB5EE0"/>
    <w:rsid w:val="00CB6E70"/>
    <w:rsid w:val="00CB76D6"/>
    <w:rsid w:val="00CC224E"/>
    <w:rsid w:val="00CC3AA9"/>
    <w:rsid w:val="00CC4B4F"/>
    <w:rsid w:val="00CC4C6F"/>
    <w:rsid w:val="00CC682A"/>
    <w:rsid w:val="00CC7ABE"/>
    <w:rsid w:val="00CD19C9"/>
    <w:rsid w:val="00CD3870"/>
    <w:rsid w:val="00CD5E97"/>
    <w:rsid w:val="00CD6A67"/>
    <w:rsid w:val="00CD7BAE"/>
    <w:rsid w:val="00CE4011"/>
    <w:rsid w:val="00CE5A74"/>
    <w:rsid w:val="00CE7425"/>
    <w:rsid w:val="00CF70CE"/>
    <w:rsid w:val="00D016A2"/>
    <w:rsid w:val="00D033EF"/>
    <w:rsid w:val="00D04197"/>
    <w:rsid w:val="00D04690"/>
    <w:rsid w:val="00D04D3D"/>
    <w:rsid w:val="00D13224"/>
    <w:rsid w:val="00D209A0"/>
    <w:rsid w:val="00D22348"/>
    <w:rsid w:val="00D22612"/>
    <w:rsid w:val="00D25B96"/>
    <w:rsid w:val="00D26F1F"/>
    <w:rsid w:val="00D27535"/>
    <w:rsid w:val="00D30EC6"/>
    <w:rsid w:val="00D34D32"/>
    <w:rsid w:val="00D34D96"/>
    <w:rsid w:val="00D35610"/>
    <w:rsid w:val="00D358AB"/>
    <w:rsid w:val="00D3783F"/>
    <w:rsid w:val="00D436F5"/>
    <w:rsid w:val="00D449F2"/>
    <w:rsid w:val="00D502F5"/>
    <w:rsid w:val="00D50B30"/>
    <w:rsid w:val="00D517BA"/>
    <w:rsid w:val="00D522E9"/>
    <w:rsid w:val="00D527B1"/>
    <w:rsid w:val="00D57B1E"/>
    <w:rsid w:val="00D63E61"/>
    <w:rsid w:val="00D646BB"/>
    <w:rsid w:val="00D664ED"/>
    <w:rsid w:val="00D6797A"/>
    <w:rsid w:val="00D70F98"/>
    <w:rsid w:val="00D71C9C"/>
    <w:rsid w:val="00D723C6"/>
    <w:rsid w:val="00D73031"/>
    <w:rsid w:val="00D74D37"/>
    <w:rsid w:val="00D76AEB"/>
    <w:rsid w:val="00D85187"/>
    <w:rsid w:val="00D86627"/>
    <w:rsid w:val="00D9167F"/>
    <w:rsid w:val="00D92058"/>
    <w:rsid w:val="00D92C8C"/>
    <w:rsid w:val="00D963A2"/>
    <w:rsid w:val="00D9762C"/>
    <w:rsid w:val="00DA00C7"/>
    <w:rsid w:val="00DA13E7"/>
    <w:rsid w:val="00DA1FD7"/>
    <w:rsid w:val="00DA2D19"/>
    <w:rsid w:val="00DA5796"/>
    <w:rsid w:val="00DB1183"/>
    <w:rsid w:val="00DB3A8C"/>
    <w:rsid w:val="00DB3B50"/>
    <w:rsid w:val="00DB3F40"/>
    <w:rsid w:val="00DB413D"/>
    <w:rsid w:val="00DC053A"/>
    <w:rsid w:val="00DC4AA1"/>
    <w:rsid w:val="00DC559F"/>
    <w:rsid w:val="00DC5DA7"/>
    <w:rsid w:val="00DC612E"/>
    <w:rsid w:val="00DD0C58"/>
    <w:rsid w:val="00DE417C"/>
    <w:rsid w:val="00DE6DD8"/>
    <w:rsid w:val="00DF1AE5"/>
    <w:rsid w:val="00DF41A2"/>
    <w:rsid w:val="00DF4D26"/>
    <w:rsid w:val="00E00843"/>
    <w:rsid w:val="00E03EB7"/>
    <w:rsid w:val="00E0772A"/>
    <w:rsid w:val="00E13E7F"/>
    <w:rsid w:val="00E14E20"/>
    <w:rsid w:val="00E14E6C"/>
    <w:rsid w:val="00E21A88"/>
    <w:rsid w:val="00E2241E"/>
    <w:rsid w:val="00E25314"/>
    <w:rsid w:val="00E253B0"/>
    <w:rsid w:val="00E26EB5"/>
    <w:rsid w:val="00E31A08"/>
    <w:rsid w:val="00E323CA"/>
    <w:rsid w:val="00E33022"/>
    <w:rsid w:val="00E350EA"/>
    <w:rsid w:val="00E36622"/>
    <w:rsid w:val="00E378BE"/>
    <w:rsid w:val="00E42000"/>
    <w:rsid w:val="00E43F7E"/>
    <w:rsid w:val="00E47B2E"/>
    <w:rsid w:val="00E52A50"/>
    <w:rsid w:val="00E57226"/>
    <w:rsid w:val="00E60F85"/>
    <w:rsid w:val="00E61708"/>
    <w:rsid w:val="00E62867"/>
    <w:rsid w:val="00E662DF"/>
    <w:rsid w:val="00E67809"/>
    <w:rsid w:val="00E67886"/>
    <w:rsid w:val="00E67B11"/>
    <w:rsid w:val="00E7111F"/>
    <w:rsid w:val="00E72393"/>
    <w:rsid w:val="00E72AAF"/>
    <w:rsid w:val="00E775DE"/>
    <w:rsid w:val="00E80819"/>
    <w:rsid w:val="00E82376"/>
    <w:rsid w:val="00E82CA0"/>
    <w:rsid w:val="00E861B6"/>
    <w:rsid w:val="00E90525"/>
    <w:rsid w:val="00E94921"/>
    <w:rsid w:val="00E94E7B"/>
    <w:rsid w:val="00E96833"/>
    <w:rsid w:val="00E96966"/>
    <w:rsid w:val="00EA176F"/>
    <w:rsid w:val="00EA216A"/>
    <w:rsid w:val="00EA5719"/>
    <w:rsid w:val="00EA751E"/>
    <w:rsid w:val="00EB5ADD"/>
    <w:rsid w:val="00EC0BF4"/>
    <w:rsid w:val="00EC2D8B"/>
    <w:rsid w:val="00EC370B"/>
    <w:rsid w:val="00EC50A7"/>
    <w:rsid w:val="00EC6F04"/>
    <w:rsid w:val="00ED1A37"/>
    <w:rsid w:val="00ED2F2E"/>
    <w:rsid w:val="00EE20E8"/>
    <w:rsid w:val="00EE221C"/>
    <w:rsid w:val="00EE5E8E"/>
    <w:rsid w:val="00EE68C6"/>
    <w:rsid w:val="00EE747D"/>
    <w:rsid w:val="00EF0893"/>
    <w:rsid w:val="00EF1DE3"/>
    <w:rsid w:val="00EF3010"/>
    <w:rsid w:val="00EF3441"/>
    <w:rsid w:val="00EF4C6C"/>
    <w:rsid w:val="00EF67DE"/>
    <w:rsid w:val="00F01717"/>
    <w:rsid w:val="00F0319F"/>
    <w:rsid w:val="00F05000"/>
    <w:rsid w:val="00F06E06"/>
    <w:rsid w:val="00F0787F"/>
    <w:rsid w:val="00F1053F"/>
    <w:rsid w:val="00F10D0C"/>
    <w:rsid w:val="00F12FA4"/>
    <w:rsid w:val="00F1490A"/>
    <w:rsid w:val="00F16D5F"/>
    <w:rsid w:val="00F22660"/>
    <w:rsid w:val="00F238F1"/>
    <w:rsid w:val="00F31478"/>
    <w:rsid w:val="00F41757"/>
    <w:rsid w:val="00F42AD7"/>
    <w:rsid w:val="00F42D7C"/>
    <w:rsid w:val="00F436F2"/>
    <w:rsid w:val="00F4566F"/>
    <w:rsid w:val="00F45C3D"/>
    <w:rsid w:val="00F5037E"/>
    <w:rsid w:val="00F508C4"/>
    <w:rsid w:val="00F52B01"/>
    <w:rsid w:val="00F53D37"/>
    <w:rsid w:val="00F54BF5"/>
    <w:rsid w:val="00F5503C"/>
    <w:rsid w:val="00F55FB2"/>
    <w:rsid w:val="00F57E3F"/>
    <w:rsid w:val="00F60C03"/>
    <w:rsid w:val="00F61D15"/>
    <w:rsid w:val="00F63B61"/>
    <w:rsid w:val="00F656A1"/>
    <w:rsid w:val="00F668FF"/>
    <w:rsid w:val="00F67275"/>
    <w:rsid w:val="00F750B5"/>
    <w:rsid w:val="00F77965"/>
    <w:rsid w:val="00F81B7A"/>
    <w:rsid w:val="00F85D8B"/>
    <w:rsid w:val="00F90785"/>
    <w:rsid w:val="00F91AE7"/>
    <w:rsid w:val="00F927FE"/>
    <w:rsid w:val="00F9355B"/>
    <w:rsid w:val="00F9366A"/>
    <w:rsid w:val="00F94B76"/>
    <w:rsid w:val="00F9792F"/>
    <w:rsid w:val="00F97B4B"/>
    <w:rsid w:val="00F97DBA"/>
    <w:rsid w:val="00FA0F8F"/>
    <w:rsid w:val="00FA35B6"/>
    <w:rsid w:val="00FA3CC4"/>
    <w:rsid w:val="00FA6704"/>
    <w:rsid w:val="00FB0322"/>
    <w:rsid w:val="00FB43E6"/>
    <w:rsid w:val="00FB6573"/>
    <w:rsid w:val="00FB66A9"/>
    <w:rsid w:val="00FC20F8"/>
    <w:rsid w:val="00FC53D2"/>
    <w:rsid w:val="00FD051F"/>
    <w:rsid w:val="00FD0B81"/>
    <w:rsid w:val="00FD1137"/>
    <w:rsid w:val="00FD1EE8"/>
    <w:rsid w:val="00FD2740"/>
    <w:rsid w:val="00FD2E77"/>
    <w:rsid w:val="00FD300B"/>
    <w:rsid w:val="00FD494F"/>
    <w:rsid w:val="00FD628C"/>
    <w:rsid w:val="00FE0710"/>
    <w:rsid w:val="00FE0FBF"/>
    <w:rsid w:val="00FE4456"/>
    <w:rsid w:val="00FE589F"/>
    <w:rsid w:val="00FE7FAF"/>
    <w:rsid w:val="00FF0A3D"/>
    <w:rsid w:val="00FF0AA7"/>
    <w:rsid w:val="00FF3269"/>
    <w:rsid w:val="00FF35DE"/>
    <w:rsid w:val="00FF3D07"/>
    <w:rsid w:val="00FF4C1B"/>
    <w:rsid w:val="00FF5F28"/>
    <w:rsid w:val="00FF7025"/>
    <w:rsid w:val="011A24F4"/>
    <w:rsid w:val="012D66CB"/>
    <w:rsid w:val="0190237D"/>
    <w:rsid w:val="032345FD"/>
    <w:rsid w:val="03D34A7C"/>
    <w:rsid w:val="057241F3"/>
    <w:rsid w:val="0769037B"/>
    <w:rsid w:val="09F65B6F"/>
    <w:rsid w:val="0ADA51CD"/>
    <w:rsid w:val="0B0644CE"/>
    <w:rsid w:val="0C317028"/>
    <w:rsid w:val="0D065E12"/>
    <w:rsid w:val="0E772D33"/>
    <w:rsid w:val="109C2F25"/>
    <w:rsid w:val="11C244E6"/>
    <w:rsid w:val="1212349F"/>
    <w:rsid w:val="122907E8"/>
    <w:rsid w:val="12377DFD"/>
    <w:rsid w:val="154245C2"/>
    <w:rsid w:val="15E16DC7"/>
    <w:rsid w:val="173D7210"/>
    <w:rsid w:val="17581428"/>
    <w:rsid w:val="1ACC6AC4"/>
    <w:rsid w:val="1BD33F4D"/>
    <w:rsid w:val="1C5B1EE6"/>
    <w:rsid w:val="1CE75528"/>
    <w:rsid w:val="1D6C6C23"/>
    <w:rsid w:val="1EDF6DFF"/>
    <w:rsid w:val="1FE02E2E"/>
    <w:rsid w:val="236402B7"/>
    <w:rsid w:val="241E1069"/>
    <w:rsid w:val="261772CB"/>
    <w:rsid w:val="26E864D7"/>
    <w:rsid w:val="2748783C"/>
    <w:rsid w:val="29EF61FE"/>
    <w:rsid w:val="29F97C59"/>
    <w:rsid w:val="2B9F61D8"/>
    <w:rsid w:val="2CB14026"/>
    <w:rsid w:val="2DBC5773"/>
    <w:rsid w:val="31C93680"/>
    <w:rsid w:val="33095DA0"/>
    <w:rsid w:val="35DB2FBA"/>
    <w:rsid w:val="36BB79D8"/>
    <w:rsid w:val="39C26CA9"/>
    <w:rsid w:val="3A2A2C3A"/>
    <w:rsid w:val="3CD537B6"/>
    <w:rsid w:val="3DA9265A"/>
    <w:rsid w:val="3E454BA3"/>
    <w:rsid w:val="42091919"/>
    <w:rsid w:val="42E47C90"/>
    <w:rsid w:val="43851473"/>
    <w:rsid w:val="4596177B"/>
    <w:rsid w:val="45FF42FC"/>
    <w:rsid w:val="46BD093B"/>
    <w:rsid w:val="477E08D5"/>
    <w:rsid w:val="47C22C96"/>
    <w:rsid w:val="497A39CF"/>
    <w:rsid w:val="497F19AB"/>
    <w:rsid w:val="49A626A0"/>
    <w:rsid w:val="4A2512BA"/>
    <w:rsid w:val="4C124410"/>
    <w:rsid w:val="4CE74F4D"/>
    <w:rsid w:val="4D64034B"/>
    <w:rsid w:val="4E2F6BAB"/>
    <w:rsid w:val="4FFB1567"/>
    <w:rsid w:val="515F3303"/>
    <w:rsid w:val="51D12F81"/>
    <w:rsid w:val="52730821"/>
    <w:rsid w:val="54077C82"/>
    <w:rsid w:val="59BE5287"/>
    <w:rsid w:val="5A6F447F"/>
    <w:rsid w:val="5ADC3C17"/>
    <w:rsid w:val="5BEA189F"/>
    <w:rsid w:val="5C4F0418"/>
    <w:rsid w:val="5CA60B5F"/>
    <w:rsid w:val="5DA93587"/>
    <w:rsid w:val="601040B9"/>
    <w:rsid w:val="61BC2A34"/>
    <w:rsid w:val="62004AEC"/>
    <w:rsid w:val="62453996"/>
    <w:rsid w:val="64327997"/>
    <w:rsid w:val="64610CE9"/>
    <w:rsid w:val="657257C4"/>
    <w:rsid w:val="65E87914"/>
    <w:rsid w:val="66DC7DE6"/>
    <w:rsid w:val="683F7593"/>
    <w:rsid w:val="69FC6152"/>
    <w:rsid w:val="6A774B05"/>
    <w:rsid w:val="6BDD4491"/>
    <w:rsid w:val="6D782EDC"/>
    <w:rsid w:val="706F24EB"/>
    <w:rsid w:val="71AB17B3"/>
    <w:rsid w:val="7499667E"/>
    <w:rsid w:val="76B42D87"/>
    <w:rsid w:val="76B80D75"/>
    <w:rsid w:val="78A75542"/>
    <w:rsid w:val="7E08382D"/>
    <w:rsid w:val="7E8B4E88"/>
    <w:rsid w:val="7FB25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25059E"/>
  <w15:chartTrackingRefBased/>
  <w15:docId w15:val="{9050E0BB-E554-4E04-A1C5-BB535651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caption" w:qFormat="1"/>
    <w:lsdException w:name="footnote reference" w:semiHidden="1"/>
    <w:lsdException w:name="endnote text" w:semiHidden="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9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widowControl/>
      <w:tabs>
        <w:tab w:val="left" w:pos="720"/>
        <w:tab w:val="right" w:leader="dot" w:pos="8640"/>
      </w:tabs>
      <w:jc w:val="left"/>
      <w:outlineLvl w:val="3"/>
    </w:pPr>
    <w:rPr>
      <w:b/>
      <w:bCs/>
      <w:kern w:val="0"/>
      <w:sz w:val="20"/>
      <w:lang w:eastAsia="en-US"/>
    </w:rPr>
  </w:style>
  <w:style w:type="paragraph" w:styleId="5">
    <w:name w:val="heading 5"/>
    <w:basedOn w:val="a"/>
    <w:next w:val="BankNormal"/>
    <w:qFormat/>
    <w:pPr>
      <w:widowControl/>
      <w:spacing w:after="240"/>
      <w:jc w:val="left"/>
      <w:outlineLvl w:val="4"/>
    </w:pPr>
    <w:rPr>
      <w:kern w:val="0"/>
      <w:sz w:val="24"/>
      <w:szCs w:val="20"/>
      <w:lang w:eastAsia="en-US"/>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widowControl/>
      <w:outlineLvl w:val="6"/>
    </w:pPr>
    <w:rPr>
      <w:b/>
      <w:bCs/>
      <w:kern w:val="0"/>
      <w:sz w:val="20"/>
      <w:lang w:eastAsia="en-US"/>
    </w:rPr>
  </w:style>
  <w:style w:type="paragraph" w:styleId="8">
    <w:name w:val="heading 8"/>
    <w:basedOn w:val="a"/>
    <w:next w:val="a"/>
    <w:qFormat/>
    <w:pPr>
      <w:keepNext/>
      <w:widowControl/>
      <w:ind w:left="720" w:hanging="720"/>
      <w:outlineLvl w:val="7"/>
    </w:pPr>
    <w:rPr>
      <w:b/>
      <w:bCs/>
      <w:kern w:val="0"/>
      <w:sz w:val="20"/>
      <w:lang w:eastAsia="en-US"/>
    </w:rPr>
  </w:style>
  <w:style w:type="paragraph" w:styleId="9">
    <w:name w:val="heading 9"/>
    <w:basedOn w:val="a"/>
    <w:next w:val="a"/>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nkNormal">
    <w:name w:val="BankNormal"/>
    <w:basedOn w:val="a"/>
    <w:pPr>
      <w:widowControl/>
      <w:spacing w:after="240"/>
      <w:jc w:val="left"/>
    </w:pPr>
    <w:rPr>
      <w:kern w:val="0"/>
      <w:sz w:val="24"/>
      <w:szCs w:val="20"/>
      <w:lang w:eastAsia="en-US"/>
    </w:rPr>
  </w:style>
  <w:style w:type="paragraph" w:styleId="70">
    <w:name w:val="toc 7"/>
    <w:basedOn w:val="a"/>
    <w:next w:val="a"/>
    <w:semiHidden/>
    <w:pPr>
      <w:widowControl/>
      <w:ind w:left="1440"/>
      <w:jc w:val="left"/>
    </w:pPr>
    <w:rPr>
      <w:kern w:val="0"/>
      <w:sz w:val="24"/>
      <w:lang w:eastAsia="en-US"/>
    </w:rPr>
  </w:style>
  <w:style w:type="paragraph" w:styleId="a3">
    <w:name w:val="Normal Indent"/>
    <w:basedOn w:val="a"/>
    <w:pPr>
      <w:widowControl/>
      <w:ind w:left="708"/>
      <w:jc w:val="left"/>
    </w:pPr>
    <w:rPr>
      <w:kern w:val="0"/>
      <w:sz w:val="24"/>
      <w:lang w:eastAsia="en-US"/>
    </w:rPr>
  </w:style>
  <w:style w:type="paragraph" w:styleId="a4">
    <w:name w:val="caption"/>
    <w:basedOn w:val="a"/>
    <w:next w:val="a"/>
    <w:qFormat/>
    <w:pPr>
      <w:widowControl/>
      <w:ind w:left="2340"/>
      <w:jc w:val="left"/>
    </w:pPr>
    <w:rPr>
      <w:b/>
      <w:bCs/>
      <w:kern w:val="0"/>
      <w:sz w:val="20"/>
      <w:lang w:val="en-GB" w:eastAsia="it-IT"/>
    </w:rPr>
  </w:style>
  <w:style w:type="paragraph" w:styleId="a5">
    <w:name w:val="Document Map"/>
    <w:basedOn w:val="a"/>
    <w:semiHidden/>
    <w:pPr>
      <w:shd w:val="clear" w:color="auto" w:fill="000080"/>
    </w:pPr>
  </w:style>
  <w:style w:type="paragraph" w:styleId="a6">
    <w:name w:val="annotation text"/>
    <w:basedOn w:val="a"/>
    <w:link w:val="a7"/>
    <w:semiHidden/>
    <w:pPr>
      <w:jc w:val="left"/>
    </w:pPr>
  </w:style>
  <w:style w:type="character" w:customStyle="1" w:styleId="a7">
    <w:name w:val="批注文字 字符"/>
    <w:link w:val="a6"/>
    <w:rPr>
      <w:rFonts w:eastAsia="宋体"/>
      <w:kern w:val="2"/>
      <w:sz w:val="21"/>
      <w:szCs w:val="24"/>
      <w:lang w:val="en-US" w:eastAsia="zh-CN" w:bidi="ar-SA"/>
    </w:rPr>
  </w:style>
  <w:style w:type="paragraph" w:styleId="a8">
    <w:name w:val="Salutation"/>
    <w:basedOn w:val="a"/>
    <w:next w:val="a"/>
    <w:pPr>
      <w:widowControl/>
      <w:jc w:val="left"/>
    </w:pPr>
    <w:rPr>
      <w:kern w:val="0"/>
      <w:sz w:val="24"/>
      <w:lang w:eastAsia="en-US"/>
    </w:rPr>
  </w:style>
  <w:style w:type="paragraph" w:styleId="30">
    <w:name w:val="Body Text 3"/>
    <w:basedOn w:val="a"/>
    <w:pPr>
      <w:widowControl/>
      <w:tabs>
        <w:tab w:val="left" w:pos="405"/>
      </w:tabs>
      <w:jc w:val="left"/>
    </w:pPr>
    <w:rPr>
      <w:rFonts w:ascii="Arial" w:hAnsi="Arial"/>
      <w:kern w:val="0"/>
      <w:sz w:val="16"/>
      <w:lang w:eastAsia="en-US"/>
    </w:rPr>
  </w:style>
  <w:style w:type="paragraph" w:styleId="a9">
    <w:name w:val="Body Text"/>
    <w:basedOn w:val="a"/>
    <w:pPr>
      <w:widowControl/>
    </w:pPr>
    <w:rPr>
      <w:rFonts w:ascii="Arial" w:hAnsi="Arial" w:cs="Arial"/>
      <w:kern w:val="0"/>
      <w:sz w:val="20"/>
      <w:lang w:eastAsia="en-US"/>
    </w:rPr>
  </w:style>
  <w:style w:type="paragraph" w:styleId="aa">
    <w:name w:val="Body Text Indent"/>
    <w:basedOn w:val="a"/>
    <w:pPr>
      <w:widowControl/>
      <w:ind w:left="2880"/>
    </w:pPr>
    <w:rPr>
      <w:kern w:val="0"/>
      <w:sz w:val="20"/>
      <w:lang w:eastAsia="en-US"/>
    </w:rPr>
  </w:style>
  <w:style w:type="paragraph" w:styleId="ab">
    <w:name w:val="List Continue"/>
    <w:basedOn w:val="a"/>
    <w:pPr>
      <w:widowControl/>
      <w:spacing w:after="120"/>
      <w:ind w:left="283"/>
      <w:jc w:val="left"/>
    </w:pPr>
    <w:rPr>
      <w:kern w:val="0"/>
      <w:sz w:val="24"/>
      <w:lang w:eastAsia="en-US"/>
    </w:rPr>
  </w:style>
  <w:style w:type="paragraph" w:styleId="ac">
    <w:name w:val="Block Text"/>
    <w:basedOn w:val="a"/>
    <w:pPr>
      <w:widowControl/>
      <w:tabs>
        <w:tab w:val="left" w:pos="702"/>
        <w:tab w:val="left" w:pos="1494"/>
      </w:tabs>
      <w:ind w:left="702" w:right="-72" w:hanging="702"/>
    </w:pPr>
    <w:rPr>
      <w:kern w:val="0"/>
      <w:sz w:val="24"/>
      <w:lang w:val="en-GB" w:eastAsia="it-IT"/>
    </w:rPr>
  </w:style>
  <w:style w:type="paragraph" w:styleId="50">
    <w:name w:val="toc 5"/>
    <w:basedOn w:val="a"/>
    <w:next w:val="a"/>
    <w:semiHidden/>
    <w:pPr>
      <w:widowControl/>
      <w:ind w:left="960"/>
      <w:jc w:val="left"/>
    </w:pPr>
    <w:rPr>
      <w:kern w:val="0"/>
      <w:sz w:val="24"/>
      <w:lang w:eastAsia="en-US"/>
    </w:rPr>
  </w:style>
  <w:style w:type="paragraph" w:styleId="31">
    <w:name w:val="toc 3"/>
    <w:basedOn w:val="a"/>
    <w:next w:val="a"/>
    <w:semiHidden/>
    <w:pPr>
      <w:ind w:leftChars="400" w:left="840"/>
    </w:pPr>
  </w:style>
  <w:style w:type="paragraph" w:styleId="ad">
    <w:name w:val="Plain Text"/>
    <w:basedOn w:val="a"/>
    <w:link w:val="ae"/>
    <w:pPr>
      <w:widowControl/>
      <w:spacing w:before="100" w:after="100"/>
      <w:jc w:val="left"/>
    </w:pPr>
    <w:rPr>
      <w:rFonts w:ascii="Arial Unicode MS" w:eastAsia="Arial Unicode MS" w:hAnsi="Arial Unicode MS"/>
      <w:color w:val="000000"/>
      <w:kern w:val="0"/>
      <w:sz w:val="24"/>
      <w:szCs w:val="20"/>
    </w:rPr>
  </w:style>
  <w:style w:type="character" w:customStyle="1" w:styleId="ae">
    <w:name w:val="纯文本 字符"/>
    <w:link w:val="ad"/>
    <w:rPr>
      <w:rFonts w:ascii="Arial Unicode MS" w:eastAsia="Arial Unicode MS" w:hAnsi="Arial Unicode MS"/>
      <w:color w:val="000000"/>
      <w:sz w:val="24"/>
    </w:rPr>
  </w:style>
  <w:style w:type="paragraph" w:styleId="80">
    <w:name w:val="toc 8"/>
    <w:basedOn w:val="a"/>
    <w:next w:val="a"/>
    <w:semiHidden/>
    <w:pPr>
      <w:widowControl/>
      <w:ind w:left="1680"/>
      <w:jc w:val="left"/>
    </w:pPr>
    <w:rPr>
      <w:kern w:val="0"/>
      <w:sz w:val="24"/>
      <w:lang w:eastAsia="en-US"/>
    </w:rPr>
  </w:style>
  <w:style w:type="paragraph" w:styleId="af">
    <w:name w:val="Date"/>
    <w:basedOn w:val="a"/>
    <w:next w:val="a"/>
    <w:pPr>
      <w:widowControl/>
      <w:ind w:leftChars="2500" w:left="100"/>
      <w:jc w:val="left"/>
    </w:pPr>
    <w:rPr>
      <w:rFonts w:ascii="Arial" w:hAnsi="Arial" w:cs="Arial"/>
      <w:kern w:val="0"/>
      <w:sz w:val="20"/>
      <w:lang w:eastAsia="en-US"/>
    </w:rPr>
  </w:style>
  <w:style w:type="paragraph" w:styleId="20">
    <w:name w:val="Body Text Indent 2"/>
    <w:basedOn w:val="a"/>
    <w:pPr>
      <w:spacing w:after="120" w:line="480" w:lineRule="auto"/>
      <w:ind w:leftChars="200" w:left="420"/>
    </w:pPr>
  </w:style>
  <w:style w:type="paragraph" w:styleId="af0">
    <w:name w:val="endnote text"/>
    <w:basedOn w:val="a"/>
    <w:semiHidden/>
    <w:pPr>
      <w:widowControl/>
      <w:snapToGrid w:val="0"/>
      <w:jc w:val="left"/>
    </w:pPr>
    <w:rPr>
      <w:rFonts w:ascii="Arial" w:hAnsi="Arial" w:cs="Arial"/>
      <w:kern w:val="0"/>
      <w:sz w:val="20"/>
      <w:lang w:eastAsia="en-US"/>
    </w:rPr>
  </w:style>
  <w:style w:type="paragraph" w:styleId="af1">
    <w:name w:val="Balloon Text"/>
    <w:basedOn w:val="a"/>
    <w:semiHidden/>
    <w:rPr>
      <w:sz w:val="18"/>
      <w:szCs w:val="18"/>
    </w:rPr>
  </w:style>
  <w:style w:type="paragraph" w:styleId="af2">
    <w:name w:val="footer"/>
    <w:basedOn w:val="a"/>
    <w:link w:val="af3"/>
    <w:uiPriority w:val="99"/>
    <w:pPr>
      <w:tabs>
        <w:tab w:val="center" w:pos="4153"/>
        <w:tab w:val="right" w:pos="8306"/>
      </w:tabs>
      <w:snapToGrid w:val="0"/>
      <w:jc w:val="left"/>
    </w:pPr>
    <w:rPr>
      <w:sz w:val="18"/>
      <w:szCs w:val="18"/>
    </w:rPr>
  </w:style>
  <w:style w:type="character" w:customStyle="1" w:styleId="af3">
    <w:name w:val="页脚 字符"/>
    <w:link w:val="af2"/>
    <w:uiPriority w:val="99"/>
    <w:rPr>
      <w:kern w:val="2"/>
      <w:sz w:val="18"/>
      <w:szCs w:val="18"/>
    </w:rPr>
  </w:style>
  <w:style w:type="paragraph" w:styleId="af4">
    <w:name w:val="header"/>
    <w:basedOn w:val="a"/>
    <w:link w:val="af5"/>
    <w:pPr>
      <w:pBdr>
        <w:bottom w:val="single" w:sz="6" w:space="1" w:color="auto"/>
      </w:pBdr>
      <w:tabs>
        <w:tab w:val="center" w:pos="4153"/>
        <w:tab w:val="right" w:pos="8306"/>
      </w:tabs>
      <w:snapToGrid w:val="0"/>
      <w:jc w:val="center"/>
    </w:pPr>
    <w:rPr>
      <w:sz w:val="18"/>
      <w:szCs w:val="18"/>
    </w:rPr>
  </w:style>
  <w:style w:type="character" w:customStyle="1" w:styleId="af5">
    <w:name w:val="页眉 字符"/>
    <w:link w:val="af4"/>
    <w:uiPriority w:val="99"/>
    <w:rPr>
      <w:kern w:val="2"/>
      <w:sz w:val="18"/>
      <w:szCs w:val="18"/>
    </w:rPr>
  </w:style>
  <w:style w:type="paragraph" w:styleId="10">
    <w:name w:val="toc 1"/>
    <w:basedOn w:val="a"/>
    <w:next w:val="a"/>
    <w:semiHidden/>
    <w:pPr>
      <w:tabs>
        <w:tab w:val="right" w:leader="dot" w:pos="9063"/>
      </w:tabs>
    </w:pPr>
  </w:style>
  <w:style w:type="paragraph" w:styleId="40">
    <w:name w:val="toc 4"/>
    <w:basedOn w:val="a"/>
    <w:next w:val="a"/>
    <w:semiHidden/>
    <w:pPr>
      <w:widowControl/>
      <w:tabs>
        <w:tab w:val="left" w:pos="720"/>
        <w:tab w:val="left" w:pos="1260"/>
        <w:tab w:val="left" w:pos="1980"/>
        <w:tab w:val="left" w:pos="2250"/>
        <w:tab w:val="right" w:leader="dot" w:pos="8910"/>
      </w:tabs>
      <w:ind w:left="1260"/>
      <w:jc w:val="left"/>
    </w:pPr>
    <w:rPr>
      <w:kern w:val="0"/>
      <w:sz w:val="24"/>
      <w:szCs w:val="20"/>
      <w:lang w:eastAsia="en-US"/>
    </w:rPr>
  </w:style>
  <w:style w:type="paragraph" w:styleId="af6">
    <w:name w:val="Subtitle"/>
    <w:basedOn w:val="a"/>
    <w:qFormat/>
    <w:pPr>
      <w:widowControl/>
      <w:jc w:val="center"/>
    </w:pPr>
    <w:rPr>
      <w:kern w:val="0"/>
      <w:sz w:val="20"/>
      <w:u w:val="single"/>
      <w:lang w:eastAsia="en-US"/>
    </w:rPr>
  </w:style>
  <w:style w:type="paragraph" w:styleId="af7">
    <w:name w:val="List"/>
    <w:basedOn w:val="a"/>
    <w:pPr>
      <w:widowControl/>
      <w:ind w:left="283" w:hanging="283"/>
      <w:jc w:val="left"/>
    </w:pPr>
    <w:rPr>
      <w:kern w:val="0"/>
      <w:sz w:val="24"/>
      <w:lang w:eastAsia="en-US"/>
    </w:rPr>
  </w:style>
  <w:style w:type="paragraph" w:styleId="af8">
    <w:name w:val="footnote text"/>
    <w:basedOn w:val="a"/>
    <w:semiHidden/>
    <w:pPr>
      <w:snapToGrid w:val="0"/>
      <w:jc w:val="left"/>
    </w:pPr>
    <w:rPr>
      <w:sz w:val="18"/>
      <w:szCs w:val="18"/>
    </w:rPr>
  </w:style>
  <w:style w:type="paragraph" w:styleId="60">
    <w:name w:val="toc 6"/>
    <w:basedOn w:val="a"/>
    <w:next w:val="a"/>
    <w:semiHidden/>
    <w:pPr>
      <w:widowControl/>
      <w:ind w:left="1200"/>
      <w:jc w:val="left"/>
    </w:pPr>
    <w:rPr>
      <w:kern w:val="0"/>
      <w:sz w:val="24"/>
      <w:lang w:eastAsia="en-US"/>
    </w:rPr>
  </w:style>
  <w:style w:type="paragraph" w:styleId="32">
    <w:name w:val="Body Text Indent 3"/>
    <w:basedOn w:val="a"/>
    <w:pPr>
      <w:spacing w:after="120"/>
      <w:ind w:leftChars="200" w:left="420"/>
    </w:pPr>
    <w:rPr>
      <w:sz w:val="16"/>
      <w:szCs w:val="16"/>
    </w:rPr>
  </w:style>
  <w:style w:type="paragraph" w:styleId="21">
    <w:name w:val="toc 2"/>
    <w:basedOn w:val="a"/>
    <w:next w:val="a"/>
    <w:semiHidden/>
    <w:pPr>
      <w:ind w:leftChars="200" w:left="420"/>
    </w:pPr>
  </w:style>
  <w:style w:type="paragraph" w:styleId="90">
    <w:name w:val="toc 9"/>
    <w:basedOn w:val="a"/>
    <w:next w:val="a"/>
    <w:semiHidden/>
    <w:pPr>
      <w:widowControl/>
      <w:ind w:left="1920"/>
      <w:jc w:val="left"/>
    </w:pPr>
    <w:rPr>
      <w:kern w:val="0"/>
      <w:sz w:val="24"/>
      <w:lang w:eastAsia="en-US"/>
    </w:rPr>
  </w:style>
  <w:style w:type="paragraph" w:styleId="22">
    <w:name w:val="Body Text 2"/>
    <w:basedOn w:val="a"/>
    <w:pPr>
      <w:widowControl/>
      <w:tabs>
        <w:tab w:val="left" w:pos="360"/>
        <w:tab w:val="right" w:leader="dot" w:pos="8640"/>
      </w:tabs>
      <w:jc w:val="left"/>
    </w:pPr>
    <w:rPr>
      <w:kern w:val="0"/>
      <w:sz w:val="20"/>
      <w:lang w:eastAsia="en-US"/>
    </w:rPr>
  </w:style>
  <w:style w:type="paragraph" w:styleId="af9">
    <w:name w:val="Normal (Web)"/>
    <w:basedOn w:val="a"/>
    <w:pPr>
      <w:widowControl/>
      <w:spacing w:before="100" w:beforeAutospacing="1" w:after="100" w:afterAutospacing="1"/>
      <w:jc w:val="left"/>
    </w:pPr>
    <w:rPr>
      <w:rFonts w:ascii="宋体" w:hAnsi="宋体" w:cs="宋体"/>
      <w:kern w:val="0"/>
      <w:sz w:val="24"/>
    </w:rPr>
  </w:style>
  <w:style w:type="paragraph" w:styleId="afa">
    <w:name w:val="Title"/>
    <w:basedOn w:val="a"/>
    <w:qFormat/>
    <w:pPr>
      <w:widowControl/>
      <w:jc w:val="center"/>
    </w:pPr>
    <w:rPr>
      <w:kern w:val="0"/>
      <w:sz w:val="20"/>
      <w:u w:val="single"/>
      <w:lang w:eastAsia="en-US"/>
    </w:rPr>
  </w:style>
  <w:style w:type="paragraph" w:styleId="afb">
    <w:name w:val="annotation subject"/>
    <w:basedOn w:val="a6"/>
    <w:next w:val="a6"/>
    <w:semiHidden/>
    <w:rPr>
      <w:b/>
      <w:bCs/>
    </w:rPr>
  </w:style>
  <w:style w:type="table" w:styleId="afc">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endnote reference"/>
    <w:rPr>
      <w:vertAlign w:val="superscript"/>
    </w:rPr>
  </w:style>
  <w:style w:type="character" w:styleId="aff">
    <w:name w:val="page number"/>
  </w:style>
  <w:style w:type="character" w:styleId="aff0">
    <w:name w:val="FollowedHyperlink"/>
    <w:rPr>
      <w:color w:val="800080"/>
      <w:u w:val="single"/>
    </w:rPr>
  </w:style>
  <w:style w:type="character" w:styleId="aff1">
    <w:name w:val="Hyperlink"/>
    <w:rPr>
      <w:color w:val="0000FF"/>
      <w:u w:val="single"/>
    </w:rPr>
  </w:style>
  <w:style w:type="character" w:styleId="aff2">
    <w:name w:val="annotation reference"/>
    <w:rPr>
      <w:sz w:val="21"/>
      <w:szCs w:val="21"/>
    </w:rPr>
  </w:style>
  <w:style w:type="character" w:styleId="aff3">
    <w:name w:val="footnote reference"/>
    <w:semiHidden/>
    <w:rPr>
      <w:vertAlign w:val="superscript"/>
    </w:rPr>
  </w:style>
  <w:style w:type="character" w:customStyle="1" w:styleId="h84a32b32c8136d25e1">
    <w:name w:val="_h84a32b32c8136d25e1"/>
  </w:style>
  <w:style w:type="character" w:customStyle="1" w:styleId="p141">
    <w:name w:val="p141"/>
    <w:rPr>
      <w:strike w:val="0"/>
      <w:dstrike w:val="0"/>
      <w:sz w:val="21"/>
      <w:szCs w:val="21"/>
      <w:u w:val="none"/>
    </w:rPr>
  </w:style>
  <w:style w:type="character" w:customStyle="1" w:styleId="h84a101b32c722d2e1">
    <w:name w:val="_h84a101b32c722d2e1"/>
  </w:style>
  <w:style w:type="character" w:customStyle="1" w:styleId="h60a105b125c2464d8e2">
    <w:name w:val="_h60a105b125c2464d8e2"/>
  </w:style>
  <w:style w:type="character" w:customStyle="1" w:styleId="2Char">
    <w:name w:val="标题 2 Char"/>
    <w:rPr>
      <w:rFonts w:ascii="Arial" w:eastAsia="宋体" w:hAnsi="Arial" w:cs="Arial"/>
      <w:b/>
      <w:bCs/>
      <w:i/>
      <w:iCs/>
      <w:sz w:val="28"/>
      <w:szCs w:val="28"/>
      <w:lang w:val="en-US" w:eastAsia="en-US" w:bidi="ar-SA"/>
    </w:rPr>
  </w:style>
  <w:style w:type="character" w:customStyle="1" w:styleId="h60a34b125c3440d11e2">
    <w:name w:val="_h60a34b125c3440d11e2"/>
  </w:style>
  <w:style w:type="character" w:customStyle="1" w:styleId="h84a99b32c6846d21e1">
    <w:name w:val="_h84a99b32c6846d21e1"/>
  </w:style>
  <w:style w:type="character" w:customStyle="1" w:styleId="h60a95b32c3343d11e1">
    <w:name w:val="_h60a95b32c3343d11e1"/>
  </w:style>
  <w:style w:type="character" w:customStyle="1" w:styleId="h84a115b32c2002d6e1">
    <w:name w:val="_h84a115b32c2002d6e1"/>
  </w:style>
  <w:style w:type="character" w:customStyle="1" w:styleId="h84a101b32c4905d15e1">
    <w:name w:val="_h84a101b32c4905d15e1"/>
  </w:style>
  <w:style w:type="character" w:customStyle="1" w:styleId="h84a62b32c2648d8e1">
    <w:name w:val="_h84a62b32c2648d8e1"/>
  </w:style>
  <w:style w:type="character" w:customStyle="1" w:styleId="h84a111b32c2325d7e1">
    <w:name w:val="_h84a111b32c2325d7e1"/>
  </w:style>
  <w:style w:type="character" w:customStyle="1" w:styleId="h60a77b32c3022d10e1">
    <w:name w:val="_h60a77b32c3022d10e1"/>
  </w:style>
  <w:style w:type="character" w:customStyle="1" w:styleId="205051Char">
    <w:name w:val="样式 样式 样式 样式 样式 样式 黑体 小四 + 首行缩进:  2 字符 段前: 0.5 行 段后: 0.5 行 + 首行缩进...1 Char"/>
    <w:link w:val="205051"/>
    <w:qFormat/>
    <w:rPr>
      <w:rFonts w:ascii="Arial" w:eastAsia="黑体" w:hAnsi="Arial" w:cs="宋体"/>
      <w:sz w:val="24"/>
    </w:rPr>
  </w:style>
  <w:style w:type="paragraph" w:customStyle="1" w:styleId="205051">
    <w:name w:val="样式 样式 样式 样式 样式 样式 黑体 小四 + 首行缩进:  2 字符 段前: 0.5 行 段后: 0.5 行 + 首行缩进...1"/>
    <w:basedOn w:val="a"/>
    <w:link w:val="205051Char"/>
    <w:qFormat/>
    <w:pPr>
      <w:spacing w:beforeLines="45" w:before="140" w:afterLines="45" w:after="140" w:line="400" w:lineRule="exact"/>
      <w:ind w:firstLineChars="200" w:firstLine="480"/>
    </w:pPr>
    <w:rPr>
      <w:rFonts w:ascii="Arial" w:eastAsia="黑体" w:hAnsi="Arial" w:cs="宋体"/>
      <w:kern w:val="0"/>
      <w:sz w:val="24"/>
      <w:szCs w:val="20"/>
    </w:rPr>
  </w:style>
  <w:style w:type="character" w:customStyle="1" w:styleId="h60a114b32c773d3e1">
    <w:name w:val="_h60a114b32c773d3e1"/>
  </w:style>
  <w:style w:type="character" w:customStyle="1" w:styleId="h84a61b32c3291d10e1">
    <w:name w:val="_h84a61b32c3291d10e1"/>
  </w:style>
  <w:style w:type="character" w:customStyle="1" w:styleId="h60a116b125c3113d10e2">
    <w:name w:val="_h60a116b125c3113d10e2"/>
  </w:style>
  <w:style w:type="character" w:customStyle="1" w:styleId="h84a76b32c1682d5e1">
    <w:name w:val="_h84a76b32c1682d5e1"/>
  </w:style>
  <w:style w:type="character" w:customStyle="1" w:styleId="h60a32b125c2790d9e2">
    <w:name w:val="_h60a32b125c2790d9e2"/>
  </w:style>
  <w:style w:type="character" w:customStyle="1" w:styleId="h60a34b32c456d2e1">
    <w:name w:val="_h60a34b32c456d2e1"/>
  </w:style>
  <w:style w:type="character" w:customStyle="1" w:styleId="h60a50b32c2702d9e1">
    <w:name w:val="_h60a50b32c2702d9e1"/>
  </w:style>
  <w:style w:type="character" w:customStyle="1" w:styleId="h84a51b32c7815d24e1">
    <w:name w:val="_h84a51b32c7815d24e1"/>
  </w:style>
  <w:style w:type="character" w:customStyle="1" w:styleId="h84a49b32c4584d14e1">
    <w:name w:val="_h84a49b32c4584d14e1"/>
  </w:style>
  <w:style w:type="character" w:customStyle="1" w:styleId="h60a34b125c2141d7e2">
    <w:name w:val="_h60a34b125c2141d7e2"/>
  </w:style>
  <w:style w:type="character" w:customStyle="1" w:styleId="h123a101b32c133d1e1">
    <w:name w:val="_h123a101b32c133d1e1"/>
  </w:style>
  <w:style w:type="character" w:customStyle="1" w:styleId="h84a111b32c6522d20e1">
    <w:name w:val="_h84a111b32c6522d20e1"/>
  </w:style>
  <w:style w:type="character" w:customStyle="1" w:styleId="h60a114b32c1416d5e1">
    <w:name w:val="_h60a114b32c1416d5e1"/>
  </w:style>
  <w:style w:type="character" w:customStyle="1" w:styleId="CharChar4">
    <w:name w:val="Char Char4"/>
    <w:locked/>
    <w:rPr>
      <w:rFonts w:ascii="宋体" w:eastAsia="宋体" w:hAnsi="宋体"/>
      <w:kern w:val="2"/>
      <w:sz w:val="21"/>
      <w:szCs w:val="24"/>
      <w:lang w:val="en-US" w:eastAsia="zh-CN" w:bidi="ar-SA"/>
    </w:rPr>
  </w:style>
  <w:style w:type="character" w:customStyle="1" w:styleId="h84a112b32c7491d23e1">
    <w:name w:val="_h84a112b32c7491d23e1"/>
  </w:style>
  <w:style w:type="character" w:customStyle="1" w:styleId="h84a117b32c7167d22e1">
    <w:name w:val="_h84a117b32c7167d22e1"/>
  </w:style>
  <w:style w:type="character" w:customStyle="1" w:styleId="h60a32b32c2059d7e1">
    <w:name w:val="_h60a32b32c2059d7e1"/>
  </w:style>
  <w:style w:type="character" w:customStyle="1" w:styleId="h84a46b32c1042d3e1">
    <w:name w:val="_h84a46b32c1042d3e1"/>
  </w:style>
  <w:style w:type="character" w:customStyle="1" w:styleId="h60a101b32c1093d4e1">
    <w:name w:val="_h60a101b32c1093d4e1"/>
  </w:style>
  <w:style w:type="character" w:customStyle="1" w:styleId="h60a114b32c2379d8e1">
    <w:name w:val="_h60a114b32c2379d8e1"/>
  </w:style>
  <w:style w:type="character" w:customStyle="1" w:styleId="h84a101b32c4260d13e1">
    <w:name w:val="_h84a101b32c4260d13e1"/>
  </w:style>
  <w:style w:type="character" w:customStyle="1" w:styleId="h84a110b32c5874d18e1">
    <w:name w:val="_h84a110b32c5874d18e1"/>
  </w:style>
  <w:style w:type="character" w:customStyle="1" w:styleId="h84a111b32c6198d19e1">
    <w:name w:val="_h84a111b32c6198d19e1"/>
  </w:style>
  <w:style w:type="character" w:customStyle="1" w:styleId="h60a49b32c1739d6e1">
    <w:name w:val="_h60a49b32c1739d6e1"/>
  </w:style>
  <w:style w:type="paragraph" w:customStyle="1" w:styleId="A2-Heading3">
    <w:name w:val="A2-Heading 3"/>
    <w:basedOn w:val="3"/>
    <w:pPr>
      <w:keepNext w:val="0"/>
      <w:keepLines w:val="0"/>
      <w:widowControl/>
      <w:tabs>
        <w:tab w:val="left" w:pos="540"/>
      </w:tabs>
      <w:spacing w:before="0" w:after="0" w:line="240" w:lineRule="auto"/>
      <w:ind w:left="539" w:right="-34" w:hanging="539"/>
      <w:jc w:val="left"/>
    </w:pPr>
    <w:rPr>
      <w:kern w:val="0"/>
      <w:sz w:val="24"/>
      <w:szCs w:val="24"/>
      <w:lang w:eastAsia="en-US"/>
    </w:rPr>
  </w:style>
  <w:style w:type="paragraph" w:customStyle="1" w:styleId="customunionstyle">
    <w:name w:val="custom_unionstyle"/>
    <w:basedOn w:val="a"/>
    <w:pPr>
      <w:widowControl/>
      <w:jc w:val="left"/>
    </w:pPr>
    <w:rPr>
      <w:rFonts w:ascii="inherit" w:hAnsi="inherit" w:cs="宋体"/>
      <w:kern w:val="0"/>
      <w:sz w:val="24"/>
    </w:rPr>
  </w:style>
  <w:style w:type="paragraph" w:customStyle="1" w:styleId="Normali">
    <w:name w:val="Normal(i)"/>
    <w:basedOn w:val="Normala"/>
    <w:pPr>
      <w:tabs>
        <w:tab w:val="clear" w:pos="1418"/>
        <w:tab w:val="clear" w:pos="1712"/>
        <w:tab w:val="left" w:pos="1843"/>
        <w:tab w:val="left" w:pos="2498"/>
      </w:tabs>
      <w:ind w:left="1843" w:hanging="425"/>
    </w:pPr>
  </w:style>
  <w:style w:type="paragraph" w:customStyle="1" w:styleId="Normala">
    <w:name w:val="Normal(a)"/>
    <w:basedOn w:val="a"/>
    <w:pPr>
      <w:keepLines/>
      <w:widowControl/>
      <w:tabs>
        <w:tab w:val="left" w:pos="1418"/>
        <w:tab w:val="left" w:pos="1712"/>
      </w:tabs>
      <w:spacing w:after="120"/>
      <w:ind w:left="1418" w:hanging="426"/>
    </w:pPr>
    <w:rPr>
      <w:kern w:val="0"/>
      <w:sz w:val="24"/>
      <w:szCs w:val="20"/>
      <w:lang w:val="en-GB" w:eastAsia="en-GB"/>
    </w:rPr>
  </w:style>
  <w:style w:type="paragraph" w:customStyle="1" w:styleId="CharCharCharCharCharCharCharCharCharChar">
    <w:name w:val="Char Char Char Char Char Char Char Char Char Char"/>
    <w:basedOn w:val="a"/>
    <w:pPr>
      <w:widowControl/>
      <w:spacing w:after="160" w:line="240" w:lineRule="exact"/>
      <w:jc w:val="left"/>
    </w:pPr>
    <w:rPr>
      <w:rFonts w:ascii="Arial" w:eastAsia="Times New Roman" w:hAnsi="Arial" w:cs="Verdana"/>
      <w:b/>
      <w:kern w:val="0"/>
      <w:sz w:val="24"/>
      <w:lang w:eastAsia="en-US"/>
    </w:rPr>
  </w:style>
  <w:style w:type="paragraph" w:customStyle="1" w:styleId="Normal1">
    <w:name w:val="Normal(1)"/>
    <w:basedOn w:val="a"/>
    <w:pPr>
      <w:widowControl/>
      <w:tabs>
        <w:tab w:val="left" w:pos="709"/>
      </w:tabs>
      <w:spacing w:after="120"/>
      <w:ind w:left="709" w:hanging="709"/>
    </w:pPr>
    <w:rPr>
      <w:kern w:val="0"/>
      <w:sz w:val="24"/>
      <w:szCs w:val="20"/>
      <w:lang w:val="en-GB" w:eastAsia="en-GB"/>
    </w:rPr>
  </w:style>
  <w:style w:type="paragraph" w:customStyle="1" w:styleId="A1-Heading2">
    <w:name w:val="A1-Heading2"/>
    <w:basedOn w:val="2"/>
    <w:pPr>
      <w:keepNext w:val="0"/>
      <w:keepLines w:val="0"/>
      <w:widowControl/>
      <w:spacing w:before="0" w:after="0" w:line="240" w:lineRule="auto"/>
      <w:ind w:left="720" w:hanging="720"/>
      <w:jc w:val="center"/>
    </w:pPr>
    <w:rPr>
      <w:rFonts w:ascii="Times New Roman" w:eastAsia="宋体" w:hAnsi="Times New Roman"/>
      <w:smallCaps/>
      <w:kern w:val="0"/>
      <w:sz w:val="24"/>
      <w:szCs w:val="24"/>
      <w:lang w:eastAsia="en-US"/>
    </w:rPr>
  </w:style>
  <w:style w:type="paragraph" w:customStyle="1" w:styleId="A2-Heading2">
    <w:name w:val="A2-Heading 2"/>
    <w:basedOn w:val="2"/>
    <w:pPr>
      <w:keepLines w:val="0"/>
      <w:widowControl/>
      <w:spacing w:before="0" w:after="0" w:line="240" w:lineRule="auto"/>
      <w:jc w:val="center"/>
    </w:pPr>
    <w:rPr>
      <w:rFonts w:ascii="Times New Roman" w:eastAsia="宋体" w:hAnsi="Times New Roman"/>
      <w:smallCaps/>
      <w:kern w:val="0"/>
      <w:sz w:val="24"/>
      <w:szCs w:val="24"/>
      <w:lang w:eastAsia="en-US"/>
    </w:rPr>
  </w:style>
  <w:style w:type="paragraph" w:customStyle="1" w:styleId="Clauses">
    <w:name w:val="Clauses"/>
    <w:basedOn w:val="a"/>
    <w:pPr>
      <w:keepLines/>
      <w:widowControl/>
      <w:tabs>
        <w:tab w:val="left" w:pos="431"/>
      </w:tabs>
      <w:spacing w:after="120"/>
      <w:ind w:left="431" w:hanging="431"/>
      <w:jc w:val="left"/>
      <w:outlineLvl w:val="0"/>
    </w:pPr>
    <w:rPr>
      <w:rFonts w:ascii="Times New Roman Bold" w:hAnsi="Times New Roman Bold"/>
      <w:b/>
      <w:kern w:val="0"/>
      <w:sz w:val="24"/>
      <w:szCs w:val="20"/>
      <w:lang w:val="es-ES_tradnl" w:eastAsia="en-GB"/>
    </w:rPr>
  </w:style>
  <w:style w:type="paragraph" w:customStyle="1" w:styleId="xl41">
    <w:name w:val="xl41"/>
    <w:basedOn w:val="a"/>
    <w:pPr>
      <w:widowControl/>
      <w:spacing w:before="100" w:beforeAutospacing="1" w:after="100" w:afterAutospacing="1"/>
      <w:jc w:val="left"/>
    </w:pPr>
    <w:rPr>
      <w:rFonts w:eastAsia="Arial Unicode MS"/>
      <w:kern w:val="0"/>
      <w:sz w:val="20"/>
      <w:szCs w:val="20"/>
      <w:lang w:val="it-IT" w:eastAsia="it-IT"/>
    </w:rPr>
  </w:style>
  <w:style w:type="paragraph" w:customStyle="1" w:styleId="A2-Heading1">
    <w:name w:val="A2-Heading 1"/>
    <w:basedOn w:val="1"/>
    <w:pPr>
      <w:keepNext w:val="0"/>
      <w:keepLines w:val="0"/>
      <w:widowControl/>
      <w:spacing w:before="0" w:after="0" w:line="240" w:lineRule="auto"/>
      <w:jc w:val="center"/>
    </w:pPr>
    <w:rPr>
      <w:rFonts w:ascii="Times New Roman Bold" w:hAnsi="Times New Roman Bold"/>
      <w:bCs w:val="0"/>
      <w:kern w:val="0"/>
      <w:sz w:val="32"/>
      <w:szCs w:val="24"/>
      <w:lang w:eastAsia="en-US"/>
    </w:rPr>
  </w:style>
  <w:style w:type="paragraph" w:customStyle="1" w:styleId="xl143">
    <w:name w:val="xl143"/>
    <w:basedOn w:val="a"/>
    <w:pPr>
      <w:widowControl/>
      <w:pBdr>
        <w:left w:val="single" w:sz="4" w:space="0" w:color="auto"/>
        <w:right w:val="single" w:sz="4" w:space="0" w:color="000000"/>
      </w:pBdr>
      <w:spacing w:before="100" w:beforeAutospacing="1" w:after="100" w:afterAutospacing="1"/>
      <w:jc w:val="left"/>
    </w:pPr>
    <w:rPr>
      <w:rFonts w:eastAsia="Arial Unicode MS"/>
      <w:b/>
      <w:bCs/>
      <w:kern w:val="0"/>
      <w:sz w:val="20"/>
      <w:szCs w:val="20"/>
      <w:u w:val="single"/>
      <w:lang w:val="it-IT" w:eastAsia="it-IT"/>
    </w:rPr>
  </w:style>
  <w:style w:type="paragraph" w:customStyle="1" w:styleId="A1-Heading3">
    <w:name w:val="A1-Heading 3"/>
    <w:basedOn w:val="3"/>
    <w:pPr>
      <w:keepNext w:val="0"/>
      <w:keepLines w:val="0"/>
      <w:widowControl/>
      <w:tabs>
        <w:tab w:val="left" w:pos="540"/>
      </w:tabs>
      <w:spacing w:before="0" w:after="0" w:line="240" w:lineRule="auto"/>
      <w:ind w:left="533" w:right="-29" w:hanging="533"/>
      <w:jc w:val="left"/>
    </w:pPr>
    <w:rPr>
      <w:kern w:val="0"/>
      <w:sz w:val="24"/>
      <w:szCs w:val="24"/>
      <w:lang w:eastAsia="en-US"/>
    </w:rPr>
  </w:style>
  <w:style w:type="paragraph" w:customStyle="1" w:styleId="A1-Heading1">
    <w:name w:val="A1-Heading1"/>
    <w:basedOn w:val="1"/>
    <w:pPr>
      <w:keepNext w:val="0"/>
      <w:keepLines w:val="0"/>
      <w:widowControl/>
      <w:spacing w:before="240" w:after="240" w:line="240" w:lineRule="auto"/>
      <w:jc w:val="center"/>
    </w:pPr>
    <w:rPr>
      <w:bCs w:val="0"/>
      <w:kern w:val="0"/>
      <w:sz w:val="32"/>
      <w:szCs w:val="20"/>
      <w:lang w:eastAsia="en-US"/>
    </w:rPr>
  </w:style>
  <w:style w:type="paragraph" w:styleId="aff4">
    <w:name w:val="List Paragraph"/>
    <w:basedOn w:val="a"/>
    <w:uiPriority w:val="99"/>
    <w:qFormat/>
    <w:pPr>
      <w:ind w:firstLineChars="200" w:firstLine="420"/>
    </w:pPr>
    <w:rPr>
      <w:szCs w:val="22"/>
    </w:rPr>
  </w:style>
  <w:style w:type="paragraph" w:customStyle="1" w:styleId="Default">
    <w:name w:val="Default"/>
    <w:pPr>
      <w:widowControl w:val="0"/>
      <w:autoSpaceDE w:val="0"/>
      <w:autoSpaceDN w:val="0"/>
      <w:adjustRightInd w:val="0"/>
    </w:pPr>
    <w:rPr>
      <w:rFonts w:cs="Calibri"/>
      <w:color w:val="000000"/>
      <w:sz w:val="24"/>
      <w:szCs w:val="24"/>
    </w:rPr>
  </w:style>
  <w:style w:type="paragraph" w:customStyle="1" w:styleId="A1-Heading4">
    <w:name w:val="A1-Heading 4"/>
    <w:basedOn w:val="4"/>
    <w:pPr>
      <w:keepNext w:val="0"/>
      <w:tabs>
        <w:tab w:val="left" w:pos="1062"/>
      </w:tabs>
      <w:ind w:left="1062" w:hanging="720"/>
    </w:pPr>
    <w:rPr>
      <w:sz w:val="24"/>
    </w:rPr>
  </w:style>
  <w:style w:type="paragraph" w:customStyle="1" w:styleId="xl26">
    <w:name w:val="xl26"/>
    <w:basedOn w:val="a"/>
    <w:pPr>
      <w:widowControl/>
      <w:spacing w:before="100" w:beforeAutospacing="1" w:after="100" w:afterAutospacing="1"/>
      <w:jc w:val="left"/>
    </w:pPr>
    <w:rPr>
      <w:rFonts w:eastAsia="Arial Unicode MS"/>
      <w:b/>
      <w:bCs/>
      <w:kern w:val="0"/>
      <w:sz w:val="24"/>
      <w:lang w:val="it-IT" w:eastAsia="it-IT"/>
    </w:rPr>
  </w:style>
  <w:style w:type="paragraph" w:customStyle="1" w:styleId="CharCharCharCharCharCharCharCharCharChar0">
    <w:name w:val="Char Char Char Char Char Char Char Char Char Char"/>
    <w:basedOn w:val="a"/>
    <w:pPr>
      <w:widowControl/>
      <w:spacing w:after="160" w:line="240" w:lineRule="exact"/>
      <w:jc w:val="left"/>
    </w:pPr>
    <w:rPr>
      <w:rFonts w:ascii="Arial" w:eastAsia="Times New Roman" w:hAnsi="Arial" w:cs="Verdana"/>
      <w:b/>
      <w:kern w:val="0"/>
      <w:sz w:val="24"/>
      <w:lang w:eastAsia="en-US"/>
    </w:rPr>
  </w:style>
  <w:style w:type="paragraph" w:customStyle="1" w:styleId="BodyText21">
    <w:name w:val="Body Text 21"/>
    <w:basedOn w:val="a"/>
    <w:pPr>
      <w:widowControl/>
      <w:tabs>
        <w:tab w:val="left" w:pos="-720"/>
      </w:tabs>
      <w:suppressAutoHyphens/>
    </w:pPr>
    <w:rPr>
      <w:spacing w:val="-2"/>
      <w:kern w:val="0"/>
      <w:sz w:val="24"/>
      <w:szCs w:val="20"/>
      <w:lang w:eastAsia="it-IT"/>
    </w:rPr>
  </w:style>
  <w:style w:type="paragraph" w:customStyle="1" w:styleId="11">
    <w:name w:val="列出段落1"/>
    <w:basedOn w:val="a"/>
    <w:pPr>
      <w:ind w:firstLineChars="200" w:firstLine="420"/>
    </w:pPr>
    <w:rPr>
      <w:szCs w:val="21"/>
    </w:rPr>
  </w:style>
  <w:style w:type="paragraph" w:customStyle="1" w:styleId="Style22">
    <w:name w:val="_Style 22"/>
    <w:basedOn w:val="a"/>
    <w:next w:val="11"/>
    <w:pPr>
      <w:spacing w:line="360" w:lineRule="auto"/>
      <w:ind w:firstLineChars="200" w:firstLine="420"/>
    </w:pPr>
    <w:rPr>
      <w:rFonts w:eastAsia="仿宋"/>
      <w:sz w:val="24"/>
    </w:rPr>
  </w:style>
  <w:style w:type="table" w:customStyle="1" w:styleId="33">
    <w:name w:val="网格型3"/>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pPr>
      <w:ind w:firstLineChars="200" w:firstLine="420"/>
    </w:pPr>
    <w:rPr>
      <w:rFonts w:ascii="Times New Roman" w:hAnsi="Times New Roman"/>
      <w:szCs w:val="20"/>
    </w:rPr>
  </w:style>
  <w:style w:type="character" w:customStyle="1" w:styleId="aff5">
    <w:name w:val="列出段落 字符"/>
    <w:rPr>
      <w:rFonts w:ascii="Times New Roman" w:eastAsia="宋体" w:hAnsi="Times New Roman" w:cs="Times New Roman" w:hint="default"/>
      <w:szCs w:val="20"/>
    </w:rPr>
  </w:style>
  <w:style w:type="paragraph" w:styleId="aff6">
    <w:name w:val="Revisio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8490">
      <w:bodyDiv w:val="1"/>
      <w:marLeft w:val="0"/>
      <w:marRight w:val="0"/>
      <w:marTop w:val="0"/>
      <w:marBottom w:val="0"/>
      <w:divBdr>
        <w:top w:val="none" w:sz="0" w:space="0" w:color="auto"/>
        <w:left w:val="none" w:sz="0" w:space="0" w:color="auto"/>
        <w:bottom w:val="none" w:sz="0" w:space="0" w:color="auto"/>
        <w:right w:val="none" w:sz="0" w:space="0" w:color="auto"/>
      </w:divBdr>
    </w:div>
    <w:div w:id="95057030">
      <w:bodyDiv w:val="1"/>
      <w:marLeft w:val="0"/>
      <w:marRight w:val="0"/>
      <w:marTop w:val="0"/>
      <w:marBottom w:val="0"/>
      <w:divBdr>
        <w:top w:val="none" w:sz="0" w:space="0" w:color="auto"/>
        <w:left w:val="none" w:sz="0" w:space="0" w:color="auto"/>
        <w:bottom w:val="none" w:sz="0" w:space="0" w:color="auto"/>
        <w:right w:val="none" w:sz="0" w:space="0" w:color="auto"/>
      </w:divBdr>
    </w:div>
    <w:div w:id="232667157">
      <w:bodyDiv w:val="1"/>
      <w:marLeft w:val="0"/>
      <w:marRight w:val="0"/>
      <w:marTop w:val="0"/>
      <w:marBottom w:val="0"/>
      <w:divBdr>
        <w:top w:val="none" w:sz="0" w:space="0" w:color="auto"/>
        <w:left w:val="none" w:sz="0" w:space="0" w:color="auto"/>
        <w:bottom w:val="none" w:sz="0" w:space="0" w:color="auto"/>
        <w:right w:val="none" w:sz="0" w:space="0" w:color="auto"/>
      </w:divBdr>
    </w:div>
    <w:div w:id="600069852">
      <w:bodyDiv w:val="1"/>
      <w:marLeft w:val="0"/>
      <w:marRight w:val="0"/>
      <w:marTop w:val="0"/>
      <w:marBottom w:val="0"/>
      <w:divBdr>
        <w:top w:val="none" w:sz="0" w:space="0" w:color="auto"/>
        <w:left w:val="none" w:sz="0" w:space="0" w:color="auto"/>
        <w:bottom w:val="none" w:sz="0" w:space="0" w:color="auto"/>
        <w:right w:val="none" w:sz="0" w:space="0" w:color="auto"/>
      </w:divBdr>
    </w:div>
    <w:div w:id="1097948727">
      <w:bodyDiv w:val="1"/>
      <w:marLeft w:val="0"/>
      <w:marRight w:val="0"/>
      <w:marTop w:val="0"/>
      <w:marBottom w:val="0"/>
      <w:divBdr>
        <w:top w:val="none" w:sz="0" w:space="0" w:color="auto"/>
        <w:left w:val="none" w:sz="0" w:space="0" w:color="auto"/>
        <w:bottom w:val="none" w:sz="0" w:space="0" w:color="auto"/>
        <w:right w:val="none" w:sz="0" w:space="0" w:color="auto"/>
      </w:divBdr>
    </w:div>
    <w:div w:id="1822772378">
      <w:bodyDiv w:val="1"/>
      <w:marLeft w:val="0"/>
      <w:marRight w:val="0"/>
      <w:marTop w:val="0"/>
      <w:marBottom w:val="0"/>
      <w:divBdr>
        <w:top w:val="none" w:sz="0" w:space="0" w:color="auto"/>
        <w:left w:val="none" w:sz="0" w:space="0" w:color="auto"/>
        <w:bottom w:val="none" w:sz="0" w:space="0" w:color="auto"/>
        <w:right w:val="none" w:sz="0" w:space="0" w:color="auto"/>
      </w:divBdr>
    </w:div>
    <w:div w:id="1970895393">
      <w:bodyDiv w:val="1"/>
      <w:marLeft w:val="0"/>
      <w:marRight w:val="0"/>
      <w:marTop w:val="0"/>
      <w:marBottom w:val="0"/>
      <w:divBdr>
        <w:top w:val="none" w:sz="0" w:space="0" w:color="auto"/>
        <w:left w:val="none" w:sz="0" w:space="0" w:color="auto"/>
        <w:bottom w:val="none" w:sz="0" w:space="0" w:color="auto"/>
        <w:right w:val="none" w:sz="0" w:space="0" w:color="auto"/>
      </w:divBdr>
    </w:div>
    <w:div w:id="202932881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diyifanwen.com/fanwen/xieyishu/" TargetMode="Externa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diyifanwen.com/fanwen/hetongfanwen/"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mailto:yang.jini@fecomee.org.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iyifanwen.com/fanwen/weituosh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36</Pages>
  <Words>3098</Words>
  <Characters>17664</Characters>
  <Application>Microsoft Office Word</Application>
  <DocSecurity>0</DocSecurity>
  <Lines>147</Lines>
  <Paragraphs>41</Paragraphs>
  <ScaleCrop>false</ScaleCrop>
  <Company>Lenovo (Beijing) Limited</Company>
  <LinksUpToDate>false</LinksUpToDate>
  <CharactersWithSpaces>20721</CharactersWithSpaces>
  <SharedDoc>false</SharedDoc>
  <HLinks>
    <vt:vector size="30" baseType="variant">
      <vt:variant>
        <vt:i4>3997717</vt:i4>
      </vt:variant>
      <vt:variant>
        <vt:i4>15</vt:i4>
      </vt:variant>
      <vt:variant>
        <vt:i4>0</vt:i4>
      </vt:variant>
      <vt:variant>
        <vt:i4>5</vt:i4>
      </vt:variant>
      <vt:variant>
        <vt:lpwstr>mailto:yang.jini@fecomee.org.cn</vt:lpwstr>
      </vt:variant>
      <vt:variant>
        <vt:lpwstr/>
      </vt:variant>
      <vt:variant>
        <vt:i4>2097266</vt:i4>
      </vt:variant>
      <vt:variant>
        <vt:i4>12</vt:i4>
      </vt:variant>
      <vt:variant>
        <vt:i4>0</vt:i4>
      </vt:variant>
      <vt:variant>
        <vt:i4>5</vt:i4>
      </vt:variant>
      <vt:variant>
        <vt:lpwstr>http://www.diyifanwen.com/fanwen/weituoshu/</vt:lpwstr>
      </vt:variant>
      <vt:variant>
        <vt:lpwstr/>
      </vt:variant>
      <vt:variant>
        <vt:i4>8257650</vt:i4>
      </vt:variant>
      <vt:variant>
        <vt:i4>9</vt:i4>
      </vt:variant>
      <vt:variant>
        <vt:i4>0</vt:i4>
      </vt:variant>
      <vt:variant>
        <vt:i4>5</vt:i4>
      </vt:variant>
      <vt:variant>
        <vt:lpwstr>http://www.diyifanwen.com/fanwen/xieyishu/</vt:lpwstr>
      </vt:variant>
      <vt:variant>
        <vt:lpwstr/>
      </vt:variant>
      <vt:variant>
        <vt:i4>8192113</vt:i4>
      </vt:variant>
      <vt:variant>
        <vt:i4>6</vt:i4>
      </vt:variant>
      <vt:variant>
        <vt:i4>0</vt:i4>
      </vt:variant>
      <vt:variant>
        <vt:i4>5</vt:i4>
      </vt:variant>
      <vt:variant>
        <vt:lpwstr>http://www.diyifanwen.com/fanwen/hetongfanwen/</vt:lpwstr>
      </vt:variant>
      <vt:variant>
        <vt:lpwstr/>
      </vt:variant>
      <vt:variant>
        <vt:i4>3997717</vt:i4>
      </vt:variant>
      <vt:variant>
        <vt:i4>3</vt:i4>
      </vt:variant>
      <vt:variant>
        <vt:i4>0</vt:i4>
      </vt:variant>
      <vt:variant>
        <vt:i4>5</vt:i4>
      </vt:variant>
      <vt:variant>
        <vt:lpwstr>mailto:yang.jini@fecomee.org.cn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对外合作中心建议书征询文件范本（含合同）-复杂版本中文</dc:title>
  <dc:subject/>
  <dc:creator>admin</dc:creator>
  <cp:keywords/>
  <cp:lastModifiedBy>admin</cp:lastModifiedBy>
  <cp:revision>18</cp:revision>
  <cp:lastPrinted>2025-10-13T07:56:00Z</cp:lastPrinted>
  <dcterms:created xsi:type="dcterms:W3CDTF">2025-10-13T08:19:00Z</dcterms:created>
  <dcterms:modified xsi:type="dcterms:W3CDTF">2025-10-17T07:07:00Z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43725B4135F94DF7AABFA0176C82248E_13</vt:lpwstr>
  </property>
  <property fmtid="{D5CDD505-2E9C-101B-9397-08002B2CF9AE}" pid="4" name="KSOTemplateDocerSaveRecord">
    <vt:lpwstr>eyJoZGlkIjoiYjFjNTdlM2RhODUwZmI0OTQyYmI4OGRmZjQ3NzE3ODAiLCJ1c2VySWQiOiI0MDQ2OTc4NDkifQ==</vt:lpwstr>
  </property>
</Properties>
</file>