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5E" w:rsidRDefault="00A469BE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sz w:val="32"/>
          <w:szCs w:val="32"/>
        </w:rPr>
        <w:t>《关于汞的水俣公约》添汞照明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产品生产和使用现状</w:t>
      </w:r>
    </w:p>
    <w:p w:rsidR="009D1C5E" w:rsidRDefault="00A469BE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研究个人专家工作大纲</w:t>
      </w:r>
    </w:p>
    <w:p w:rsidR="009D1C5E" w:rsidRDefault="00A469BE">
      <w:pPr>
        <w:numPr>
          <w:ilvl w:val="0"/>
          <w:numId w:val="1"/>
        </w:numPr>
        <w:spacing w:line="360" w:lineRule="auto"/>
        <w:ind w:left="0"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背景</w:t>
      </w:r>
    </w:p>
    <w:p w:rsidR="009D1C5E" w:rsidRDefault="00A469BE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根据《关于汞的水俣公约》（以下简称“汞公约”）第四条对列入附件A的</w:t>
      </w:r>
      <w:proofErr w:type="gramStart"/>
      <w:r>
        <w:rPr>
          <w:rFonts w:ascii="仿宋" w:eastAsia="仿宋" w:hAnsi="仿宋" w:hint="eastAsia"/>
          <w:sz w:val="30"/>
          <w:szCs w:val="30"/>
        </w:rPr>
        <w:t>添汞产品</w:t>
      </w:r>
      <w:proofErr w:type="gramEnd"/>
      <w:r>
        <w:rPr>
          <w:rFonts w:ascii="仿宋" w:eastAsia="仿宋" w:hAnsi="仿宋" w:hint="eastAsia"/>
          <w:sz w:val="30"/>
          <w:szCs w:val="30"/>
        </w:rPr>
        <w:t>提出了明确的管控要求，并规定在公约生效之日起5年内，可对附件A进行审查和修正。目前，公约秘书处已成立了专家组就附件A和附件B审查事宜开展相关工作。我国对尚未列入公约</w:t>
      </w:r>
      <w:proofErr w:type="gramStart"/>
      <w:r>
        <w:rPr>
          <w:rFonts w:ascii="仿宋" w:eastAsia="仿宋" w:hAnsi="仿宋" w:hint="eastAsia"/>
          <w:sz w:val="30"/>
          <w:szCs w:val="30"/>
        </w:rPr>
        <w:t>的添汞照明</w:t>
      </w:r>
      <w:proofErr w:type="gramEnd"/>
      <w:r>
        <w:rPr>
          <w:rFonts w:ascii="仿宋" w:eastAsia="仿宋" w:hAnsi="仿宋" w:hint="eastAsia"/>
          <w:sz w:val="30"/>
          <w:szCs w:val="30"/>
        </w:rPr>
        <w:t>产品的生产、使用和替代情况尚不明确。为此，拟聘请一名专家</w:t>
      </w:r>
      <w:r>
        <w:rPr>
          <w:rFonts w:ascii="仿宋" w:eastAsia="仿宋" w:hAnsi="仿宋" w:hint="eastAsia"/>
          <w:bCs/>
          <w:sz w:val="30"/>
          <w:szCs w:val="30"/>
        </w:rPr>
        <w:t>对目前尚未列入《水俣公约》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的添汞照明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产品的生产和使用现状进行</w:t>
      </w:r>
      <w:r w:rsidR="00B81DF6">
        <w:rPr>
          <w:rFonts w:ascii="仿宋" w:eastAsia="仿宋" w:hAnsi="仿宋" w:hint="eastAsia"/>
          <w:bCs/>
          <w:sz w:val="30"/>
          <w:szCs w:val="30"/>
        </w:rPr>
        <w:t>研究</w:t>
      </w:r>
      <w:r>
        <w:rPr>
          <w:rFonts w:ascii="仿宋" w:eastAsia="仿宋" w:hAnsi="仿宋" w:hint="eastAsia"/>
          <w:bCs/>
          <w:sz w:val="30"/>
          <w:szCs w:val="30"/>
        </w:rPr>
        <w:t>，并对其替代技术/产品进行可行性分析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9D1C5E" w:rsidRDefault="00A469BE">
      <w:pPr>
        <w:spacing w:line="360" w:lineRule="auto"/>
        <w:ind w:left="56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二、主要任务</w:t>
      </w:r>
    </w:p>
    <w:p w:rsidR="009D1C5E" w:rsidRDefault="00A469BE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（一）</w:t>
      </w:r>
      <w:r w:rsidR="00B81DF6">
        <w:rPr>
          <w:rFonts w:ascii="仿宋" w:eastAsia="仿宋" w:hAnsi="仿宋" w:hint="eastAsia"/>
          <w:b/>
          <w:sz w:val="30"/>
          <w:szCs w:val="30"/>
        </w:rPr>
        <w:t>研究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分析添汞照明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产品生产和使用现状</w:t>
      </w:r>
    </w:p>
    <w:p w:rsidR="009D1C5E" w:rsidRDefault="00A469BE">
      <w:pPr>
        <w:spacing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重点对目前尚未列入《水俣公约》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的添汞照明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产品的生产和使用现状进行</w:t>
      </w:r>
      <w:r w:rsidR="00B81DF6">
        <w:rPr>
          <w:rFonts w:ascii="仿宋" w:eastAsia="仿宋" w:hAnsi="仿宋" w:hint="eastAsia"/>
          <w:bCs/>
          <w:sz w:val="30"/>
          <w:szCs w:val="30"/>
        </w:rPr>
        <w:t>研究</w:t>
      </w:r>
      <w:r>
        <w:rPr>
          <w:rFonts w:ascii="仿宋" w:eastAsia="仿宋" w:hAnsi="仿宋" w:hint="eastAsia"/>
          <w:bCs/>
          <w:sz w:val="30"/>
          <w:szCs w:val="30"/>
        </w:rPr>
        <w:t>，包括但不限于高压钠灯、紫外线杀菌灯等产品；</w:t>
      </w:r>
      <w:r w:rsidR="00B81DF6">
        <w:rPr>
          <w:rFonts w:ascii="仿宋" w:eastAsia="仿宋" w:hAnsi="仿宋" w:hint="eastAsia"/>
          <w:bCs/>
          <w:sz w:val="30"/>
          <w:szCs w:val="30"/>
        </w:rPr>
        <w:t>研究</w:t>
      </w:r>
      <w:r>
        <w:rPr>
          <w:rFonts w:ascii="仿宋" w:eastAsia="仿宋" w:hAnsi="仿宋" w:hint="eastAsia"/>
          <w:bCs/>
          <w:sz w:val="30"/>
          <w:szCs w:val="30"/>
        </w:rPr>
        <w:t>的主要内容应涵盖产量、出口量、生产企业的数量及分布情况、现有标准的情况、主要的使用领域等。</w:t>
      </w:r>
    </w:p>
    <w:p w:rsidR="009D1C5E" w:rsidRDefault="00A469BE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（二）</w:t>
      </w:r>
      <w:r w:rsidR="00B81DF6">
        <w:rPr>
          <w:rFonts w:ascii="仿宋" w:eastAsia="仿宋" w:hAnsi="仿宋" w:hint="eastAsia"/>
          <w:b/>
          <w:sz w:val="30"/>
          <w:szCs w:val="30"/>
        </w:rPr>
        <w:t>研究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分析添汞照明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产品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汞使用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及工艺技术现状</w:t>
      </w:r>
    </w:p>
    <w:p w:rsidR="009D1C5E" w:rsidRDefault="00A469BE">
      <w:pPr>
        <w:spacing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对上述产品的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汞使用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及工艺技术情况进行</w:t>
      </w:r>
      <w:r w:rsidR="00B81DF6">
        <w:rPr>
          <w:rFonts w:ascii="仿宋" w:eastAsia="仿宋" w:hAnsi="仿宋" w:hint="eastAsia"/>
          <w:bCs/>
          <w:sz w:val="30"/>
          <w:szCs w:val="30"/>
        </w:rPr>
        <w:t>研究</w:t>
      </w:r>
      <w:r>
        <w:rPr>
          <w:rFonts w:ascii="仿宋" w:eastAsia="仿宋" w:hAnsi="仿宋" w:hint="eastAsia"/>
          <w:bCs/>
          <w:sz w:val="30"/>
          <w:szCs w:val="30"/>
        </w:rPr>
        <w:t>，包括但不限于含汞材料的种类、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注汞技术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、单只产品的汞含量、汞使用量估算等。</w:t>
      </w:r>
    </w:p>
    <w:p w:rsidR="009D1C5E" w:rsidRDefault="00A469BE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（三）</w:t>
      </w:r>
      <w:r w:rsidR="00B81DF6">
        <w:rPr>
          <w:rFonts w:ascii="仿宋" w:eastAsia="仿宋" w:hAnsi="仿宋" w:hint="eastAsia"/>
          <w:b/>
          <w:sz w:val="30"/>
          <w:szCs w:val="30"/>
        </w:rPr>
        <w:t>研究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分析添汞照明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产品的替代产品的技术及市场现状</w:t>
      </w:r>
    </w:p>
    <w:p w:rsidR="009D1C5E" w:rsidRDefault="00A469BE">
      <w:pPr>
        <w:spacing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lastRenderedPageBreak/>
        <w:t>对上述产品的替代产品的技术及市场现状进行</w:t>
      </w:r>
      <w:r w:rsidR="00B81DF6">
        <w:rPr>
          <w:rFonts w:ascii="仿宋" w:eastAsia="仿宋" w:hAnsi="仿宋" w:hint="eastAsia"/>
          <w:bCs/>
          <w:sz w:val="30"/>
          <w:szCs w:val="30"/>
        </w:rPr>
        <w:t>研究</w:t>
      </w:r>
      <w:r>
        <w:rPr>
          <w:rFonts w:ascii="仿宋" w:eastAsia="仿宋" w:hAnsi="仿宋" w:hint="eastAsia"/>
          <w:bCs/>
          <w:sz w:val="30"/>
          <w:szCs w:val="30"/>
        </w:rPr>
        <w:t>，包括但不限于替代技术的优势及替代障碍，市场需求现状等，并进行替代技术/产品可行性分析。</w:t>
      </w:r>
    </w:p>
    <w:p w:rsidR="009D1C5E" w:rsidRDefault="00A469BE">
      <w:pPr>
        <w:numPr>
          <w:ilvl w:val="0"/>
          <w:numId w:val="2"/>
        </w:num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参与项目相关会议及活动</w:t>
      </w:r>
    </w:p>
    <w:p w:rsidR="009D1C5E" w:rsidRDefault="00A469BE">
      <w:pPr>
        <w:spacing w:line="360" w:lineRule="auto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>参加与甲方执行本项目实施相关的工作会议，以及其他甲方所需的与该项目相关的协助工作。</w:t>
      </w:r>
    </w:p>
    <w:p w:rsidR="009D1C5E" w:rsidRDefault="00A469BE">
      <w:pPr>
        <w:spacing w:line="360" w:lineRule="auto"/>
        <w:ind w:left="56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三、产出要求</w:t>
      </w:r>
    </w:p>
    <w:p w:rsidR="009D1C5E" w:rsidRDefault="00A469BE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《添汞产品生产现状及替代技术/产品可行性分析报告》初稿（2021年</w:t>
      </w:r>
      <w:r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15</w:t>
      </w:r>
      <w:r>
        <w:rPr>
          <w:rFonts w:ascii="仿宋" w:eastAsia="仿宋" w:hAnsi="仿宋" w:hint="eastAsia"/>
          <w:sz w:val="30"/>
          <w:szCs w:val="30"/>
        </w:rPr>
        <w:t>日前提交）</w:t>
      </w:r>
    </w:p>
    <w:p w:rsidR="009D1C5E" w:rsidRDefault="00A469BE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2.《添汞产品生产现状及替代技术/产品可行性分析报告》（2021年9月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0日前提交定稿）</w:t>
      </w:r>
    </w:p>
    <w:p w:rsidR="009D1C5E" w:rsidRDefault="00A469BE">
      <w:pPr>
        <w:spacing w:line="360" w:lineRule="auto"/>
        <w:ind w:left="56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</w:t>
      </w:r>
      <w:r>
        <w:rPr>
          <w:rFonts w:ascii="仿宋" w:eastAsia="仿宋" w:hAnsi="仿宋"/>
          <w:b/>
          <w:sz w:val="30"/>
          <w:szCs w:val="30"/>
        </w:rPr>
        <w:t>资质</w:t>
      </w:r>
    </w:p>
    <w:p w:rsidR="009D1C5E" w:rsidRDefault="00A469BE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具有</w:t>
      </w:r>
      <w:r w:rsidR="00D66A33">
        <w:rPr>
          <w:rFonts w:ascii="仿宋" w:eastAsia="仿宋" w:hAnsi="仿宋" w:hint="eastAsia"/>
          <w:sz w:val="30"/>
          <w:szCs w:val="30"/>
        </w:rPr>
        <w:t>至少5年以上</w:t>
      </w:r>
      <w:r>
        <w:rPr>
          <w:rFonts w:ascii="仿宋" w:eastAsia="仿宋" w:hAnsi="仿宋" w:hint="eastAsia"/>
          <w:sz w:val="30"/>
          <w:szCs w:val="30"/>
        </w:rPr>
        <w:t>从事照明电器行业生产、经营或管理的经验</w:t>
      </w:r>
      <w:r w:rsidR="00D66A33">
        <w:rPr>
          <w:rFonts w:ascii="仿宋" w:eastAsia="仿宋" w:hAnsi="仿宋" w:hint="eastAsia"/>
          <w:sz w:val="30"/>
          <w:szCs w:val="30"/>
        </w:rPr>
        <w:t>，了解照明电器行业的生产和企业情况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9D1C5E" w:rsidRDefault="00A469BE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具有至少10年以上气体放电光源产品相关的研究经验</w:t>
      </w:r>
      <w:r w:rsidR="00D66A33">
        <w:rPr>
          <w:rFonts w:ascii="仿宋" w:eastAsia="仿宋" w:hAnsi="仿宋" w:hint="eastAsia"/>
          <w:sz w:val="30"/>
          <w:szCs w:val="30"/>
        </w:rPr>
        <w:t>，熟悉气体放电光源的工作原理和工艺技术</w:t>
      </w:r>
      <w:r>
        <w:rPr>
          <w:rFonts w:ascii="仿宋" w:eastAsia="仿宋" w:hAnsi="仿宋"/>
          <w:sz w:val="30"/>
          <w:szCs w:val="30"/>
        </w:rPr>
        <w:t>；</w:t>
      </w:r>
    </w:p>
    <w:p w:rsidR="009D1C5E" w:rsidRDefault="00D66A3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A469BE">
        <w:rPr>
          <w:rFonts w:ascii="仿宋" w:eastAsia="仿宋" w:hAnsi="仿宋"/>
          <w:sz w:val="30"/>
          <w:szCs w:val="30"/>
        </w:rPr>
        <w:t>.</w:t>
      </w:r>
      <w:r w:rsidR="00A469BE">
        <w:rPr>
          <w:rFonts w:ascii="仿宋" w:eastAsia="仿宋" w:hAnsi="仿宋" w:hint="eastAsia"/>
          <w:sz w:val="30"/>
          <w:szCs w:val="30"/>
        </w:rPr>
        <w:t>熟悉气体放电光源相关的标准技术情况</w:t>
      </w:r>
      <w:r w:rsidR="00A469BE">
        <w:rPr>
          <w:rFonts w:ascii="仿宋" w:eastAsia="仿宋" w:hAnsi="仿宋"/>
          <w:sz w:val="30"/>
          <w:szCs w:val="30"/>
        </w:rPr>
        <w:t>；</w:t>
      </w:r>
    </w:p>
    <w:p w:rsidR="009D1C5E" w:rsidRDefault="00D66A3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A469BE">
        <w:rPr>
          <w:rFonts w:ascii="仿宋" w:eastAsia="仿宋" w:hAnsi="仿宋"/>
          <w:sz w:val="30"/>
          <w:szCs w:val="30"/>
        </w:rPr>
        <w:t>.</w:t>
      </w:r>
      <w:proofErr w:type="gramStart"/>
      <w:r w:rsidRPr="00D66A33">
        <w:rPr>
          <w:rFonts w:ascii="仿宋" w:eastAsia="仿宋" w:hAnsi="仿宋" w:hint="eastAsia"/>
          <w:sz w:val="30"/>
          <w:szCs w:val="30"/>
        </w:rPr>
        <w:t>了解添汞照明</w:t>
      </w:r>
      <w:proofErr w:type="gramEnd"/>
      <w:r w:rsidRPr="00D66A33">
        <w:rPr>
          <w:rFonts w:ascii="仿宋" w:eastAsia="仿宋" w:hAnsi="仿宋" w:hint="eastAsia"/>
          <w:sz w:val="30"/>
          <w:szCs w:val="30"/>
        </w:rPr>
        <w:t>产品的替代技术</w:t>
      </w:r>
      <w:r>
        <w:rPr>
          <w:rFonts w:ascii="仿宋" w:eastAsia="仿宋" w:hAnsi="仿宋" w:hint="eastAsia"/>
          <w:sz w:val="30"/>
          <w:szCs w:val="30"/>
        </w:rPr>
        <w:t>和</w:t>
      </w:r>
      <w:r w:rsidRPr="00D66A33">
        <w:rPr>
          <w:rFonts w:ascii="仿宋" w:eastAsia="仿宋" w:hAnsi="仿宋" w:hint="eastAsia"/>
          <w:sz w:val="30"/>
          <w:szCs w:val="30"/>
        </w:rPr>
        <w:t>产品</w:t>
      </w:r>
      <w:r w:rsidR="00836F78">
        <w:rPr>
          <w:rFonts w:ascii="仿宋" w:eastAsia="仿宋" w:hAnsi="仿宋" w:hint="eastAsia"/>
          <w:sz w:val="30"/>
          <w:szCs w:val="30"/>
        </w:rPr>
        <w:t>相关</w:t>
      </w:r>
      <w:r w:rsidR="00836F78">
        <w:rPr>
          <w:rFonts w:ascii="仿宋" w:eastAsia="仿宋" w:hAnsi="仿宋"/>
          <w:sz w:val="30"/>
          <w:szCs w:val="30"/>
        </w:rPr>
        <w:t>情况</w:t>
      </w:r>
      <w:r w:rsidR="00A469BE">
        <w:rPr>
          <w:rFonts w:ascii="仿宋" w:eastAsia="仿宋" w:hAnsi="仿宋"/>
          <w:sz w:val="30"/>
          <w:szCs w:val="30"/>
        </w:rPr>
        <w:t>。</w:t>
      </w:r>
    </w:p>
    <w:p w:rsidR="009D1C5E" w:rsidRDefault="009D1C5E">
      <w:pPr>
        <w:widowControl/>
        <w:jc w:val="left"/>
      </w:pPr>
      <w:bookmarkStart w:id="0" w:name="_GoBack"/>
      <w:bookmarkEnd w:id="0"/>
    </w:p>
    <w:p w:rsidR="009D1C5E" w:rsidRDefault="009D1C5E"/>
    <w:sectPr w:rsidR="009D1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357C32"/>
    <w:multiLevelType w:val="singleLevel"/>
    <w:tmpl w:val="F1357C32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B064783"/>
    <w:multiLevelType w:val="multilevel"/>
    <w:tmpl w:val="2B064783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5E"/>
    <w:rsid w:val="003E0FE8"/>
    <w:rsid w:val="00830147"/>
    <w:rsid w:val="00836F78"/>
    <w:rsid w:val="00864D58"/>
    <w:rsid w:val="009D1C5E"/>
    <w:rsid w:val="00A469BE"/>
    <w:rsid w:val="00A62887"/>
    <w:rsid w:val="00AC27F8"/>
    <w:rsid w:val="00B81DF6"/>
    <w:rsid w:val="00BF0874"/>
    <w:rsid w:val="00D66A33"/>
    <w:rsid w:val="0B2B7784"/>
    <w:rsid w:val="1D9C1C97"/>
    <w:rsid w:val="29DA60D2"/>
    <w:rsid w:val="31727A97"/>
    <w:rsid w:val="69CD7F43"/>
    <w:rsid w:val="6A553504"/>
    <w:rsid w:val="74E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E5E95"/>
  <w15:docId w15:val="{EA102917-F5F5-4428-B3E7-89DD308A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rsid w:val="00A469BE"/>
    <w:rPr>
      <w:sz w:val="18"/>
      <w:szCs w:val="18"/>
    </w:rPr>
  </w:style>
  <w:style w:type="character" w:customStyle="1" w:styleId="a5">
    <w:name w:val="批注框文本 字符"/>
    <w:basedOn w:val="a0"/>
    <w:link w:val="a4"/>
    <w:rsid w:val="00A469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赵m</cp:lastModifiedBy>
  <cp:revision>4</cp:revision>
  <cp:lastPrinted>2021-04-02T01:28:00Z</cp:lastPrinted>
  <dcterms:created xsi:type="dcterms:W3CDTF">2021-04-08T09:14:00Z</dcterms:created>
  <dcterms:modified xsi:type="dcterms:W3CDTF">2021-04-08T09:14:00Z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