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CA2C52" w:rsidRPr="007823B7" w:rsidRDefault="003B3D47">
      <w:pPr>
        <w:spacing w:beforeLines="50" w:before="156"/>
        <w:jc w:val="center"/>
        <w:rPr>
          <w:rFonts w:asciiTheme="majorEastAsia" w:eastAsiaTheme="majorEastAsia" w:hAnsiTheme="majorEastAsia"/>
          <w:b/>
          <w:bCs/>
          <w:spacing w:val="-8"/>
          <w:sz w:val="28"/>
          <w:szCs w:val="28"/>
        </w:rPr>
      </w:pPr>
      <w:r w:rsidRPr="007823B7">
        <w:rPr>
          <w:rFonts w:asciiTheme="majorEastAsia" w:eastAsiaTheme="majorEastAsia" w:hAnsiTheme="majorEastAsia" w:hint="eastAsia"/>
          <w:b/>
          <w:bCs/>
          <w:sz w:val="28"/>
          <w:szCs w:val="28"/>
        </w:rPr>
        <w:t>中国履行《关于汞的水俣公约》能力建设项目</w:t>
      </w:r>
      <w:r w:rsidRPr="007823B7">
        <w:rPr>
          <w:rFonts w:asciiTheme="majorEastAsia" w:eastAsiaTheme="majorEastAsia" w:hAnsiTheme="majorEastAsia" w:hint="eastAsia"/>
          <w:b/>
          <w:bCs/>
          <w:spacing w:val="-8"/>
          <w:sz w:val="28"/>
          <w:szCs w:val="28"/>
        </w:rPr>
        <w:t>再生</w:t>
      </w:r>
      <w:proofErr w:type="gramStart"/>
      <w:r w:rsidRPr="007823B7">
        <w:rPr>
          <w:rFonts w:asciiTheme="majorEastAsia" w:eastAsiaTheme="majorEastAsia" w:hAnsiTheme="majorEastAsia" w:hint="eastAsia"/>
          <w:b/>
          <w:bCs/>
          <w:spacing w:val="-8"/>
          <w:sz w:val="28"/>
          <w:szCs w:val="28"/>
        </w:rPr>
        <w:t>汞生产</w:t>
      </w:r>
      <w:proofErr w:type="gramEnd"/>
      <w:r w:rsidRPr="007823B7">
        <w:rPr>
          <w:rFonts w:asciiTheme="majorEastAsia" w:eastAsiaTheme="majorEastAsia" w:hAnsiTheme="majorEastAsia" w:hint="eastAsia"/>
          <w:b/>
          <w:bCs/>
          <w:spacing w:val="-8"/>
          <w:sz w:val="28"/>
          <w:szCs w:val="28"/>
        </w:rPr>
        <w:t>设施</w:t>
      </w:r>
    </w:p>
    <w:p w:rsidR="00CA2C52" w:rsidRPr="007823B7" w:rsidRDefault="003B3D47">
      <w:pPr>
        <w:spacing w:beforeLines="50" w:before="156"/>
        <w:jc w:val="center"/>
        <w:rPr>
          <w:rFonts w:asciiTheme="majorEastAsia" w:eastAsiaTheme="majorEastAsia" w:hAnsiTheme="majorEastAsia"/>
          <w:b/>
          <w:bCs/>
          <w:spacing w:val="-8"/>
          <w:sz w:val="28"/>
          <w:szCs w:val="28"/>
        </w:rPr>
      </w:pPr>
      <w:r w:rsidRPr="007823B7">
        <w:rPr>
          <w:rFonts w:asciiTheme="majorEastAsia" w:eastAsiaTheme="majorEastAsia" w:hAnsiTheme="majorEastAsia" w:hint="eastAsia"/>
          <w:b/>
          <w:bCs/>
          <w:spacing w:val="-8"/>
          <w:sz w:val="28"/>
          <w:szCs w:val="28"/>
        </w:rPr>
        <w:t>汞及其化合物等特征污染物排放标准研究子项目工作大纲（CN-26）</w:t>
      </w:r>
    </w:p>
    <w:p w:rsidR="00CA2C52" w:rsidRPr="007823B7" w:rsidRDefault="00CA2C52">
      <w:pPr>
        <w:spacing w:beforeLines="50" w:before="156" w:after="156"/>
        <w:jc w:val="center"/>
        <w:rPr>
          <w:rFonts w:asciiTheme="majorEastAsia" w:eastAsiaTheme="majorEastAsia" w:hAnsiTheme="majorEastAsia"/>
          <w:b/>
          <w:bCs/>
          <w:spacing w:val="-8"/>
          <w:sz w:val="28"/>
          <w:szCs w:val="28"/>
        </w:rPr>
      </w:pPr>
    </w:p>
    <w:p w:rsidR="00CA2C52" w:rsidRPr="007823B7" w:rsidRDefault="003B3D47">
      <w:pPr>
        <w:numPr>
          <w:ilvl w:val="0"/>
          <w:numId w:val="1"/>
        </w:numPr>
        <w:spacing w:beforeLines="50" w:before="156"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背景</w:t>
      </w:r>
    </w:p>
    <w:p w:rsidR="00CA2C52" w:rsidRPr="007823B7" w:rsidRDefault="003B3D47">
      <w:pPr>
        <w:ind w:firstLineChars="200" w:firstLine="560"/>
        <w:rPr>
          <w:rFonts w:asciiTheme="majorEastAsia" w:eastAsiaTheme="majorEastAsia" w:hAnsiTheme="majorEastAsia"/>
          <w:sz w:val="28"/>
          <w:szCs w:val="28"/>
        </w:rPr>
      </w:pPr>
      <w:r w:rsidRPr="007823B7">
        <w:rPr>
          <w:rFonts w:asciiTheme="majorEastAsia" w:eastAsiaTheme="majorEastAsia" w:hAnsiTheme="majorEastAsia"/>
          <w:sz w:val="28"/>
          <w:szCs w:val="28"/>
        </w:rPr>
        <w:t>汞</w:t>
      </w:r>
      <w:r w:rsidRPr="007823B7">
        <w:rPr>
          <w:rFonts w:asciiTheme="majorEastAsia" w:eastAsiaTheme="majorEastAsia" w:hAnsiTheme="majorEastAsia" w:hint="eastAsia"/>
          <w:sz w:val="28"/>
          <w:szCs w:val="28"/>
        </w:rPr>
        <w:t>是在常温下呈液态的重金属，</w:t>
      </w:r>
      <w:r w:rsidRPr="007823B7">
        <w:rPr>
          <w:rFonts w:asciiTheme="majorEastAsia" w:eastAsiaTheme="majorEastAsia" w:hAnsiTheme="majorEastAsia"/>
          <w:sz w:val="28"/>
          <w:szCs w:val="28"/>
        </w:rPr>
        <w:t>因具有持久性、易迁移性、高生物富集性和高生物毒性等特性</w:t>
      </w:r>
      <w:r w:rsidRPr="007823B7">
        <w:rPr>
          <w:rFonts w:asciiTheme="majorEastAsia" w:eastAsiaTheme="majorEastAsia" w:hAnsiTheme="majorEastAsia" w:hint="eastAsia"/>
          <w:sz w:val="28"/>
          <w:szCs w:val="28"/>
        </w:rPr>
        <w:t>，且</w:t>
      </w:r>
      <w:r w:rsidRPr="007823B7">
        <w:rPr>
          <w:rFonts w:asciiTheme="majorEastAsia" w:eastAsiaTheme="majorEastAsia" w:hAnsiTheme="majorEastAsia"/>
          <w:sz w:val="28"/>
          <w:szCs w:val="28"/>
        </w:rPr>
        <w:t>可在大气和食物链中长期存在并可远距离迁移</w:t>
      </w:r>
      <w:r w:rsidRPr="007823B7">
        <w:rPr>
          <w:rFonts w:asciiTheme="majorEastAsia" w:eastAsiaTheme="majorEastAsia" w:hAnsiTheme="majorEastAsia" w:hint="eastAsia"/>
          <w:sz w:val="28"/>
          <w:szCs w:val="28"/>
        </w:rPr>
        <w:t>，被全球视为</w:t>
      </w:r>
      <w:r w:rsidRPr="007823B7">
        <w:rPr>
          <w:rFonts w:asciiTheme="majorEastAsia" w:eastAsiaTheme="majorEastAsia" w:hAnsiTheme="majorEastAsia"/>
          <w:sz w:val="28"/>
          <w:szCs w:val="28"/>
        </w:rPr>
        <w:t>一类重要的有毒有害环境污染物。</w:t>
      </w:r>
    </w:p>
    <w:p w:rsidR="00CA2C52" w:rsidRPr="007823B7" w:rsidRDefault="003B3D47">
      <w:pPr>
        <w:adjustRightInd w:val="0"/>
        <w:ind w:firstLineChars="200" w:firstLine="560"/>
        <w:rPr>
          <w:rFonts w:asciiTheme="majorEastAsia" w:eastAsiaTheme="majorEastAsia" w:hAnsiTheme="majorEastAsia"/>
          <w:sz w:val="28"/>
          <w:szCs w:val="28"/>
        </w:rPr>
      </w:pPr>
      <w:r w:rsidRPr="007823B7">
        <w:rPr>
          <w:rFonts w:asciiTheme="majorEastAsia" w:eastAsiaTheme="majorEastAsia" w:hAnsiTheme="majorEastAsia"/>
          <w:sz w:val="28"/>
          <w:szCs w:val="28"/>
        </w:rPr>
        <w:t>国际社会高度重视汞污染控制的问题</w:t>
      </w:r>
      <w:r w:rsidRPr="007823B7">
        <w:rPr>
          <w:rFonts w:asciiTheme="majorEastAsia" w:eastAsiaTheme="majorEastAsia" w:hAnsiTheme="majorEastAsia" w:hint="eastAsia"/>
          <w:sz w:val="28"/>
          <w:szCs w:val="28"/>
        </w:rPr>
        <w:t>。</w:t>
      </w:r>
      <w:r w:rsidRPr="007823B7">
        <w:rPr>
          <w:rFonts w:asciiTheme="majorEastAsia" w:eastAsiaTheme="majorEastAsia" w:hAnsiTheme="majorEastAsia"/>
          <w:sz w:val="28"/>
          <w:szCs w:val="28"/>
        </w:rPr>
        <w:t>自2010年以来，联合国环境署(UNEP)就拟定一项具有全球法律约束力的</w:t>
      </w:r>
      <w:proofErr w:type="gramStart"/>
      <w:r w:rsidRPr="007823B7">
        <w:rPr>
          <w:rFonts w:asciiTheme="majorEastAsia" w:eastAsiaTheme="majorEastAsia" w:hAnsiTheme="majorEastAsia"/>
          <w:sz w:val="28"/>
          <w:szCs w:val="28"/>
        </w:rPr>
        <w:t>汞</w:t>
      </w:r>
      <w:r w:rsidRPr="007823B7">
        <w:rPr>
          <w:rFonts w:asciiTheme="majorEastAsia" w:eastAsiaTheme="majorEastAsia" w:hAnsiTheme="majorEastAsia" w:hint="eastAsia"/>
          <w:sz w:val="28"/>
          <w:szCs w:val="28"/>
        </w:rPr>
        <w:t>问题</w:t>
      </w:r>
      <w:proofErr w:type="gramEnd"/>
      <w:r w:rsidRPr="007823B7">
        <w:rPr>
          <w:rFonts w:asciiTheme="majorEastAsia" w:eastAsiaTheme="majorEastAsia" w:hAnsiTheme="majorEastAsia" w:hint="eastAsia"/>
          <w:sz w:val="28"/>
          <w:szCs w:val="28"/>
        </w:rPr>
        <w:t>文书</w:t>
      </w:r>
      <w:r w:rsidRPr="007823B7">
        <w:rPr>
          <w:rFonts w:asciiTheme="majorEastAsia" w:eastAsiaTheme="majorEastAsia" w:hAnsiTheme="majorEastAsia"/>
          <w:sz w:val="28"/>
          <w:szCs w:val="28"/>
        </w:rPr>
        <w:t>组织了5次政府间谈判</w:t>
      </w:r>
      <w:r w:rsidRPr="007823B7">
        <w:rPr>
          <w:rFonts w:asciiTheme="majorEastAsia" w:eastAsiaTheme="majorEastAsia" w:hAnsiTheme="majorEastAsia" w:hint="eastAsia"/>
          <w:sz w:val="28"/>
          <w:szCs w:val="28"/>
        </w:rPr>
        <w:t>，形成了</w:t>
      </w:r>
      <w:r w:rsidRPr="007823B7">
        <w:rPr>
          <w:rFonts w:asciiTheme="majorEastAsia" w:eastAsiaTheme="majorEastAsia" w:hAnsiTheme="majorEastAsia"/>
          <w:sz w:val="28"/>
          <w:szCs w:val="28"/>
        </w:rPr>
        <w:t>《关于汞的水俣公约》</w:t>
      </w:r>
      <w:r w:rsidRPr="007823B7">
        <w:rPr>
          <w:rFonts w:asciiTheme="majorEastAsia" w:eastAsiaTheme="majorEastAsia" w:hAnsiTheme="majorEastAsia" w:hint="eastAsia"/>
          <w:sz w:val="28"/>
          <w:szCs w:val="28"/>
        </w:rPr>
        <w:t>（以下简称“公约”）</w:t>
      </w:r>
      <w:r w:rsidRPr="007823B7">
        <w:rPr>
          <w:rFonts w:asciiTheme="majorEastAsia" w:eastAsiaTheme="majorEastAsia" w:hAnsiTheme="majorEastAsia"/>
          <w:sz w:val="28"/>
          <w:szCs w:val="28"/>
        </w:rPr>
        <w:t>。2013年1</w:t>
      </w:r>
      <w:r w:rsidRPr="007823B7">
        <w:rPr>
          <w:rFonts w:asciiTheme="majorEastAsia" w:eastAsiaTheme="majorEastAsia" w:hAnsiTheme="majorEastAsia" w:hint="eastAsia"/>
          <w:sz w:val="28"/>
          <w:szCs w:val="28"/>
        </w:rPr>
        <w:t>0</w:t>
      </w:r>
      <w:r w:rsidRPr="007823B7">
        <w:rPr>
          <w:rFonts w:asciiTheme="majorEastAsia" w:eastAsiaTheme="majorEastAsia" w:hAnsiTheme="majorEastAsia"/>
          <w:sz w:val="28"/>
          <w:szCs w:val="28"/>
        </w:rPr>
        <w:t>月，包括中国在内</w:t>
      </w:r>
      <w:r w:rsidRPr="007823B7">
        <w:rPr>
          <w:rFonts w:asciiTheme="majorEastAsia" w:eastAsiaTheme="majorEastAsia" w:hAnsiTheme="majorEastAsia" w:hint="eastAsia"/>
          <w:sz w:val="28"/>
          <w:szCs w:val="28"/>
        </w:rPr>
        <w:t>91个国家和</w:t>
      </w:r>
      <w:r w:rsidRPr="007823B7">
        <w:rPr>
          <w:rFonts w:asciiTheme="majorEastAsia" w:eastAsiaTheme="majorEastAsia" w:hAnsiTheme="majorEastAsia"/>
          <w:sz w:val="28"/>
          <w:szCs w:val="28"/>
        </w:rPr>
        <w:t>政府签署</w:t>
      </w:r>
      <w:r w:rsidRPr="007823B7">
        <w:rPr>
          <w:rFonts w:asciiTheme="majorEastAsia" w:eastAsiaTheme="majorEastAsia" w:hAnsiTheme="majorEastAsia" w:hint="eastAsia"/>
          <w:sz w:val="28"/>
          <w:szCs w:val="28"/>
        </w:rPr>
        <w:t>了</w:t>
      </w:r>
      <w:r w:rsidRPr="007823B7">
        <w:rPr>
          <w:rFonts w:asciiTheme="majorEastAsia" w:eastAsiaTheme="majorEastAsia" w:hAnsiTheme="majorEastAsia"/>
          <w:sz w:val="28"/>
          <w:szCs w:val="28"/>
        </w:rPr>
        <w:t>公约，</w:t>
      </w:r>
      <w:r w:rsidRPr="007823B7">
        <w:rPr>
          <w:rFonts w:asciiTheme="majorEastAsia" w:eastAsiaTheme="majorEastAsia" w:hAnsiTheme="majorEastAsia" w:hint="eastAsia"/>
          <w:sz w:val="28"/>
          <w:szCs w:val="28"/>
        </w:rPr>
        <w:t>致力于</w:t>
      </w:r>
      <w:r w:rsidRPr="007823B7">
        <w:rPr>
          <w:rFonts w:asciiTheme="majorEastAsia" w:eastAsiaTheme="majorEastAsia" w:hAnsiTheme="majorEastAsia"/>
          <w:sz w:val="28"/>
          <w:szCs w:val="28"/>
        </w:rPr>
        <w:t>采取全球</w:t>
      </w:r>
      <w:r w:rsidRPr="007823B7">
        <w:rPr>
          <w:rFonts w:asciiTheme="majorEastAsia" w:eastAsiaTheme="majorEastAsia" w:hAnsiTheme="majorEastAsia" w:hint="eastAsia"/>
          <w:sz w:val="28"/>
          <w:szCs w:val="28"/>
        </w:rPr>
        <w:t>统一</w:t>
      </w:r>
      <w:r w:rsidRPr="007823B7">
        <w:rPr>
          <w:rFonts w:asciiTheme="majorEastAsia" w:eastAsiaTheme="majorEastAsia" w:hAnsiTheme="majorEastAsia"/>
          <w:sz w:val="28"/>
          <w:szCs w:val="28"/>
        </w:rPr>
        <w:t>行动</w:t>
      </w:r>
      <w:proofErr w:type="gramStart"/>
      <w:r w:rsidRPr="007823B7">
        <w:rPr>
          <w:rFonts w:asciiTheme="majorEastAsia" w:eastAsiaTheme="majorEastAsia" w:hAnsiTheme="majorEastAsia"/>
          <w:sz w:val="28"/>
          <w:szCs w:val="28"/>
        </w:rPr>
        <w:t>减少汞对健康</w:t>
      </w:r>
      <w:proofErr w:type="gramEnd"/>
      <w:r w:rsidRPr="007823B7">
        <w:rPr>
          <w:rFonts w:asciiTheme="majorEastAsia" w:eastAsiaTheme="majorEastAsia" w:hAnsiTheme="majorEastAsia"/>
          <w:sz w:val="28"/>
          <w:szCs w:val="28"/>
        </w:rPr>
        <w:t>和环境</w:t>
      </w:r>
      <w:r w:rsidRPr="007823B7">
        <w:rPr>
          <w:rFonts w:asciiTheme="majorEastAsia" w:eastAsiaTheme="majorEastAsia" w:hAnsiTheme="majorEastAsia" w:hint="eastAsia"/>
          <w:sz w:val="28"/>
          <w:szCs w:val="28"/>
        </w:rPr>
        <w:t>危害和</w:t>
      </w:r>
      <w:r w:rsidRPr="007823B7">
        <w:rPr>
          <w:rFonts w:asciiTheme="majorEastAsia" w:eastAsiaTheme="majorEastAsia" w:hAnsiTheme="majorEastAsia"/>
          <w:sz w:val="28"/>
          <w:szCs w:val="28"/>
        </w:rPr>
        <w:t>风险。公约自2017年8月16日起生效。</w:t>
      </w:r>
    </w:p>
    <w:p w:rsidR="00CA2C52" w:rsidRPr="007823B7" w:rsidRDefault="003B3D47">
      <w:pPr>
        <w:adjustRightInd w:val="0"/>
        <w:ind w:firstLineChars="200" w:firstLine="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为推动中国全面履约，制定指导中国履约的纲领性文件——《国家实施计划》，并提高中国的履约能力，生态环境部对外合作与交流中心（FECO）与世界银行共同开发了中国履行《关于汞的水俣公约》能力建设项目。项目拟通过开展相关调查、监测和战略制定等活动，</w:t>
      </w:r>
      <w:r w:rsidRPr="007823B7">
        <w:rPr>
          <w:rFonts w:asciiTheme="majorEastAsia" w:eastAsiaTheme="majorEastAsia" w:hAnsiTheme="majorEastAsia"/>
          <w:sz w:val="28"/>
          <w:szCs w:val="28"/>
        </w:rPr>
        <w:t>制定分行业汞削减淘汰战略和行动计划，汇总完成中国履约国家战略和行动计划</w:t>
      </w:r>
      <w:r w:rsidRPr="007823B7">
        <w:rPr>
          <w:rFonts w:asciiTheme="majorEastAsia" w:eastAsiaTheme="majorEastAsia" w:hAnsiTheme="majorEastAsia" w:hint="eastAsia"/>
          <w:sz w:val="28"/>
          <w:szCs w:val="28"/>
        </w:rPr>
        <w:t>，并在陕西、贵州和湖南等试点省份开展汞流向报告制度、含汞污染场地风险评估、含汞废物回收处置技术可行性研究、大气汞监测能力提高和成果宣传等试点活动，以提高试点省份和国家的履约</w:t>
      </w:r>
      <w:r w:rsidRPr="007823B7">
        <w:rPr>
          <w:rFonts w:asciiTheme="majorEastAsia" w:eastAsiaTheme="majorEastAsia" w:hAnsiTheme="majorEastAsia" w:hint="eastAsia"/>
          <w:sz w:val="28"/>
          <w:szCs w:val="28"/>
        </w:rPr>
        <w:lastRenderedPageBreak/>
        <w:t>能力。</w:t>
      </w:r>
    </w:p>
    <w:p w:rsidR="00CA2C52" w:rsidRPr="007823B7" w:rsidRDefault="003B3D47">
      <w:pPr>
        <w:adjustRightInd w:val="0"/>
        <w:ind w:firstLineChars="200" w:firstLine="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目前，项目已获得全球环境基金（GEF）批准，进入全额项目实施阶段。按照项目进展要求，拟聘请一家单位开展再生</w:t>
      </w:r>
      <w:proofErr w:type="gramStart"/>
      <w:r w:rsidRPr="007823B7">
        <w:rPr>
          <w:rFonts w:asciiTheme="majorEastAsia" w:eastAsiaTheme="majorEastAsia" w:hAnsiTheme="majorEastAsia" w:hint="eastAsia"/>
          <w:sz w:val="28"/>
          <w:szCs w:val="28"/>
        </w:rPr>
        <w:t>汞生产</w:t>
      </w:r>
      <w:proofErr w:type="gramEnd"/>
      <w:r w:rsidRPr="007823B7">
        <w:rPr>
          <w:rFonts w:asciiTheme="majorEastAsia" w:eastAsiaTheme="majorEastAsia" w:hAnsiTheme="majorEastAsia" w:hint="eastAsia"/>
          <w:sz w:val="28"/>
          <w:szCs w:val="28"/>
        </w:rPr>
        <w:t>设施汞及其化合物等特征污染物排放标准研究，加强我国汞污染防治管理体系。</w:t>
      </w:r>
    </w:p>
    <w:p w:rsidR="00CA2C52" w:rsidRPr="007823B7" w:rsidRDefault="003B3D47">
      <w:pPr>
        <w:numPr>
          <w:ilvl w:val="0"/>
          <w:numId w:val="1"/>
        </w:numPr>
        <w:spacing w:beforeLines="50" w:before="156"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项目目标</w:t>
      </w:r>
    </w:p>
    <w:p w:rsidR="00CA2C52" w:rsidRPr="007823B7" w:rsidRDefault="003B3D47">
      <w:pPr>
        <w:ind w:firstLineChars="200" w:firstLine="560"/>
        <w:rPr>
          <w:rFonts w:asciiTheme="majorEastAsia" w:eastAsiaTheme="majorEastAsia" w:hAnsiTheme="majorEastAsia"/>
          <w:sz w:val="28"/>
          <w:szCs w:val="28"/>
        </w:rPr>
      </w:pPr>
      <w:r w:rsidRPr="007823B7">
        <w:rPr>
          <w:rFonts w:asciiTheme="majorEastAsia" w:eastAsiaTheme="majorEastAsia" w:hAnsiTheme="majorEastAsia"/>
          <w:sz w:val="28"/>
          <w:szCs w:val="28"/>
        </w:rPr>
        <w:t>本子项目</w:t>
      </w:r>
      <w:r w:rsidRPr="007823B7">
        <w:rPr>
          <w:rFonts w:asciiTheme="majorEastAsia" w:eastAsiaTheme="majorEastAsia" w:hAnsiTheme="majorEastAsia" w:hint="eastAsia"/>
          <w:sz w:val="28"/>
          <w:szCs w:val="28"/>
        </w:rPr>
        <w:t>通过研究公约第十一条所涵盖</w:t>
      </w:r>
      <w:proofErr w:type="gramStart"/>
      <w:r w:rsidRPr="007823B7">
        <w:rPr>
          <w:rFonts w:asciiTheme="majorEastAsia" w:eastAsiaTheme="majorEastAsia" w:hAnsiTheme="majorEastAsia" w:hint="eastAsia"/>
          <w:sz w:val="28"/>
          <w:szCs w:val="28"/>
        </w:rPr>
        <w:t>的由汞或</w:t>
      </w:r>
      <w:proofErr w:type="gramEnd"/>
      <w:r w:rsidRPr="007823B7">
        <w:rPr>
          <w:rFonts w:asciiTheme="majorEastAsia" w:eastAsiaTheme="majorEastAsia" w:hAnsiTheme="majorEastAsia" w:hint="eastAsia"/>
          <w:sz w:val="28"/>
          <w:szCs w:val="28"/>
        </w:rPr>
        <w:t>汞化合物构成、含有汞或汞化合物或者受到汞或汞化合物污染的汞废物（如</w:t>
      </w:r>
      <w:r w:rsidRPr="007823B7">
        <w:rPr>
          <w:rFonts w:asciiTheme="majorEastAsia" w:eastAsiaTheme="majorEastAsia" w:hAnsiTheme="majorEastAsia"/>
          <w:sz w:val="28"/>
          <w:szCs w:val="28"/>
        </w:rPr>
        <w:t>废弃汞化合物</w:t>
      </w:r>
      <w:r w:rsidRPr="007823B7">
        <w:rPr>
          <w:rFonts w:asciiTheme="majorEastAsia" w:eastAsiaTheme="majorEastAsia" w:hAnsiTheme="majorEastAsia" w:hint="eastAsia"/>
          <w:sz w:val="28"/>
          <w:szCs w:val="28"/>
        </w:rPr>
        <w:t>、</w:t>
      </w:r>
      <w:r w:rsidRPr="007823B7">
        <w:rPr>
          <w:rFonts w:asciiTheme="majorEastAsia" w:eastAsiaTheme="majorEastAsia" w:hAnsiTheme="majorEastAsia"/>
          <w:sz w:val="28"/>
          <w:szCs w:val="28"/>
        </w:rPr>
        <w:t>废弃</w:t>
      </w:r>
      <w:proofErr w:type="gramStart"/>
      <w:r w:rsidRPr="007823B7">
        <w:rPr>
          <w:rFonts w:asciiTheme="majorEastAsia" w:eastAsiaTheme="majorEastAsia" w:hAnsiTheme="majorEastAsia"/>
          <w:sz w:val="28"/>
          <w:szCs w:val="28"/>
        </w:rPr>
        <w:t>的添汞产品</w:t>
      </w:r>
      <w:proofErr w:type="gramEnd"/>
      <w:r w:rsidRPr="007823B7">
        <w:rPr>
          <w:rFonts w:asciiTheme="majorEastAsia" w:eastAsiaTheme="majorEastAsia" w:hAnsiTheme="majorEastAsia"/>
          <w:sz w:val="28"/>
          <w:szCs w:val="28"/>
        </w:rPr>
        <w:t>、</w:t>
      </w:r>
      <w:proofErr w:type="gramStart"/>
      <w:r w:rsidRPr="007823B7">
        <w:rPr>
          <w:rFonts w:asciiTheme="majorEastAsia" w:eastAsiaTheme="majorEastAsia" w:hAnsiTheme="majorEastAsia"/>
          <w:sz w:val="28"/>
          <w:szCs w:val="28"/>
        </w:rPr>
        <w:t>废汞触媒</w:t>
      </w:r>
      <w:proofErr w:type="gramEnd"/>
      <w:r w:rsidRPr="007823B7">
        <w:rPr>
          <w:rFonts w:asciiTheme="majorEastAsia" w:eastAsiaTheme="majorEastAsia" w:hAnsiTheme="majorEastAsia" w:hint="eastAsia"/>
          <w:sz w:val="28"/>
          <w:szCs w:val="28"/>
        </w:rPr>
        <w:t>、</w:t>
      </w:r>
      <w:r w:rsidRPr="007823B7">
        <w:rPr>
          <w:rFonts w:asciiTheme="majorEastAsia" w:eastAsiaTheme="majorEastAsia" w:hAnsiTheme="majorEastAsia"/>
          <w:sz w:val="28"/>
          <w:szCs w:val="28"/>
        </w:rPr>
        <w:t>有色金属冶炼含汞废渣</w:t>
      </w:r>
      <w:r w:rsidRPr="007823B7">
        <w:rPr>
          <w:rFonts w:asciiTheme="majorEastAsia" w:eastAsiaTheme="majorEastAsia" w:hAnsiTheme="majorEastAsia" w:hint="eastAsia"/>
          <w:sz w:val="28"/>
          <w:szCs w:val="28"/>
        </w:rPr>
        <w:t>等）的</w:t>
      </w:r>
      <w:r w:rsidRPr="007823B7">
        <w:rPr>
          <w:rFonts w:asciiTheme="majorEastAsia" w:eastAsiaTheme="majorEastAsia" w:hAnsiTheme="majorEastAsia"/>
          <w:sz w:val="28"/>
          <w:szCs w:val="28"/>
        </w:rPr>
        <w:t>回收处置</w:t>
      </w:r>
      <w:r w:rsidRPr="007823B7">
        <w:rPr>
          <w:rFonts w:asciiTheme="majorEastAsia" w:eastAsiaTheme="majorEastAsia" w:hAnsiTheme="majorEastAsia" w:hint="eastAsia"/>
          <w:sz w:val="28"/>
          <w:szCs w:val="28"/>
        </w:rPr>
        <w:t>技术路线，了解汞回收企业“三废”产生特点以及“三废”中汞及其化合物等特征污染物的含量检测方法</w:t>
      </w:r>
      <w:r w:rsidRPr="007823B7">
        <w:rPr>
          <w:rFonts w:asciiTheme="majorEastAsia" w:eastAsiaTheme="majorEastAsia" w:hAnsiTheme="majorEastAsia"/>
          <w:sz w:val="28"/>
          <w:szCs w:val="28"/>
        </w:rPr>
        <w:t>和</w:t>
      </w:r>
      <w:r w:rsidRPr="007823B7">
        <w:rPr>
          <w:rFonts w:asciiTheme="majorEastAsia" w:eastAsiaTheme="majorEastAsia" w:hAnsiTheme="majorEastAsia" w:hint="eastAsia"/>
          <w:sz w:val="28"/>
          <w:szCs w:val="28"/>
        </w:rPr>
        <w:t>技术路线</w:t>
      </w:r>
      <w:r w:rsidRPr="007823B7">
        <w:rPr>
          <w:rFonts w:asciiTheme="majorEastAsia" w:eastAsiaTheme="majorEastAsia" w:hAnsiTheme="majorEastAsia"/>
          <w:sz w:val="28"/>
          <w:szCs w:val="28"/>
        </w:rPr>
        <w:t>，</w:t>
      </w:r>
      <w:r w:rsidR="00C74AE3">
        <w:rPr>
          <w:rFonts w:asciiTheme="majorEastAsia" w:eastAsiaTheme="majorEastAsia" w:hAnsiTheme="majorEastAsia" w:hint="eastAsia"/>
          <w:sz w:val="28"/>
          <w:szCs w:val="28"/>
        </w:rPr>
        <w:t>研究</w:t>
      </w:r>
      <w:r w:rsidRPr="007823B7">
        <w:rPr>
          <w:rFonts w:asciiTheme="majorEastAsia" w:eastAsiaTheme="majorEastAsia" w:hAnsiTheme="majorEastAsia" w:hint="eastAsia"/>
          <w:sz w:val="28"/>
          <w:szCs w:val="28"/>
        </w:rPr>
        <w:t>我国再生汞（除原生汞冶炼以外产生的汞）生产设施汞及其化合物等特征污染物排放标准，加强我国汞污染防治管理体系。</w:t>
      </w:r>
    </w:p>
    <w:p w:rsidR="00CA2C52" w:rsidRPr="007823B7" w:rsidRDefault="003B3D47">
      <w:pPr>
        <w:numPr>
          <w:ilvl w:val="0"/>
          <w:numId w:val="1"/>
        </w:numPr>
        <w:spacing w:beforeLines="50" w:before="156"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主要工作内容</w:t>
      </w:r>
    </w:p>
    <w:p w:rsidR="00CA2C52" w:rsidRPr="007823B7" w:rsidRDefault="003B3D47">
      <w:pPr>
        <w:spacing w:line="360" w:lineRule="auto"/>
        <w:ind w:firstLineChars="200" w:firstLine="560"/>
        <w:rPr>
          <w:rFonts w:asciiTheme="majorEastAsia" w:eastAsiaTheme="majorEastAsia" w:hAnsiTheme="majorEastAsia"/>
          <w:sz w:val="28"/>
          <w:szCs w:val="28"/>
        </w:rPr>
      </w:pPr>
      <w:r w:rsidRPr="007823B7">
        <w:rPr>
          <w:rFonts w:asciiTheme="majorEastAsia" w:eastAsiaTheme="majorEastAsia" w:hAnsiTheme="majorEastAsia"/>
          <w:sz w:val="28"/>
          <w:szCs w:val="28"/>
        </w:rPr>
        <w:t xml:space="preserve">本子项目的工作内容主要包括： </w:t>
      </w:r>
    </w:p>
    <w:p w:rsidR="00CA2C52" w:rsidRPr="007823B7" w:rsidRDefault="003B3D47">
      <w:pPr>
        <w:spacing w:beforeLines="50" w:before="156" w:afterLines="50" w:after="156" w:line="500" w:lineRule="exact"/>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（一）我国典型汞废物回收处置技术路线与“三废”产生特点研究</w:t>
      </w:r>
    </w:p>
    <w:p w:rsidR="00CA2C52" w:rsidRPr="007823B7" w:rsidRDefault="003B3D47">
      <w:pPr>
        <w:ind w:firstLineChars="200" w:firstLine="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通过数据资料收集、现场调研、专家咨询等手段，分析我国现有废弃汞化合物、</w:t>
      </w:r>
      <w:proofErr w:type="gramStart"/>
      <w:r w:rsidRPr="007823B7">
        <w:rPr>
          <w:rFonts w:asciiTheme="majorEastAsia" w:eastAsiaTheme="majorEastAsia" w:hAnsiTheme="majorEastAsia" w:hint="eastAsia"/>
          <w:sz w:val="28"/>
          <w:szCs w:val="28"/>
        </w:rPr>
        <w:t>废弃添汞产品</w:t>
      </w:r>
      <w:proofErr w:type="gramEnd"/>
      <w:r w:rsidRPr="007823B7">
        <w:rPr>
          <w:rFonts w:asciiTheme="majorEastAsia" w:eastAsiaTheme="majorEastAsia" w:hAnsiTheme="majorEastAsia" w:hint="eastAsia"/>
          <w:sz w:val="28"/>
          <w:szCs w:val="28"/>
        </w:rPr>
        <w:t>、</w:t>
      </w:r>
      <w:proofErr w:type="gramStart"/>
      <w:r w:rsidRPr="007823B7">
        <w:rPr>
          <w:rFonts w:asciiTheme="majorEastAsia" w:eastAsiaTheme="majorEastAsia" w:hAnsiTheme="majorEastAsia" w:hint="eastAsia"/>
          <w:sz w:val="28"/>
          <w:szCs w:val="28"/>
        </w:rPr>
        <w:t>废汞触媒</w:t>
      </w:r>
      <w:proofErr w:type="gramEnd"/>
      <w:r w:rsidRPr="007823B7">
        <w:rPr>
          <w:rFonts w:asciiTheme="majorEastAsia" w:eastAsiaTheme="majorEastAsia" w:hAnsiTheme="majorEastAsia" w:hint="eastAsia"/>
          <w:sz w:val="28"/>
          <w:szCs w:val="28"/>
        </w:rPr>
        <w:t>、有色金属冶炼</w:t>
      </w:r>
      <w:proofErr w:type="gramStart"/>
      <w:r w:rsidRPr="007823B7">
        <w:rPr>
          <w:rFonts w:asciiTheme="majorEastAsia" w:eastAsiaTheme="majorEastAsia" w:hAnsiTheme="majorEastAsia" w:hint="eastAsia"/>
          <w:sz w:val="28"/>
          <w:szCs w:val="28"/>
        </w:rPr>
        <w:t>废渣等汞废物</w:t>
      </w:r>
      <w:proofErr w:type="gramEnd"/>
      <w:r w:rsidRPr="007823B7">
        <w:rPr>
          <w:rFonts w:asciiTheme="majorEastAsia" w:eastAsiaTheme="majorEastAsia" w:hAnsiTheme="majorEastAsia" w:hint="eastAsia"/>
          <w:sz w:val="28"/>
          <w:szCs w:val="28"/>
        </w:rPr>
        <w:t>的回收处置技术路线和“三废”产生特点，开展“三废”中汞及其化合物含量检测方法和技术路线研究。</w:t>
      </w:r>
      <w:r w:rsidRPr="007823B7">
        <w:rPr>
          <w:rFonts w:asciiTheme="majorEastAsia" w:eastAsiaTheme="majorEastAsia" w:hAnsiTheme="majorEastAsia"/>
          <w:sz w:val="28"/>
          <w:szCs w:val="28"/>
        </w:rPr>
        <w:t xml:space="preserve"> </w:t>
      </w:r>
    </w:p>
    <w:p w:rsidR="00CA2C52" w:rsidRPr="007823B7" w:rsidRDefault="003B3D47">
      <w:pPr>
        <w:spacing w:beforeLines="50" w:before="156" w:afterLines="50" w:after="156" w:line="500" w:lineRule="exact"/>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（二）再生</w:t>
      </w:r>
      <w:proofErr w:type="gramStart"/>
      <w:r w:rsidRPr="007823B7">
        <w:rPr>
          <w:rFonts w:asciiTheme="majorEastAsia" w:eastAsiaTheme="majorEastAsia" w:hAnsiTheme="majorEastAsia" w:hint="eastAsia"/>
          <w:b/>
          <w:sz w:val="28"/>
          <w:szCs w:val="28"/>
        </w:rPr>
        <w:t>汞生产</w:t>
      </w:r>
      <w:proofErr w:type="gramEnd"/>
      <w:r w:rsidRPr="007823B7">
        <w:rPr>
          <w:rFonts w:asciiTheme="majorEastAsia" w:eastAsiaTheme="majorEastAsia" w:hAnsiTheme="majorEastAsia" w:hint="eastAsia"/>
          <w:b/>
          <w:sz w:val="28"/>
          <w:szCs w:val="28"/>
        </w:rPr>
        <w:t>设施汞及其化合物等特征污染物排放标准研究报告</w:t>
      </w:r>
    </w:p>
    <w:p w:rsidR="00CA2C52" w:rsidRPr="007823B7" w:rsidRDefault="003B3D47">
      <w:pPr>
        <w:ind w:firstLineChars="200" w:firstLine="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lastRenderedPageBreak/>
        <w:t>根据汞废物的回收处置技术路线和“三废”产生特点研究基础，参考贵州省汞及其化合物工业污染物排放标准，结合能力</w:t>
      </w:r>
      <w:proofErr w:type="gramStart"/>
      <w:r w:rsidRPr="007823B7">
        <w:rPr>
          <w:rFonts w:asciiTheme="majorEastAsia" w:eastAsiaTheme="majorEastAsia" w:hAnsiTheme="majorEastAsia" w:hint="eastAsia"/>
          <w:sz w:val="28"/>
          <w:szCs w:val="28"/>
        </w:rPr>
        <w:t>建设项目下汞废物</w:t>
      </w:r>
      <w:proofErr w:type="gramEnd"/>
      <w:r w:rsidRPr="007823B7">
        <w:rPr>
          <w:rFonts w:asciiTheme="majorEastAsia" w:eastAsiaTheme="majorEastAsia" w:hAnsiTheme="majorEastAsia" w:hint="eastAsia"/>
          <w:sz w:val="28"/>
          <w:szCs w:val="28"/>
        </w:rPr>
        <w:t>回收处置技术推广应用评估子项目相关成果，开展再生</w:t>
      </w:r>
      <w:proofErr w:type="gramStart"/>
      <w:r w:rsidRPr="007823B7">
        <w:rPr>
          <w:rFonts w:asciiTheme="majorEastAsia" w:eastAsiaTheme="majorEastAsia" w:hAnsiTheme="majorEastAsia" w:hint="eastAsia"/>
          <w:sz w:val="28"/>
          <w:szCs w:val="28"/>
        </w:rPr>
        <w:t>汞生产</w:t>
      </w:r>
      <w:proofErr w:type="gramEnd"/>
      <w:r w:rsidRPr="007823B7">
        <w:rPr>
          <w:rFonts w:asciiTheme="majorEastAsia" w:eastAsiaTheme="majorEastAsia" w:hAnsiTheme="majorEastAsia" w:hint="eastAsia"/>
          <w:sz w:val="28"/>
          <w:szCs w:val="28"/>
        </w:rPr>
        <w:t>设施汞及其化合物等特征污染物排放标准可行性研究。</w:t>
      </w:r>
    </w:p>
    <w:p w:rsidR="00CA2C52" w:rsidRPr="007823B7" w:rsidRDefault="003B3D47" w:rsidP="00714912">
      <w:pPr>
        <w:pStyle w:val="ae"/>
        <w:numPr>
          <w:ilvl w:val="0"/>
          <w:numId w:val="11"/>
        </w:numPr>
        <w:spacing w:beforeLines="50" w:before="156" w:afterLines="50" w:after="156" w:line="500" w:lineRule="exact"/>
        <w:ind w:firstLineChars="0"/>
        <w:rPr>
          <w:rFonts w:asciiTheme="majorEastAsia" w:eastAsiaTheme="majorEastAsia" w:hAnsiTheme="majorEastAsia"/>
          <w:b/>
          <w:sz w:val="28"/>
          <w:szCs w:val="28"/>
          <w:lang w:eastAsia="zh-CN"/>
        </w:rPr>
      </w:pPr>
      <w:r w:rsidRPr="007823B7">
        <w:rPr>
          <w:rFonts w:asciiTheme="majorEastAsia" w:eastAsiaTheme="majorEastAsia" w:hAnsiTheme="majorEastAsia" w:hint="eastAsia"/>
          <w:b/>
          <w:sz w:val="28"/>
          <w:szCs w:val="28"/>
          <w:lang w:eastAsia="zh-CN"/>
        </w:rPr>
        <w:t>参与项目相关的会议与活动</w:t>
      </w:r>
    </w:p>
    <w:p w:rsidR="00714912" w:rsidRPr="007823B7" w:rsidRDefault="00714912" w:rsidP="00714912">
      <w:pPr>
        <w:spacing w:beforeLines="50" w:before="156" w:line="360" w:lineRule="auto"/>
        <w:ind w:firstLineChars="200" w:firstLine="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根据项目进展要求，参加项目专题研讨会、进展沟通会、年度协调会、成果宣传活动、项目总结会等，根据会议需要做专题发言及提供相关技术支持。</w:t>
      </w:r>
    </w:p>
    <w:p w:rsidR="00CA2C52" w:rsidRPr="007823B7" w:rsidRDefault="00714912" w:rsidP="00714912">
      <w:pPr>
        <w:spacing w:beforeLines="50" w:before="156" w:line="360" w:lineRule="auto"/>
        <w:rPr>
          <w:rFonts w:asciiTheme="majorEastAsia" w:eastAsiaTheme="majorEastAsia" w:hAnsiTheme="majorEastAsia"/>
          <w:b/>
          <w:sz w:val="28"/>
          <w:szCs w:val="28"/>
        </w:rPr>
      </w:pPr>
      <w:r w:rsidRPr="007823B7">
        <w:rPr>
          <w:rFonts w:asciiTheme="majorEastAsia" w:eastAsiaTheme="majorEastAsia" w:hAnsiTheme="majorEastAsia" w:hint="eastAsia"/>
          <w:sz w:val="28"/>
          <w:szCs w:val="28"/>
        </w:rPr>
        <w:t>四</w:t>
      </w:r>
      <w:r w:rsidRPr="007823B7">
        <w:rPr>
          <w:rFonts w:asciiTheme="majorEastAsia" w:eastAsiaTheme="majorEastAsia" w:hAnsiTheme="majorEastAsia"/>
          <w:sz w:val="28"/>
          <w:szCs w:val="28"/>
        </w:rPr>
        <w:t>、</w:t>
      </w:r>
      <w:r w:rsidR="003B3D47" w:rsidRPr="007823B7">
        <w:rPr>
          <w:rFonts w:asciiTheme="majorEastAsia" w:eastAsiaTheme="majorEastAsia" w:hAnsiTheme="majorEastAsia" w:hint="eastAsia"/>
          <w:b/>
          <w:sz w:val="28"/>
          <w:szCs w:val="28"/>
        </w:rPr>
        <w:t>项目产出及进度</w:t>
      </w:r>
    </w:p>
    <w:p w:rsidR="00CA2C52" w:rsidRPr="007823B7" w:rsidRDefault="003B3D47">
      <w:pPr>
        <w:adjustRightInd w:val="0"/>
        <w:snapToGrid w:val="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本子项目的产出及相应的提交时间和要求如下：</w:t>
      </w:r>
    </w:p>
    <w:p w:rsidR="00CA2C52" w:rsidRPr="007823B7" w:rsidRDefault="003B3D47">
      <w:pPr>
        <w:pStyle w:val="ae"/>
        <w:adjustRightInd w:val="0"/>
        <w:snapToGrid w:val="0"/>
        <w:spacing w:line="360" w:lineRule="auto"/>
        <w:ind w:left="720" w:firstLineChars="0" w:firstLine="0"/>
        <w:jc w:val="center"/>
        <w:rPr>
          <w:rFonts w:asciiTheme="majorEastAsia" w:eastAsiaTheme="majorEastAsia" w:hAnsiTheme="majorEastAsia"/>
          <w:sz w:val="28"/>
          <w:szCs w:val="28"/>
          <w:lang w:eastAsia="zh-CN"/>
        </w:rPr>
      </w:pPr>
      <w:r w:rsidRPr="007823B7">
        <w:rPr>
          <w:rFonts w:asciiTheme="majorEastAsia" w:eastAsiaTheme="majorEastAsia" w:hAnsiTheme="majorEastAsia"/>
          <w:sz w:val="28"/>
          <w:szCs w:val="28"/>
          <w:lang w:eastAsia="zh-CN"/>
        </w:rPr>
        <w:t>表1 成果及提交时间列表</w:t>
      </w:r>
    </w:p>
    <w:tbl>
      <w:tblPr>
        <w:tblW w:w="530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5"/>
        <w:gridCol w:w="5001"/>
        <w:gridCol w:w="3118"/>
      </w:tblGrid>
      <w:tr w:rsidR="00CA2C52" w:rsidRPr="007823B7">
        <w:tc>
          <w:tcPr>
            <w:tcW w:w="373" w:type="pct"/>
            <w:vAlign w:val="center"/>
          </w:tcPr>
          <w:p w:rsidR="00CA2C52" w:rsidRPr="007823B7" w:rsidRDefault="003B3D47">
            <w:pPr>
              <w:adjustRightInd w:val="0"/>
              <w:snapToGrid w:val="0"/>
              <w:spacing w:line="360" w:lineRule="auto"/>
              <w:jc w:val="center"/>
              <w:rPr>
                <w:rFonts w:asciiTheme="majorEastAsia" w:eastAsiaTheme="majorEastAsia" w:hAnsiTheme="majorEastAsia"/>
                <w:b/>
                <w:sz w:val="24"/>
                <w:szCs w:val="24"/>
              </w:rPr>
            </w:pPr>
            <w:r w:rsidRPr="007823B7">
              <w:rPr>
                <w:rFonts w:asciiTheme="majorEastAsia" w:eastAsiaTheme="majorEastAsia" w:hAnsiTheme="majorEastAsia"/>
                <w:b/>
                <w:sz w:val="24"/>
                <w:szCs w:val="24"/>
              </w:rPr>
              <w:t>序号</w:t>
            </w:r>
          </w:p>
        </w:tc>
        <w:tc>
          <w:tcPr>
            <w:tcW w:w="2850" w:type="pct"/>
            <w:vAlign w:val="center"/>
          </w:tcPr>
          <w:p w:rsidR="00CA2C52" w:rsidRPr="007823B7" w:rsidRDefault="003B3D47">
            <w:pPr>
              <w:adjustRightInd w:val="0"/>
              <w:snapToGrid w:val="0"/>
              <w:spacing w:line="360" w:lineRule="auto"/>
              <w:jc w:val="center"/>
              <w:rPr>
                <w:rFonts w:asciiTheme="majorEastAsia" w:eastAsiaTheme="majorEastAsia" w:hAnsiTheme="majorEastAsia"/>
                <w:b/>
                <w:sz w:val="24"/>
                <w:szCs w:val="24"/>
              </w:rPr>
            </w:pPr>
            <w:r w:rsidRPr="007823B7">
              <w:rPr>
                <w:rFonts w:asciiTheme="majorEastAsia" w:eastAsiaTheme="majorEastAsia" w:hAnsiTheme="majorEastAsia"/>
                <w:b/>
                <w:sz w:val="24"/>
                <w:szCs w:val="24"/>
              </w:rPr>
              <w:t>产出</w:t>
            </w:r>
          </w:p>
        </w:tc>
        <w:tc>
          <w:tcPr>
            <w:tcW w:w="1777" w:type="pct"/>
            <w:vAlign w:val="center"/>
          </w:tcPr>
          <w:p w:rsidR="00CA2C52" w:rsidRPr="007823B7" w:rsidRDefault="003B3D47">
            <w:pPr>
              <w:adjustRightInd w:val="0"/>
              <w:snapToGrid w:val="0"/>
              <w:spacing w:line="360" w:lineRule="auto"/>
              <w:jc w:val="center"/>
              <w:rPr>
                <w:rFonts w:asciiTheme="majorEastAsia" w:eastAsiaTheme="majorEastAsia" w:hAnsiTheme="majorEastAsia"/>
                <w:b/>
                <w:sz w:val="24"/>
                <w:szCs w:val="24"/>
              </w:rPr>
            </w:pPr>
            <w:r w:rsidRPr="007823B7">
              <w:rPr>
                <w:rFonts w:asciiTheme="majorEastAsia" w:eastAsiaTheme="majorEastAsia" w:hAnsiTheme="majorEastAsia"/>
                <w:b/>
                <w:sz w:val="24"/>
                <w:szCs w:val="24"/>
              </w:rPr>
              <w:t>提交时间</w:t>
            </w:r>
          </w:p>
        </w:tc>
      </w:tr>
      <w:tr w:rsidR="00CA2C52" w:rsidRPr="007823B7">
        <w:tc>
          <w:tcPr>
            <w:tcW w:w="373"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1</w:t>
            </w:r>
          </w:p>
        </w:tc>
        <w:tc>
          <w:tcPr>
            <w:tcW w:w="2850"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我国典型汞废物回收处置技术路线与“三废”产生特点研究报告</w:t>
            </w:r>
            <w:r w:rsidRPr="007823B7">
              <w:rPr>
                <w:rFonts w:asciiTheme="majorEastAsia" w:eastAsiaTheme="majorEastAsia" w:hAnsiTheme="majorEastAsia"/>
                <w:sz w:val="24"/>
                <w:szCs w:val="24"/>
                <w:lang w:val="en-GB"/>
              </w:rPr>
              <w:t>初稿</w:t>
            </w:r>
          </w:p>
        </w:tc>
        <w:tc>
          <w:tcPr>
            <w:tcW w:w="1777" w:type="pct"/>
            <w:vAlign w:val="center"/>
          </w:tcPr>
          <w:p w:rsidR="00CA2C52" w:rsidRPr="007823B7" w:rsidRDefault="003B3D47" w:rsidP="00D246DC">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2</w:t>
            </w:r>
            <w:r w:rsidRPr="007823B7">
              <w:rPr>
                <w:rFonts w:asciiTheme="majorEastAsia" w:eastAsiaTheme="majorEastAsia" w:hAnsiTheme="majorEastAsia"/>
                <w:sz w:val="24"/>
                <w:szCs w:val="24"/>
                <w:lang w:val="en-GB"/>
              </w:rPr>
              <w:t>020</w:t>
            </w:r>
            <w:r w:rsidRPr="007823B7">
              <w:rPr>
                <w:rFonts w:asciiTheme="majorEastAsia" w:eastAsiaTheme="majorEastAsia" w:hAnsiTheme="majorEastAsia" w:hint="eastAsia"/>
                <w:sz w:val="24"/>
                <w:szCs w:val="24"/>
                <w:lang w:val="en-GB"/>
              </w:rPr>
              <w:t>年</w:t>
            </w:r>
            <w:r w:rsidR="00D246DC">
              <w:rPr>
                <w:rFonts w:asciiTheme="majorEastAsia" w:eastAsiaTheme="majorEastAsia" w:hAnsiTheme="majorEastAsia"/>
                <w:sz w:val="24"/>
                <w:szCs w:val="24"/>
                <w:lang w:val="en-GB"/>
              </w:rPr>
              <w:t>9</w:t>
            </w:r>
            <w:r w:rsidRPr="007823B7">
              <w:rPr>
                <w:rFonts w:asciiTheme="majorEastAsia" w:eastAsiaTheme="majorEastAsia" w:hAnsiTheme="majorEastAsia" w:hint="eastAsia"/>
                <w:sz w:val="24"/>
                <w:szCs w:val="24"/>
                <w:lang w:val="en-GB"/>
              </w:rPr>
              <w:t>月3</w:t>
            </w:r>
            <w:r w:rsidR="00D246DC">
              <w:rPr>
                <w:rFonts w:asciiTheme="majorEastAsia" w:eastAsiaTheme="majorEastAsia" w:hAnsiTheme="majorEastAsia"/>
                <w:sz w:val="24"/>
                <w:szCs w:val="24"/>
                <w:lang w:val="en-GB"/>
              </w:rPr>
              <w:t>0</w:t>
            </w:r>
            <w:r w:rsidRPr="007823B7">
              <w:rPr>
                <w:rFonts w:asciiTheme="majorEastAsia" w:eastAsiaTheme="majorEastAsia" w:hAnsiTheme="majorEastAsia" w:hint="eastAsia"/>
                <w:sz w:val="24"/>
                <w:szCs w:val="24"/>
                <w:lang w:val="en-GB"/>
              </w:rPr>
              <w:t>日</w:t>
            </w:r>
            <w:r w:rsidRPr="007823B7">
              <w:rPr>
                <w:rFonts w:asciiTheme="majorEastAsia" w:eastAsiaTheme="majorEastAsia" w:hAnsiTheme="majorEastAsia"/>
                <w:sz w:val="24"/>
                <w:szCs w:val="24"/>
                <w:lang w:val="en-GB"/>
              </w:rPr>
              <w:t>前提交</w:t>
            </w:r>
          </w:p>
        </w:tc>
      </w:tr>
      <w:tr w:rsidR="00CA2C52" w:rsidRPr="007823B7">
        <w:tc>
          <w:tcPr>
            <w:tcW w:w="373"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2</w:t>
            </w:r>
          </w:p>
        </w:tc>
        <w:tc>
          <w:tcPr>
            <w:tcW w:w="2850"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我国典型汞废物回收处置技术路线与“三废”产生特点研究报告定</w:t>
            </w:r>
            <w:r w:rsidRPr="007823B7">
              <w:rPr>
                <w:rFonts w:asciiTheme="majorEastAsia" w:eastAsiaTheme="majorEastAsia" w:hAnsiTheme="majorEastAsia"/>
                <w:sz w:val="24"/>
                <w:szCs w:val="24"/>
                <w:lang w:val="en-GB"/>
              </w:rPr>
              <w:t>稿</w:t>
            </w:r>
            <w:r w:rsidRPr="007823B7">
              <w:rPr>
                <w:rFonts w:asciiTheme="majorEastAsia" w:eastAsiaTheme="majorEastAsia" w:hAnsiTheme="majorEastAsia" w:hint="eastAsia"/>
                <w:sz w:val="24"/>
                <w:szCs w:val="24"/>
                <w:lang w:val="en-GB"/>
              </w:rPr>
              <w:t>（中英文）</w:t>
            </w:r>
          </w:p>
        </w:tc>
        <w:tc>
          <w:tcPr>
            <w:tcW w:w="1777"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2</w:t>
            </w:r>
            <w:r w:rsidRPr="007823B7">
              <w:rPr>
                <w:rFonts w:asciiTheme="majorEastAsia" w:eastAsiaTheme="majorEastAsia" w:hAnsiTheme="majorEastAsia"/>
                <w:sz w:val="24"/>
                <w:szCs w:val="24"/>
                <w:lang w:val="en-GB"/>
              </w:rPr>
              <w:t>020</w:t>
            </w:r>
            <w:r w:rsidRPr="007823B7">
              <w:rPr>
                <w:rFonts w:asciiTheme="majorEastAsia" w:eastAsiaTheme="majorEastAsia" w:hAnsiTheme="majorEastAsia" w:hint="eastAsia"/>
                <w:sz w:val="24"/>
                <w:szCs w:val="24"/>
                <w:lang w:val="en-GB"/>
              </w:rPr>
              <w:t>年</w:t>
            </w:r>
            <w:r w:rsidR="00763EB7" w:rsidRPr="007823B7">
              <w:rPr>
                <w:rFonts w:asciiTheme="majorEastAsia" w:eastAsiaTheme="majorEastAsia" w:hAnsiTheme="majorEastAsia" w:hint="eastAsia"/>
                <w:sz w:val="24"/>
                <w:szCs w:val="24"/>
                <w:lang w:val="en-GB"/>
              </w:rPr>
              <w:t>10</w:t>
            </w:r>
            <w:r w:rsidRPr="007823B7">
              <w:rPr>
                <w:rFonts w:asciiTheme="majorEastAsia" w:eastAsiaTheme="majorEastAsia" w:hAnsiTheme="majorEastAsia" w:hint="eastAsia"/>
                <w:sz w:val="24"/>
                <w:szCs w:val="24"/>
                <w:lang w:val="en-GB"/>
              </w:rPr>
              <w:t>月3</w:t>
            </w:r>
            <w:r w:rsidR="00763EB7" w:rsidRPr="007823B7">
              <w:rPr>
                <w:rFonts w:asciiTheme="majorEastAsia" w:eastAsiaTheme="majorEastAsia" w:hAnsiTheme="majorEastAsia" w:hint="eastAsia"/>
                <w:sz w:val="24"/>
                <w:szCs w:val="24"/>
                <w:lang w:val="en-GB"/>
              </w:rPr>
              <w:t>1</w:t>
            </w:r>
            <w:r w:rsidRPr="007823B7">
              <w:rPr>
                <w:rFonts w:asciiTheme="majorEastAsia" w:eastAsiaTheme="majorEastAsia" w:hAnsiTheme="majorEastAsia" w:hint="eastAsia"/>
                <w:sz w:val="24"/>
                <w:szCs w:val="24"/>
                <w:lang w:val="en-GB"/>
              </w:rPr>
              <w:t>日</w:t>
            </w:r>
            <w:r w:rsidRPr="007823B7">
              <w:rPr>
                <w:rFonts w:asciiTheme="majorEastAsia" w:eastAsiaTheme="majorEastAsia" w:hAnsiTheme="majorEastAsia"/>
                <w:sz w:val="24"/>
                <w:szCs w:val="24"/>
                <w:lang w:val="en-GB"/>
              </w:rPr>
              <w:t>前提交</w:t>
            </w:r>
          </w:p>
        </w:tc>
      </w:tr>
      <w:tr w:rsidR="00CA2C52" w:rsidRPr="007823B7">
        <w:tc>
          <w:tcPr>
            <w:tcW w:w="373"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sz w:val="24"/>
                <w:szCs w:val="24"/>
                <w:lang w:val="en-GB"/>
              </w:rPr>
              <w:t>3</w:t>
            </w:r>
          </w:p>
        </w:tc>
        <w:tc>
          <w:tcPr>
            <w:tcW w:w="2850" w:type="pct"/>
            <w:vAlign w:val="center"/>
          </w:tcPr>
          <w:p w:rsidR="00CA2C52" w:rsidRPr="007823B7" w:rsidRDefault="003B3D47" w:rsidP="00142C95">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再生</w:t>
            </w:r>
            <w:proofErr w:type="gramStart"/>
            <w:r w:rsidRPr="007823B7">
              <w:rPr>
                <w:rFonts w:asciiTheme="majorEastAsia" w:eastAsiaTheme="majorEastAsia" w:hAnsiTheme="majorEastAsia" w:hint="eastAsia"/>
                <w:sz w:val="24"/>
                <w:szCs w:val="24"/>
                <w:lang w:val="en-GB"/>
              </w:rPr>
              <w:t>汞生产</w:t>
            </w:r>
            <w:proofErr w:type="gramEnd"/>
            <w:r w:rsidRPr="007823B7">
              <w:rPr>
                <w:rFonts w:asciiTheme="majorEastAsia" w:eastAsiaTheme="majorEastAsia" w:hAnsiTheme="majorEastAsia" w:hint="eastAsia"/>
                <w:sz w:val="24"/>
                <w:szCs w:val="24"/>
                <w:lang w:val="en-GB"/>
              </w:rPr>
              <w:t>设施汞及其化合物等特征污染物排放标准研究报告初稿</w:t>
            </w:r>
          </w:p>
        </w:tc>
        <w:tc>
          <w:tcPr>
            <w:tcW w:w="1777"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2</w:t>
            </w:r>
            <w:r w:rsidRPr="007823B7">
              <w:rPr>
                <w:rFonts w:asciiTheme="majorEastAsia" w:eastAsiaTheme="majorEastAsia" w:hAnsiTheme="majorEastAsia"/>
                <w:sz w:val="24"/>
                <w:szCs w:val="24"/>
                <w:lang w:val="en-GB"/>
              </w:rPr>
              <w:t>020</w:t>
            </w:r>
            <w:r w:rsidRPr="007823B7">
              <w:rPr>
                <w:rFonts w:asciiTheme="majorEastAsia" w:eastAsiaTheme="majorEastAsia" w:hAnsiTheme="majorEastAsia" w:hint="eastAsia"/>
                <w:sz w:val="24"/>
                <w:szCs w:val="24"/>
                <w:lang w:val="en-GB"/>
              </w:rPr>
              <w:t>年</w:t>
            </w:r>
            <w:r w:rsidRPr="007823B7">
              <w:rPr>
                <w:rFonts w:asciiTheme="majorEastAsia" w:eastAsiaTheme="majorEastAsia" w:hAnsiTheme="majorEastAsia"/>
                <w:sz w:val="24"/>
                <w:szCs w:val="24"/>
                <w:lang w:val="en-GB"/>
              </w:rPr>
              <w:t>1</w:t>
            </w:r>
            <w:r w:rsidR="00763EB7" w:rsidRPr="007823B7">
              <w:rPr>
                <w:rFonts w:asciiTheme="majorEastAsia" w:eastAsiaTheme="majorEastAsia" w:hAnsiTheme="majorEastAsia" w:hint="eastAsia"/>
                <w:sz w:val="24"/>
                <w:szCs w:val="24"/>
                <w:lang w:val="en-GB"/>
              </w:rPr>
              <w:t>2</w:t>
            </w:r>
            <w:r w:rsidRPr="007823B7">
              <w:rPr>
                <w:rFonts w:asciiTheme="majorEastAsia" w:eastAsiaTheme="majorEastAsia" w:hAnsiTheme="majorEastAsia" w:hint="eastAsia"/>
                <w:sz w:val="24"/>
                <w:szCs w:val="24"/>
                <w:lang w:val="en-GB"/>
              </w:rPr>
              <w:t>月3</w:t>
            </w:r>
            <w:r w:rsidR="00763EB7" w:rsidRPr="007823B7">
              <w:rPr>
                <w:rFonts w:asciiTheme="majorEastAsia" w:eastAsiaTheme="majorEastAsia" w:hAnsiTheme="majorEastAsia" w:hint="eastAsia"/>
                <w:sz w:val="24"/>
                <w:szCs w:val="24"/>
                <w:lang w:val="en-GB"/>
              </w:rPr>
              <w:t>1</w:t>
            </w:r>
            <w:r w:rsidRPr="007823B7">
              <w:rPr>
                <w:rFonts w:asciiTheme="majorEastAsia" w:eastAsiaTheme="majorEastAsia" w:hAnsiTheme="majorEastAsia" w:hint="eastAsia"/>
                <w:sz w:val="24"/>
                <w:szCs w:val="24"/>
                <w:lang w:val="en-GB"/>
              </w:rPr>
              <w:t>日</w:t>
            </w:r>
            <w:r w:rsidRPr="007823B7">
              <w:rPr>
                <w:rFonts w:asciiTheme="majorEastAsia" w:eastAsiaTheme="majorEastAsia" w:hAnsiTheme="majorEastAsia"/>
                <w:sz w:val="24"/>
                <w:szCs w:val="24"/>
                <w:lang w:val="en-GB"/>
              </w:rPr>
              <w:t>前提交</w:t>
            </w:r>
          </w:p>
        </w:tc>
      </w:tr>
      <w:tr w:rsidR="00CA2C52" w:rsidRPr="007823B7">
        <w:tc>
          <w:tcPr>
            <w:tcW w:w="373"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4</w:t>
            </w:r>
          </w:p>
        </w:tc>
        <w:tc>
          <w:tcPr>
            <w:tcW w:w="2850" w:type="pct"/>
            <w:vAlign w:val="center"/>
          </w:tcPr>
          <w:p w:rsidR="00CA2C52" w:rsidRPr="007823B7" w:rsidRDefault="003B3D47" w:rsidP="00142C95">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再生</w:t>
            </w:r>
            <w:proofErr w:type="gramStart"/>
            <w:r w:rsidRPr="007823B7">
              <w:rPr>
                <w:rFonts w:asciiTheme="majorEastAsia" w:eastAsiaTheme="majorEastAsia" w:hAnsiTheme="majorEastAsia" w:hint="eastAsia"/>
                <w:sz w:val="24"/>
                <w:szCs w:val="24"/>
                <w:lang w:val="en-GB"/>
              </w:rPr>
              <w:t>汞生产</w:t>
            </w:r>
            <w:proofErr w:type="gramEnd"/>
            <w:r w:rsidRPr="007823B7">
              <w:rPr>
                <w:rFonts w:asciiTheme="majorEastAsia" w:eastAsiaTheme="majorEastAsia" w:hAnsiTheme="majorEastAsia" w:hint="eastAsia"/>
                <w:sz w:val="24"/>
                <w:szCs w:val="24"/>
                <w:lang w:val="en-GB"/>
              </w:rPr>
              <w:t>设施汞及其化合物等特征污染物排放标准研究报告定稿（中英文）</w:t>
            </w:r>
          </w:p>
        </w:tc>
        <w:tc>
          <w:tcPr>
            <w:tcW w:w="1777"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lang w:val="en-GB"/>
              </w:rPr>
              <w:t>2</w:t>
            </w:r>
            <w:r w:rsidRPr="007823B7">
              <w:rPr>
                <w:rFonts w:asciiTheme="majorEastAsia" w:eastAsiaTheme="majorEastAsia" w:hAnsiTheme="majorEastAsia"/>
                <w:sz w:val="24"/>
                <w:szCs w:val="24"/>
                <w:lang w:val="en-GB"/>
              </w:rPr>
              <w:t>021</w:t>
            </w:r>
            <w:r w:rsidRPr="007823B7">
              <w:rPr>
                <w:rFonts w:asciiTheme="majorEastAsia" w:eastAsiaTheme="majorEastAsia" w:hAnsiTheme="majorEastAsia" w:hint="eastAsia"/>
                <w:sz w:val="24"/>
                <w:szCs w:val="24"/>
                <w:lang w:val="en-GB"/>
              </w:rPr>
              <w:t>年</w:t>
            </w:r>
            <w:r w:rsidR="00763EB7" w:rsidRPr="007823B7">
              <w:rPr>
                <w:rFonts w:asciiTheme="majorEastAsia" w:eastAsiaTheme="majorEastAsia" w:hAnsiTheme="majorEastAsia" w:hint="eastAsia"/>
                <w:sz w:val="24"/>
                <w:szCs w:val="24"/>
                <w:lang w:val="en-GB"/>
              </w:rPr>
              <w:t>2</w:t>
            </w:r>
            <w:r w:rsidRPr="007823B7">
              <w:rPr>
                <w:rFonts w:asciiTheme="majorEastAsia" w:eastAsiaTheme="majorEastAsia" w:hAnsiTheme="majorEastAsia" w:hint="eastAsia"/>
                <w:sz w:val="24"/>
                <w:szCs w:val="24"/>
                <w:lang w:val="en-GB"/>
              </w:rPr>
              <w:t>月</w:t>
            </w:r>
            <w:r w:rsidR="00763EB7" w:rsidRPr="007823B7">
              <w:rPr>
                <w:rFonts w:asciiTheme="majorEastAsia" w:eastAsiaTheme="majorEastAsia" w:hAnsiTheme="majorEastAsia" w:hint="eastAsia"/>
                <w:sz w:val="24"/>
                <w:szCs w:val="24"/>
                <w:lang w:val="en-GB"/>
              </w:rPr>
              <w:t>28</w:t>
            </w:r>
            <w:r w:rsidRPr="007823B7">
              <w:rPr>
                <w:rFonts w:asciiTheme="majorEastAsia" w:eastAsiaTheme="majorEastAsia" w:hAnsiTheme="majorEastAsia" w:hint="eastAsia"/>
                <w:sz w:val="24"/>
                <w:szCs w:val="24"/>
                <w:lang w:val="en-GB"/>
              </w:rPr>
              <w:t>日</w:t>
            </w:r>
            <w:r w:rsidRPr="007823B7">
              <w:rPr>
                <w:rFonts w:asciiTheme="majorEastAsia" w:eastAsiaTheme="majorEastAsia" w:hAnsiTheme="majorEastAsia"/>
                <w:sz w:val="24"/>
                <w:szCs w:val="24"/>
                <w:lang w:val="en-GB"/>
              </w:rPr>
              <w:t>前提交</w:t>
            </w:r>
          </w:p>
        </w:tc>
      </w:tr>
      <w:tr w:rsidR="00CA2C52" w:rsidRPr="007823B7">
        <w:tc>
          <w:tcPr>
            <w:tcW w:w="373" w:type="pct"/>
            <w:vAlign w:val="center"/>
          </w:tcPr>
          <w:p w:rsidR="00CA2C52" w:rsidRPr="007823B7" w:rsidRDefault="00E6589B">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sz w:val="24"/>
                <w:szCs w:val="24"/>
                <w:lang w:val="en-GB"/>
              </w:rPr>
              <w:t>5</w:t>
            </w:r>
          </w:p>
        </w:tc>
        <w:tc>
          <w:tcPr>
            <w:tcW w:w="2850"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rPr>
              <w:t>项目宣传等会议工作总结报告</w:t>
            </w:r>
          </w:p>
        </w:tc>
        <w:tc>
          <w:tcPr>
            <w:tcW w:w="1777" w:type="pct"/>
            <w:vAlign w:val="center"/>
          </w:tcPr>
          <w:p w:rsidR="00CA2C52" w:rsidRPr="007823B7" w:rsidRDefault="003B3D47">
            <w:pPr>
              <w:adjustRightInd w:val="0"/>
              <w:snapToGrid w:val="0"/>
              <w:spacing w:line="360" w:lineRule="auto"/>
              <w:jc w:val="center"/>
              <w:rPr>
                <w:rFonts w:asciiTheme="majorEastAsia" w:eastAsiaTheme="majorEastAsia" w:hAnsiTheme="majorEastAsia"/>
                <w:sz w:val="24"/>
                <w:szCs w:val="24"/>
                <w:lang w:val="en-GB"/>
              </w:rPr>
            </w:pPr>
            <w:r w:rsidRPr="007823B7">
              <w:rPr>
                <w:rFonts w:asciiTheme="majorEastAsia" w:eastAsiaTheme="majorEastAsia" w:hAnsiTheme="majorEastAsia" w:hint="eastAsia"/>
                <w:sz w:val="24"/>
                <w:szCs w:val="24"/>
              </w:rPr>
              <w:t>项目活动结束后两周内提交</w:t>
            </w:r>
          </w:p>
        </w:tc>
      </w:tr>
    </w:tbl>
    <w:p w:rsidR="00CA2C52" w:rsidRPr="007823B7" w:rsidRDefault="00714912" w:rsidP="00714912">
      <w:pPr>
        <w:spacing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五、</w:t>
      </w:r>
      <w:r w:rsidR="003B3D47" w:rsidRPr="007823B7">
        <w:rPr>
          <w:rFonts w:asciiTheme="majorEastAsia" w:eastAsiaTheme="majorEastAsia" w:hAnsiTheme="majorEastAsia" w:hint="eastAsia"/>
          <w:b/>
          <w:sz w:val="28"/>
          <w:szCs w:val="28"/>
        </w:rPr>
        <w:t xml:space="preserve"> </w:t>
      </w:r>
      <w:r w:rsidR="003B3D47" w:rsidRPr="007823B7">
        <w:rPr>
          <w:rFonts w:asciiTheme="majorEastAsia" w:eastAsiaTheme="majorEastAsia" w:hAnsiTheme="majorEastAsia"/>
          <w:b/>
          <w:sz w:val="28"/>
          <w:szCs w:val="28"/>
        </w:rPr>
        <w:t>支付进度</w:t>
      </w:r>
    </w:p>
    <w:p w:rsidR="00CA2C52" w:rsidRPr="007823B7" w:rsidRDefault="003B3D47">
      <w:pPr>
        <w:adjustRightInd w:val="0"/>
        <w:snapToGrid w:val="0"/>
        <w:spacing w:line="360" w:lineRule="auto"/>
        <w:ind w:firstLineChars="200" w:firstLine="560"/>
        <w:jc w:val="center"/>
        <w:rPr>
          <w:rFonts w:asciiTheme="majorEastAsia" w:eastAsiaTheme="majorEastAsia" w:hAnsiTheme="majorEastAsia"/>
          <w:sz w:val="28"/>
          <w:szCs w:val="28"/>
          <w:lang w:val="en-GB"/>
        </w:rPr>
      </w:pPr>
      <w:r w:rsidRPr="007823B7">
        <w:rPr>
          <w:rFonts w:asciiTheme="majorEastAsia" w:eastAsiaTheme="majorEastAsia" w:hAnsiTheme="majorEastAsia"/>
          <w:sz w:val="28"/>
          <w:szCs w:val="28"/>
          <w:lang w:val="en-GB"/>
        </w:rPr>
        <w:t>表2 支付进度产出表</w:t>
      </w:r>
    </w:p>
    <w:tbl>
      <w:tblPr>
        <w:tblStyle w:val="ab"/>
        <w:tblW w:w="0" w:type="auto"/>
        <w:tblInd w:w="108" w:type="dxa"/>
        <w:tblLook w:val="04A0" w:firstRow="1" w:lastRow="0" w:firstColumn="1" w:lastColumn="0" w:noHBand="0" w:noVBand="1"/>
      </w:tblPr>
      <w:tblGrid>
        <w:gridCol w:w="699"/>
        <w:gridCol w:w="4575"/>
        <w:gridCol w:w="1701"/>
        <w:gridCol w:w="1213"/>
      </w:tblGrid>
      <w:tr w:rsidR="00CA2C52" w:rsidRPr="007823B7">
        <w:tc>
          <w:tcPr>
            <w:tcW w:w="699" w:type="dxa"/>
            <w:vAlign w:val="center"/>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t>序号</w:t>
            </w:r>
          </w:p>
        </w:tc>
        <w:tc>
          <w:tcPr>
            <w:tcW w:w="4575" w:type="dxa"/>
            <w:vAlign w:val="center"/>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t>产出</w:t>
            </w:r>
          </w:p>
        </w:tc>
        <w:tc>
          <w:tcPr>
            <w:tcW w:w="1701" w:type="dxa"/>
            <w:vAlign w:val="center"/>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t>支付时间</w:t>
            </w:r>
          </w:p>
        </w:tc>
        <w:tc>
          <w:tcPr>
            <w:tcW w:w="1213" w:type="dxa"/>
            <w:vAlign w:val="center"/>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t>支付比例</w:t>
            </w:r>
          </w:p>
        </w:tc>
      </w:tr>
      <w:tr w:rsidR="00CA2C52" w:rsidRPr="007823B7">
        <w:tc>
          <w:tcPr>
            <w:tcW w:w="699" w:type="dxa"/>
            <w:vAlign w:val="center"/>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lastRenderedPageBreak/>
              <w:t>1</w:t>
            </w:r>
          </w:p>
        </w:tc>
        <w:tc>
          <w:tcPr>
            <w:tcW w:w="4575" w:type="dxa"/>
            <w:vAlign w:val="center"/>
          </w:tcPr>
          <w:p w:rsidR="00CA2C52" w:rsidRPr="007823B7" w:rsidRDefault="003B3D47">
            <w:pPr>
              <w:spacing w:line="360" w:lineRule="auto"/>
              <w:rPr>
                <w:rFonts w:asciiTheme="majorEastAsia" w:eastAsiaTheme="majorEastAsia" w:hAnsiTheme="majorEastAsia"/>
                <w:sz w:val="24"/>
                <w:szCs w:val="24"/>
              </w:rPr>
            </w:pPr>
            <w:r w:rsidRPr="007823B7">
              <w:rPr>
                <w:rFonts w:asciiTheme="majorEastAsia" w:eastAsiaTheme="majorEastAsia" w:hAnsiTheme="majorEastAsia"/>
                <w:sz w:val="24"/>
                <w:szCs w:val="24"/>
              </w:rPr>
              <w:t>合同签署后预付款</w:t>
            </w:r>
          </w:p>
        </w:tc>
        <w:tc>
          <w:tcPr>
            <w:tcW w:w="1701" w:type="dxa"/>
            <w:vAlign w:val="center"/>
          </w:tcPr>
          <w:p w:rsidR="00CA2C52" w:rsidRPr="007823B7" w:rsidRDefault="003B3D47">
            <w:pPr>
              <w:spacing w:line="360" w:lineRule="auto"/>
              <w:jc w:val="left"/>
              <w:rPr>
                <w:rFonts w:asciiTheme="majorEastAsia" w:eastAsiaTheme="majorEastAsia" w:hAnsiTheme="majorEastAsia"/>
                <w:sz w:val="24"/>
                <w:szCs w:val="24"/>
              </w:rPr>
            </w:pPr>
            <w:r w:rsidRPr="007823B7">
              <w:rPr>
                <w:rFonts w:asciiTheme="majorEastAsia" w:eastAsiaTheme="majorEastAsia" w:hAnsiTheme="majorEastAsia"/>
                <w:sz w:val="24"/>
                <w:szCs w:val="24"/>
              </w:rPr>
              <w:t>合同签署后30天内</w:t>
            </w:r>
          </w:p>
        </w:tc>
        <w:tc>
          <w:tcPr>
            <w:tcW w:w="1213" w:type="dxa"/>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t>10%</w:t>
            </w:r>
          </w:p>
        </w:tc>
      </w:tr>
      <w:tr w:rsidR="00CA2C52" w:rsidRPr="007823B7">
        <w:tc>
          <w:tcPr>
            <w:tcW w:w="699" w:type="dxa"/>
            <w:vMerge w:val="restart"/>
            <w:vAlign w:val="center"/>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t>2</w:t>
            </w:r>
          </w:p>
          <w:p w:rsidR="00CA2C52" w:rsidRPr="007823B7" w:rsidRDefault="00CA2C52">
            <w:pPr>
              <w:spacing w:line="360" w:lineRule="auto"/>
              <w:jc w:val="center"/>
              <w:rPr>
                <w:rFonts w:asciiTheme="majorEastAsia" w:eastAsiaTheme="majorEastAsia" w:hAnsiTheme="majorEastAsia"/>
                <w:sz w:val="24"/>
                <w:szCs w:val="24"/>
              </w:rPr>
            </w:pPr>
          </w:p>
        </w:tc>
        <w:tc>
          <w:tcPr>
            <w:tcW w:w="4575" w:type="dxa"/>
            <w:vAlign w:val="center"/>
          </w:tcPr>
          <w:p w:rsidR="00CA2C52" w:rsidRPr="007823B7" w:rsidRDefault="003B3D47" w:rsidP="00D246DC">
            <w:pPr>
              <w:spacing w:line="360" w:lineRule="auto"/>
              <w:rPr>
                <w:rFonts w:asciiTheme="majorEastAsia" w:eastAsiaTheme="majorEastAsia" w:hAnsiTheme="majorEastAsia"/>
                <w:sz w:val="24"/>
                <w:szCs w:val="24"/>
              </w:rPr>
            </w:pPr>
            <w:r w:rsidRPr="007823B7">
              <w:rPr>
                <w:rFonts w:asciiTheme="majorEastAsia" w:eastAsiaTheme="majorEastAsia" w:hAnsiTheme="majorEastAsia" w:hint="eastAsia"/>
                <w:sz w:val="24"/>
                <w:szCs w:val="24"/>
                <w:lang w:val="en-GB"/>
              </w:rPr>
              <w:t>我国典型汞废物回收处置技术路线与“三废”产生特点研究报告初</w:t>
            </w:r>
            <w:r w:rsidRPr="007823B7">
              <w:rPr>
                <w:rFonts w:asciiTheme="majorEastAsia" w:eastAsiaTheme="majorEastAsia" w:hAnsiTheme="majorEastAsia"/>
                <w:sz w:val="24"/>
                <w:szCs w:val="24"/>
                <w:lang w:val="en-GB"/>
              </w:rPr>
              <w:t>稿</w:t>
            </w:r>
            <w:r w:rsidRPr="007823B7">
              <w:rPr>
                <w:rFonts w:asciiTheme="majorEastAsia" w:eastAsiaTheme="majorEastAsia" w:hAnsiTheme="majorEastAsia" w:hint="eastAsia"/>
                <w:sz w:val="24"/>
                <w:szCs w:val="24"/>
                <w:lang w:val="en-GB"/>
              </w:rPr>
              <w:t>（2</w:t>
            </w:r>
            <w:r w:rsidRPr="007823B7">
              <w:rPr>
                <w:rFonts w:asciiTheme="majorEastAsia" w:eastAsiaTheme="majorEastAsia" w:hAnsiTheme="majorEastAsia"/>
                <w:sz w:val="24"/>
                <w:szCs w:val="24"/>
                <w:lang w:val="en-GB"/>
              </w:rPr>
              <w:t>020</w:t>
            </w:r>
            <w:r w:rsidRPr="007823B7">
              <w:rPr>
                <w:rFonts w:asciiTheme="majorEastAsia" w:eastAsiaTheme="majorEastAsia" w:hAnsiTheme="majorEastAsia" w:hint="eastAsia"/>
                <w:sz w:val="24"/>
                <w:szCs w:val="24"/>
                <w:lang w:val="en-GB"/>
              </w:rPr>
              <w:t>年</w:t>
            </w:r>
            <w:r w:rsidR="00D246DC">
              <w:rPr>
                <w:rFonts w:asciiTheme="majorEastAsia" w:eastAsiaTheme="majorEastAsia" w:hAnsiTheme="majorEastAsia"/>
                <w:sz w:val="24"/>
                <w:szCs w:val="24"/>
                <w:lang w:val="en-GB"/>
              </w:rPr>
              <w:t>9</w:t>
            </w:r>
            <w:r w:rsidRPr="007823B7">
              <w:rPr>
                <w:rFonts w:asciiTheme="majorEastAsia" w:eastAsiaTheme="majorEastAsia" w:hAnsiTheme="majorEastAsia" w:hint="eastAsia"/>
                <w:sz w:val="24"/>
                <w:szCs w:val="24"/>
                <w:lang w:val="en-GB"/>
              </w:rPr>
              <w:t>月3</w:t>
            </w:r>
            <w:r w:rsidR="00D246DC">
              <w:rPr>
                <w:rFonts w:asciiTheme="majorEastAsia" w:eastAsiaTheme="majorEastAsia" w:hAnsiTheme="majorEastAsia"/>
                <w:sz w:val="24"/>
                <w:szCs w:val="24"/>
                <w:lang w:val="en-GB"/>
              </w:rPr>
              <w:t>0</w:t>
            </w:r>
            <w:r w:rsidRPr="007823B7">
              <w:rPr>
                <w:rFonts w:asciiTheme="majorEastAsia" w:eastAsiaTheme="majorEastAsia" w:hAnsiTheme="majorEastAsia" w:hint="eastAsia"/>
                <w:sz w:val="24"/>
                <w:szCs w:val="24"/>
                <w:lang w:val="en-GB"/>
              </w:rPr>
              <w:t>日</w:t>
            </w:r>
            <w:r w:rsidRPr="007823B7">
              <w:rPr>
                <w:rFonts w:asciiTheme="majorEastAsia" w:eastAsiaTheme="majorEastAsia" w:hAnsiTheme="majorEastAsia"/>
                <w:sz w:val="24"/>
                <w:szCs w:val="24"/>
                <w:lang w:val="en-GB"/>
              </w:rPr>
              <w:t>前提交</w:t>
            </w:r>
            <w:r w:rsidRPr="007823B7">
              <w:rPr>
                <w:rFonts w:asciiTheme="majorEastAsia" w:eastAsiaTheme="majorEastAsia" w:hAnsiTheme="majorEastAsia" w:hint="eastAsia"/>
                <w:sz w:val="24"/>
                <w:szCs w:val="24"/>
                <w:lang w:val="en-GB"/>
              </w:rPr>
              <w:t>）</w:t>
            </w:r>
          </w:p>
        </w:tc>
        <w:tc>
          <w:tcPr>
            <w:tcW w:w="1701" w:type="dxa"/>
            <w:vMerge w:val="restart"/>
            <w:vAlign w:val="center"/>
          </w:tcPr>
          <w:p w:rsidR="00CA2C52" w:rsidRPr="007823B7" w:rsidRDefault="00CA2C52">
            <w:pPr>
              <w:spacing w:line="360" w:lineRule="auto"/>
              <w:jc w:val="left"/>
              <w:rPr>
                <w:rFonts w:asciiTheme="majorEastAsia" w:eastAsiaTheme="majorEastAsia" w:hAnsiTheme="majorEastAsia"/>
                <w:sz w:val="24"/>
                <w:szCs w:val="24"/>
              </w:rPr>
            </w:pPr>
          </w:p>
          <w:p w:rsidR="00CA2C52" w:rsidRPr="007823B7" w:rsidRDefault="00CA2C52">
            <w:pPr>
              <w:spacing w:line="360" w:lineRule="auto"/>
              <w:jc w:val="left"/>
              <w:rPr>
                <w:rFonts w:asciiTheme="majorEastAsia" w:eastAsiaTheme="majorEastAsia" w:hAnsiTheme="majorEastAsia"/>
                <w:sz w:val="24"/>
                <w:szCs w:val="24"/>
              </w:rPr>
            </w:pPr>
          </w:p>
          <w:p w:rsidR="00CA2C52" w:rsidRPr="007823B7" w:rsidRDefault="00CA2C52">
            <w:pPr>
              <w:spacing w:line="360" w:lineRule="auto"/>
              <w:jc w:val="left"/>
              <w:rPr>
                <w:rFonts w:asciiTheme="majorEastAsia" w:eastAsiaTheme="majorEastAsia" w:hAnsiTheme="majorEastAsia"/>
                <w:sz w:val="24"/>
                <w:szCs w:val="24"/>
              </w:rPr>
            </w:pPr>
          </w:p>
          <w:p w:rsidR="00CA2C52" w:rsidRPr="007823B7" w:rsidRDefault="003B3D47">
            <w:pPr>
              <w:spacing w:line="360" w:lineRule="auto"/>
              <w:jc w:val="left"/>
              <w:rPr>
                <w:rFonts w:asciiTheme="majorEastAsia" w:eastAsiaTheme="majorEastAsia" w:hAnsiTheme="majorEastAsia"/>
                <w:sz w:val="24"/>
                <w:szCs w:val="24"/>
              </w:rPr>
            </w:pPr>
            <w:r w:rsidRPr="007823B7">
              <w:rPr>
                <w:rFonts w:asciiTheme="majorEastAsia" w:eastAsiaTheme="majorEastAsia" w:hAnsiTheme="majorEastAsia"/>
                <w:sz w:val="24"/>
                <w:szCs w:val="24"/>
              </w:rPr>
              <w:t>接收到</w:t>
            </w:r>
            <w:r w:rsidR="003073B4">
              <w:rPr>
                <w:rFonts w:asciiTheme="majorEastAsia" w:eastAsiaTheme="majorEastAsia" w:hAnsiTheme="majorEastAsia" w:hint="eastAsia"/>
                <w:sz w:val="24"/>
                <w:szCs w:val="24"/>
              </w:rPr>
              <w:t>所有</w:t>
            </w:r>
            <w:bookmarkStart w:id="0" w:name="_GoBack"/>
            <w:bookmarkEnd w:id="0"/>
            <w:r w:rsidRPr="007823B7">
              <w:rPr>
                <w:rFonts w:asciiTheme="majorEastAsia" w:eastAsiaTheme="majorEastAsia" w:hAnsiTheme="majorEastAsia"/>
                <w:sz w:val="24"/>
                <w:szCs w:val="24"/>
              </w:rPr>
              <w:t>报告后30天内</w:t>
            </w:r>
          </w:p>
          <w:p w:rsidR="00CA2C52" w:rsidRPr="007823B7" w:rsidRDefault="00CA2C52">
            <w:pPr>
              <w:spacing w:line="360" w:lineRule="auto"/>
              <w:jc w:val="left"/>
              <w:rPr>
                <w:rFonts w:asciiTheme="majorEastAsia" w:eastAsiaTheme="majorEastAsia" w:hAnsiTheme="majorEastAsia"/>
                <w:sz w:val="24"/>
                <w:szCs w:val="24"/>
              </w:rPr>
            </w:pPr>
          </w:p>
        </w:tc>
        <w:tc>
          <w:tcPr>
            <w:tcW w:w="1213" w:type="dxa"/>
            <w:vMerge w:val="restart"/>
          </w:tcPr>
          <w:p w:rsidR="00CA2C52" w:rsidRPr="007823B7" w:rsidRDefault="00CA2C52">
            <w:pPr>
              <w:spacing w:line="360" w:lineRule="auto"/>
              <w:jc w:val="center"/>
              <w:rPr>
                <w:rFonts w:asciiTheme="majorEastAsia" w:eastAsiaTheme="majorEastAsia" w:hAnsiTheme="majorEastAsia"/>
                <w:sz w:val="24"/>
                <w:szCs w:val="24"/>
              </w:rPr>
            </w:pPr>
          </w:p>
          <w:p w:rsidR="00CA2C52" w:rsidRPr="007823B7" w:rsidRDefault="00CA2C52">
            <w:pPr>
              <w:spacing w:line="360" w:lineRule="auto"/>
              <w:jc w:val="center"/>
              <w:rPr>
                <w:rFonts w:asciiTheme="majorEastAsia" w:eastAsiaTheme="majorEastAsia" w:hAnsiTheme="majorEastAsia"/>
                <w:sz w:val="24"/>
                <w:szCs w:val="24"/>
              </w:rPr>
            </w:pPr>
          </w:p>
          <w:p w:rsidR="00CA2C52" w:rsidRPr="007823B7" w:rsidRDefault="003B3D47">
            <w:pPr>
              <w:spacing w:line="360" w:lineRule="auto"/>
              <w:ind w:firstLineChars="150" w:firstLine="360"/>
              <w:rPr>
                <w:rFonts w:asciiTheme="majorEastAsia" w:eastAsiaTheme="majorEastAsia" w:hAnsiTheme="majorEastAsia"/>
                <w:sz w:val="24"/>
                <w:szCs w:val="24"/>
              </w:rPr>
            </w:pPr>
            <w:r w:rsidRPr="007823B7">
              <w:rPr>
                <w:rFonts w:asciiTheme="majorEastAsia" w:eastAsiaTheme="majorEastAsia" w:hAnsiTheme="majorEastAsia" w:hint="eastAsia"/>
                <w:sz w:val="24"/>
                <w:szCs w:val="24"/>
              </w:rPr>
              <w:t>30</w:t>
            </w:r>
            <w:r w:rsidRPr="007823B7">
              <w:rPr>
                <w:rFonts w:asciiTheme="majorEastAsia" w:eastAsiaTheme="majorEastAsia" w:hAnsiTheme="majorEastAsia"/>
                <w:sz w:val="24"/>
                <w:szCs w:val="24"/>
              </w:rPr>
              <w:t>%</w:t>
            </w:r>
          </w:p>
          <w:p w:rsidR="00CA2C52" w:rsidRPr="007823B7" w:rsidRDefault="00CA2C52">
            <w:pPr>
              <w:spacing w:line="360" w:lineRule="auto"/>
              <w:ind w:firstLineChars="200" w:firstLine="480"/>
              <w:rPr>
                <w:rFonts w:asciiTheme="majorEastAsia" w:eastAsiaTheme="majorEastAsia" w:hAnsiTheme="majorEastAsia"/>
                <w:sz w:val="24"/>
                <w:szCs w:val="24"/>
              </w:rPr>
            </w:pPr>
          </w:p>
        </w:tc>
      </w:tr>
      <w:tr w:rsidR="00CA2C52" w:rsidRPr="007823B7">
        <w:tc>
          <w:tcPr>
            <w:tcW w:w="699" w:type="dxa"/>
            <w:vMerge/>
            <w:vAlign w:val="center"/>
          </w:tcPr>
          <w:p w:rsidR="00CA2C52" w:rsidRPr="007823B7" w:rsidRDefault="00CA2C52">
            <w:pPr>
              <w:spacing w:line="360" w:lineRule="auto"/>
              <w:jc w:val="center"/>
              <w:rPr>
                <w:rFonts w:asciiTheme="majorEastAsia" w:eastAsiaTheme="majorEastAsia" w:hAnsiTheme="majorEastAsia"/>
                <w:sz w:val="24"/>
                <w:szCs w:val="24"/>
              </w:rPr>
            </w:pPr>
          </w:p>
        </w:tc>
        <w:tc>
          <w:tcPr>
            <w:tcW w:w="4575" w:type="dxa"/>
            <w:vAlign w:val="center"/>
          </w:tcPr>
          <w:p w:rsidR="00CA2C52" w:rsidRPr="007823B7" w:rsidRDefault="003B3D47">
            <w:pPr>
              <w:spacing w:line="360" w:lineRule="auto"/>
              <w:rPr>
                <w:rFonts w:asciiTheme="majorEastAsia" w:eastAsiaTheme="majorEastAsia" w:hAnsiTheme="majorEastAsia"/>
                <w:sz w:val="24"/>
                <w:szCs w:val="24"/>
              </w:rPr>
            </w:pPr>
            <w:r w:rsidRPr="007823B7">
              <w:rPr>
                <w:rFonts w:asciiTheme="majorEastAsia" w:eastAsiaTheme="majorEastAsia" w:hAnsiTheme="majorEastAsia" w:hint="eastAsia"/>
                <w:sz w:val="24"/>
                <w:szCs w:val="24"/>
                <w:lang w:val="en-GB"/>
              </w:rPr>
              <w:t>我国典型汞废物回收处置技术路线与“三废”产生特点研究报告定</w:t>
            </w:r>
            <w:r w:rsidRPr="007823B7">
              <w:rPr>
                <w:rFonts w:asciiTheme="majorEastAsia" w:eastAsiaTheme="majorEastAsia" w:hAnsiTheme="majorEastAsia"/>
                <w:sz w:val="24"/>
                <w:szCs w:val="24"/>
                <w:lang w:val="en-GB"/>
              </w:rPr>
              <w:t>稿</w:t>
            </w:r>
            <w:r w:rsidRPr="007823B7">
              <w:rPr>
                <w:rFonts w:asciiTheme="majorEastAsia" w:eastAsiaTheme="majorEastAsia" w:hAnsiTheme="majorEastAsia" w:hint="eastAsia"/>
                <w:sz w:val="24"/>
                <w:szCs w:val="24"/>
                <w:lang w:val="en-GB"/>
              </w:rPr>
              <w:t>（中英文）（2</w:t>
            </w:r>
            <w:r w:rsidRPr="007823B7">
              <w:rPr>
                <w:rFonts w:asciiTheme="majorEastAsia" w:eastAsiaTheme="majorEastAsia" w:hAnsiTheme="majorEastAsia"/>
                <w:sz w:val="24"/>
                <w:szCs w:val="24"/>
                <w:lang w:val="en-GB"/>
              </w:rPr>
              <w:t>020</w:t>
            </w:r>
            <w:r w:rsidRPr="007823B7">
              <w:rPr>
                <w:rFonts w:asciiTheme="majorEastAsia" w:eastAsiaTheme="majorEastAsia" w:hAnsiTheme="majorEastAsia" w:hint="eastAsia"/>
                <w:sz w:val="24"/>
                <w:szCs w:val="24"/>
                <w:lang w:val="en-GB"/>
              </w:rPr>
              <w:t>年</w:t>
            </w:r>
            <w:r w:rsidR="00763EB7" w:rsidRPr="007823B7">
              <w:rPr>
                <w:rFonts w:asciiTheme="majorEastAsia" w:eastAsiaTheme="majorEastAsia" w:hAnsiTheme="majorEastAsia" w:hint="eastAsia"/>
                <w:sz w:val="24"/>
                <w:szCs w:val="24"/>
                <w:lang w:val="en-GB"/>
              </w:rPr>
              <w:t>10</w:t>
            </w:r>
            <w:r w:rsidRPr="007823B7">
              <w:rPr>
                <w:rFonts w:asciiTheme="majorEastAsia" w:eastAsiaTheme="majorEastAsia" w:hAnsiTheme="majorEastAsia" w:hint="eastAsia"/>
                <w:sz w:val="24"/>
                <w:szCs w:val="24"/>
                <w:lang w:val="en-GB"/>
              </w:rPr>
              <w:t>月3</w:t>
            </w:r>
            <w:r w:rsidR="00763EB7" w:rsidRPr="007823B7">
              <w:rPr>
                <w:rFonts w:asciiTheme="majorEastAsia" w:eastAsiaTheme="majorEastAsia" w:hAnsiTheme="majorEastAsia" w:hint="eastAsia"/>
                <w:sz w:val="24"/>
                <w:szCs w:val="24"/>
                <w:lang w:val="en-GB"/>
              </w:rPr>
              <w:t>1</w:t>
            </w:r>
            <w:r w:rsidRPr="007823B7">
              <w:rPr>
                <w:rFonts w:asciiTheme="majorEastAsia" w:eastAsiaTheme="majorEastAsia" w:hAnsiTheme="majorEastAsia" w:hint="eastAsia"/>
                <w:sz w:val="24"/>
                <w:szCs w:val="24"/>
                <w:lang w:val="en-GB"/>
              </w:rPr>
              <w:t>日</w:t>
            </w:r>
            <w:r w:rsidRPr="007823B7">
              <w:rPr>
                <w:rFonts w:asciiTheme="majorEastAsia" w:eastAsiaTheme="majorEastAsia" w:hAnsiTheme="majorEastAsia"/>
                <w:sz w:val="24"/>
                <w:szCs w:val="24"/>
                <w:lang w:val="en-GB"/>
              </w:rPr>
              <w:t>前提交</w:t>
            </w:r>
            <w:r w:rsidRPr="007823B7">
              <w:rPr>
                <w:rFonts w:asciiTheme="majorEastAsia" w:eastAsiaTheme="majorEastAsia" w:hAnsiTheme="majorEastAsia" w:hint="eastAsia"/>
                <w:sz w:val="24"/>
                <w:szCs w:val="24"/>
                <w:lang w:val="en-GB"/>
              </w:rPr>
              <w:t>）</w:t>
            </w:r>
          </w:p>
        </w:tc>
        <w:tc>
          <w:tcPr>
            <w:tcW w:w="1701" w:type="dxa"/>
            <w:vMerge/>
            <w:vAlign w:val="center"/>
          </w:tcPr>
          <w:p w:rsidR="00CA2C52" w:rsidRPr="007823B7" w:rsidRDefault="00CA2C52">
            <w:pPr>
              <w:spacing w:line="360" w:lineRule="auto"/>
              <w:jc w:val="left"/>
              <w:rPr>
                <w:rFonts w:asciiTheme="majorEastAsia" w:eastAsiaTheme="majorEastAsia" w:hAnsiTheme="majorEastAsia"/>
                <w:sz w:val="24"/>
                <w:szCs w:val="24"/>
              </w:rPr>
            </w:pPr>
          </w:p>
        </w:tc>
        <w:tc>
          <w:tcPr>
            <w:tcW w:w="1213" w:type="dxa"/>
            <w:vMerge/>
          </w:tcPr>
          <w:p w:rsidR="00CA2C52" w:rsidRPr="007823B7" w:rsidRDefault="00CA2C52">
            <w:pPr>
              <w:spacing w:line="360" w:lineRule="auto"/>
              <w:ind w:firstLineChars="200" w:firstLine="480"/>
              <w:rPr>
                <w:rFonts w:asciiTheme="majorEastAsia" w:eastAsiaTheme="majorEastAsia" w:hAnsiTheme="majorEastAsia"/>
                <w:sz w:val="24"/>
                <w:szCs w:val="24"/>
              </w:rPr>
            </w:pPr>
          </w:p>
        </w:tc>
      </w:tr>
      <w:tr w:rsidR="00CA2C52" w:rsidRPr="007823B7">
        <w:tc>
          <w:tcPr>
            <w:tcW w:w="699" w:type="dxa"/>
            <w:vMerge w:val="restart"/>
            <w:vAlign w:val="center"/>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hint="eastAsia"/>
                <w:sz w:val="24"/>
                <w:szCs w:val="24"/>
              </w:rPr>
              <w:t>3</w:t>
            </w:r>
          </w:p>
        </w:tc>
        <w:tc>
          <w:tcPr>
            <w:tcW w:w="4575" w:type="dxa"/>
            <w:vAlign w:val="center"/>
          </w:tcPr>
          <w:p w:rsidR="00CA2C52" w:rsidRPr="007823B7" w:rsidRDefault="00142C95">
            <w:pPr>
              <w:spacing w:line="360" w:lineRule="auto"/>
              <w:rPr>
                <w:rFonts w:asciiTheme="majorEastAsia" w:eastAsiaTheme="majorEastAsia" w:hAnsiTheme="majorEastAsia"/>
                <w:sz w:val="24"/>
                <w:szCs w:val="24"/>
              </w:rPr>
            </w:pPr>
            <w:r w:rsidRPr="007823B7">
              <w:rPr>
                <w:rFonts w:asciiTheme="majorEastAsia" w:eastAsiaTheme="majorEastAsia" w:hAnsiTheme="majorEastAsia" w:hint="eastAsia"/>
                <w:sz w:val="24"/>
                <w:szCs w:val="24"/>
                <w:lang w:val="en-GB"/>
              </w:rPr>
              <w:t>再生</w:t>
            </w:r>
            <w:proofErr w:type="gramStart"/>
            <w:r w:rsidRPr="007823B7">
              <w:rPr>
                <w:rFonts w:asciiTheme="majorEastAsia" w:eastAsiaTheme="majorEastAsia" w:hAnsiTheme="majorEastAsia" w:hint="eastAsia"/>
                <w:sz w:val="24"/>
                <w:szCs w:val="24"/>
                <w:lang w:val="en-GB"/>
              </w:rPr>
              <w:t>汞生产</w:t>
            </w:r>
            <w:proofErr w:type="gramEnd"/>
            <w:r w:rsidRPr="007823B7">
              <w:rPr>
                <w:rFonts w:asciiTheme="majorEastAsia" w:eastAsiaTheme="majorEastAsia" w:hAnsiTheme="majorEastAsia" w:hint="eastAsia"/>
                <w:sz w:val="24"/>
                <w:szCs w:val="24"/>
                <w:lang w:val="en-GB"/>
              </w:rPr>
              <w:t>设施汞及其化合物等特征污染物排放标准</w:t>
            </w:r>
            <w:r w:rsidR="003B3D47" w:rsidRPr="007823B7">
              <w:rPr>
                <w:rFonts w:asciiTheme="majorEastAsia" w:eastAsiaTheme="majorEastAsia" w:hAnsiTheme="majorEastAsia" w:hint="eastAsia"/>
                <w:sz w:val="24"/>
                <w:szCs w:val="24"/>
                <w:lang w:val="en-GB"/>
              </w:rPr>
              <w:t>研究报告初稿</w:t>
            </w:r>
            <w:r w:rsidR="003B3D47" w:rsidRPr="007823B7">
              <w:rPr>
                <w:rFonts w:asciiTheme="majorEastAsia" w:eastAsiaTheme="majorEastAsia" w:hAnsiTheme="majorEastAsia"/>
                <w:sz w:val="24"/>
                <w:szCs w:val="24"/>
              </w:rPr>
              <w:t>（2020年1</w:t>
            </w:r>
            <w:r w:rsidR="00763EB7" w:rsidRPr="007823B7">
              <w:rPr>
                <w:rFonts w:asciiTheme="majorEastAsia" w:eastAsiaTheme="majorEastAsia" w:hAnsiTheme="majorEastAsia" w:hint="eastAsia"/>
                <w:sz w:val="24"/>
                <w:szCs w:val="24"/>
              </w:rPr>
              <w:t>2</w:t>
            </w:r>
            <w:r w:rsidR="003B3D47" w:rsidRPr="007823B7">
              <w:rPr>
                <w:rFonts w:asciiTheme="majorEastAsia" w:eastAsiaTheme="majorEastAsia" w:hAnsiTheme="majorEastAsia"/>
                <w:sz w:val="24"/>
                <w:szCs w:val="24"/>
              </w:rPr>
              <w:t>月3</w:t>
            </w:r>
            <w:r w:rsidR="00763EB7" w:rsidRPr="007823B7">
              <w:rPr>
                <w:rFonts w:asciiTheme="majorEastAsia" w:eastAsiaTheme="majorEastAsia" w:hAnsiTheme="majorEastAsia" w:hint="eastAsia"/>
                <w:sz w:val="24"/>
                <w:szCs w:val="24"/>
              </w:rPr>
              <w:t>1</w:t>
            </w:r>
            <w:r w:rsidR="003B3D47" w:rsidRPr="007823B7">
              <w:rPr>
                <w:rFonts w:asciiTheme="majorEastAsia" w:eastAsiaTheme="majorEastAsia" w:hAnsiTheme="majorEastAsia"/>
                <w:sz w:val="24"/>
                <w:szCs w:val="24"/>
              </w:rPr>
              <w:t>日前）</w:t>
            </w:r>
          </w:p>
        </w:tc>
        <w:tc>
          <w:tcPr>
            <w:tcW w:w="1701" w:type="dxa"/>
            <w:vMerge w:val="restart"/>
            <w:vAlign w:val="center"/>
          </w:tcPr>
          <w:p w:rsidR="00CA2C52" w:rsidRPr="007823B7" w:rsidRDefault="003B3D47">
            <w:pPr>
              <w:spacing w:line="360" w:lineRule="auto"/>
              <w:jc w:val="left"/>
              <w:rPr>
                <w:rFonts w:asciiTheme="majorEastAsia" w:eastAsiaTheme="majorEastAsia" w:hAnsiTheme="majorEastAsia"/>
                <w:sz w:val="24"/>
                <w:szCs w:val="24"/>
              </w:rPr>
            </w:pPr>
            <w:r w:rsidRPr="007823B7">
              <w:rPr>
                <w:rFonts w:asciiTheme="majorEastAsia" w:eastAsiaTheme="majorEastAsia" w:hAnsiTheme="majorEastAsia"/>
                <w:sz w:val="24"/>
                <w:szCs w:val="24"/>
              </w:rPr>
              <w:t>接收到</w:t>
            </w:r>
            <w:r w:rsidR="003073B4">
              <w:rPr>
                <w:rFonts w:asciiTheme="majorEastAsia" w:eastAsiaTheme="majorEastAsia" w:hAnsiTheme="majorEastAsia" w:hint="eastAsia"/>
                <w:sz w:val="24"/>
                <w:szCs w:val="24"/>
              </w:rPr>
              <w:t>所有</w:t>
            </w:r>
            <w:r w:rsidRPr="007823B7">
              <w:rPr>
                <w:rFonts w:asciiTheme="majorEastAsia" w:eastAsiaTheme="majorEastAsia" w:hAnsiTheme="majorEastAsia"/>
                <w:sz w:val="24"/>
                <w:szCs w:val="24"/>
              </w:rPr>
              <w:t>报告后30天内</w:t>
            </w:r>
          </w:p>
        </w:tc>
        <w:tc>
          <w:tcPr>
            <w:tcW w:w="1213" w:type="dxa"/>
            <w:vMerge w:val="restart"/>
          </w:tcPr>
          <w:p w:rsidR="00CA2C52" w:rsidRPr="007823B7" w:rsidRDefault="00CA2C52">
            <w:pPr>
              <w:spacing w:line="360" w:lineRule="auto"/>
              <w:jc w:val="center"/>
              <w:rPr>
                <w:rFonts w:asciiTheme="majorEastAsia" w:eastAsiaTheme="majorEastAsia" w:hAnsiTheme="majorEastAsia"/>
                <w:sz w:val="24"/>
                <w:szCs w:val="24"/>
              </w:rPr>
            </w:pPr>
          </w:p>
          <w:p w:rsidR="00CA2C52" w:rsidRPr="007823B7" w:rsidRDefault="00CA2C52">
            <w:pPr>
              <w:spacing w:line="360" w:lineRule="auto"/>
              <w:jc w:val="center"/>
              <w:rPr>
                <w:rFonts w:asciiTheme="majorEastAsia" w:eastAsiaTheme="majorEastAsia" w:hAnsiTheme="majorEastAsia"/>
                <w:sz w:val="24"/>
                <w:szCs w:val="24"/>
              </w:rPr>
            </w:pPr>
          </w:p>
          <w:p w:rsidR="00CA2C52" w:rsidRPr="007823B7" w:rsidRDefault="00CA2C52">
            <w:pPr>
              <w:spacing w:line="360" w:lineRule="auto"/>
              <w:jc w:val="center"/>
              <w:rPr>
                <w:rFonts w:asciiTheme="majorEastAsia" w:eastAsiaTheme="majorEastAsia" w:hAnsiTheme="majorEastAsia"/>
                <w:sz w:val="24"/>
                <w:szCs w:val="24"/>
              </w:rPr>
            </w:pPr>
          </w:p>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t>30%</w:t>
            </w:r>
          </w:p>
        </w:tc>
      </w:tr>
      <w:tr w:rsidR="00CA2C52" w:rsidRPr="007823B7">
        <w:tc>
          <w:tcPr>
            <w:tcW w:w="699" w:type="dxa"/>
            <w:vMerge/>
            <w:vAlign w:val="center"/>
          </w:tcPr>
          <w:p w:rsidR="00CA2C52" w:rsidRPr="007823B7" w:rsidRDefault="00CA2C52">
            <w:pPr>
              <w:spacing w:line="360" w:lineRule="auto"/>
              <w:jc w:val="center"/>
              <w:rPr>
                <w:rFonts w:asciiTheme="majorEastAsia" w:eastAsiaTheme="majorEastAsia" w:hAnsiTheme="majorEastAsia"/>
                <w:sz w:val="24"/>
                <w:szCs w:val="24"/>
              </w:rPr>
            </w:pPr>
          </w:p>
        </w:tc>
        <w:tc>
          <w:tcPr>
            <w:tcW w:w="4575" w:type="dxa"/>
            <w:vAlign w:val="center"/>
          </w:tcPr>
          <w:p w:rsidR="00CA2C52" w:rsidRPr="007823B7" w:rsidRDefault="00142C95">
            <w:pPr>
              <w:spacing w:line="360" w:lineRule="auto"/>
              <w:rPr>
                <w:rFonts w:asciiTheme="majorEastAsia" w:eastAsiaTheme="majorEastAsia" w:hAnsiTheme="majorEastAsia"/>
                <w:sz w:val="24"/>
                <w:szCs w:val="24"/>
              </w:rPr>
            </w:pPr>
            <w:r w:rsidRPr="007823B7">
              <w:rPr>
                <w:rFonts w:asciiTheme="majorEastAsia" w:eastAsiaTheme="majorEastAsia" w:hAnsiTheme="majorEastAsia" w:hint="eastAsia"/>
                <w:sz w:val="24"/>
                <w:szCs w:val="24"/>
                <w:lang w:val="en-GB"/>
              </w:rPr>
              <w:t>再生</w:t>
            </w:r>
            <w:proofErr w:type="gramStart"/>
            <w:r w:rsidRPr="007823B7">
              <w:rPr>
                <w:rFonts w:asciiTheme="majorEastAsia" w:eastAsiaTheme="majorEastAsia" w:hAnsiTheme="majorEastAsia" w:hint="eastAsia"/>
                <w:sz w:val="24"/>
                <w:szCs w:val="24"/>
                <w:lang w:val="en-GB"/>
              </w:rPr>
              <w:t>汞生产</w:t>
            </w:r>
            <w:proofErr w:type="gramEnd"/>
            <w:r w:rsidRPr="007823B7">
              <w:rPr>
                <w:rFonts w:asciiTheme="majorEastAsia" w:eastAsiaTheme="majorEastAsia" w:hAnsiTheme="majorEastAsia" w:hint="eastAsia"/>
                <w:sz w:val="24"/>
                <w:szCs w:val="24"/>
                <w:lang w:val="en-GB"/>
              </w:rPr>
              <w:t>设施汞及其化合物等特征污染物排放标准</w:t>
            </w:r>
            <w:r w:rsidR="003B3D47" w:rsidRPr="007823B7">
              <w:rPr>
                <w:rFonts w:asciiTheme="majorEastAsia" w:eastAsiaTheme="majorEastAsia" w:hAnsiTheme="majorEastAsia" w:hint="eastAsia"/>
                <w:sz w:val="24"/>
                <w:szCs w:val="24"/>
                <w:lang w:val="en-GB"/>
              </w:rPr>
              <w:t>研究报告定稿（中英文）</w:t>
            </w:r>
            <w:r w:rsidR="003B3D47" w:rsidRPr="007823B7">
              <w:rPr>
                <w:rFonts w:asciiTheme="majorEastAsia" w:eastAsiaTheme="majorEastAsia" w:hAnsiTheme="majorEastAsia"/>
                <w:sz w:val="24"/>
                <w:szCs w:val="24"/>
              </w:rPr>
              <w:t>（2021年</w:t>
            </w:r>
            <w:r w:rsidR="00763EB7" w:rsidRPr="007823B7">
              <w:rPr>
                <w:rFonts w:asciiTheme="majorEastAsia" w:eastAsiaTheme="majorEastAsia" w:hAnsiTheme="majorEastAsia" w:hint="eastAsia"/>
                <w:sz w:val="24"/>
                <w:szCs w:val="24"/>
              </w:rPr>
              <w:t>2</w:t>
            </w:r>
            <w:r w:rsidR="003B3D47" w:rsidRPr="007823B7">
              <w:rPr>
                <w:rFonts w:asciiTheme="majorEastAsia" w:eastAsiaTheme="majorEastAsia" w:hAnsiTheme="majorEastAsia"/>
                <w:sz w:val="24"/>
                <w:szCs w:val="24"/>
              </w:rPr>
              <w:t>月</w:t>
            </w:r>
            <w:r w:rsidR="00763EB7" w:rsidRPr="007823B7">
              <w:rPr>
                <w:rFonts w:asciiTheme="majorEastAsia" w:eastAsiaTheme="majorEastAsia" w:hAnsiTheme="majorEastAsia" w:hint="eastAsia"/>
                <w:sz w:val="24"/>
                <w:szCs w:val="24"/>
              </w:rPr>
              <w:t>28</w:t>
            </w:r>
            <w:r w:rsidR="003B3D47" w:rsidRPr="007823B7">
              <w:rPr>
                <w:rFonts w:asciiTheme="majorEastAsia" w:eastAsiaTheme="majorEastAsia" w:hAnsiTheme="majorEastAsia"/>
                <w:sz w:val="24"/>
                <w:szCs w:val="24"/>
              </w:rPr>
              <w:t>日前提交）</w:t>
            </w:r>
          </w:p>
        </w:tc>
        <w:tc>
          <w:tcPr>
            <w:tcW w:w="1701" w:type="dxa"/>
            <w:vMerge/>
            <w:vAlign w:val="center"/>
          </w:tcPr>
          <w:p w:rsidR="00CA2C52" w:rsidRPr="007823B7" w:rsidRDefault="00CA2C52">
            <w:pPr>
              <w:spacing w:line="360" w:lineRule="auto"/>
              <w:jc w:val="left"/>
              <w:rPr>
                <w:rFonts w:asciiTheme="majorEastAsia" w:eastAsiaTheme="majorEastAsia" w:hAnsiTheme="majorEastAsia"/>
                <w:sz w:val="24"/>
                <w:szCs w:val="24"/>
              </w:rPr>
            </w:pPr>
          </w:p>
        </w:tc>
        <w:tc>
          <w:tcPr>
            <w:tcW w:w="1213" w:type="dxa"/>
            <w:vMerge/>
            <w:vAlign w:val="center"/>
          </w:tcPr>
          <w:p w:rsidR="00CA2C52" w:rsidRPr="007823B7" w:rsidRDefault="00CA2C52">
            <w:pPr>
              <w:spacing w:line="360" w:lineRule="auto"/>
              <w:jc w:val="center"/>
              <w:rPr>
                <w:rFonts w:asciiTheme="majorEastAsia" w:eastAsiaTheme="majorEastAsia" w:hAnsiTheme="majorEastAsia"/>
                <w:sz w:val="24"/>
                <w:szCs w:val="24"/>
              </w:rPr>
            </w:pPr>
          </w:p>
        </w:tc>
      </w:tr>
      <w:tr w:rsidR="00CA2C52" w:rsidRPr="007823B7">
        <w:trPr>
          <w:trHeight w:val="866"/>
        </w:trPr>
        <w:tc>
          <w:tcPr>
            <w:tcW w:w="699" w:type="dxa"/>
            <w:vAlign w:val="center"/>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t>4</w:t>
            </w:r>
          </w:p>
        </w:tc>
        <w:tc>
          <w:tcPr>
            <w:tcW w:w="4575" w:type="dxa"/>
            <w:vAlign w:val="center"/>
          </w:tcPr>
          <w:p w:rsidR="00CA2C52" w:rsidRPr="007823B7" w:rsidRDefault="003B3D47" w:rsidP="005D4A0E">
            <w:pPr>
              <w:spacing w:line="360" w:lineRule="auto"/>
              <w:rPr>
                <w:rFonts w:asciiTheme="majorEastAsia" w:eastAsiaTheme="majorEastAsia" w:hAnsiTheme="majorEastAsia"/>
                <w:sz w:val="24"/>
                <w:szCs w:val="24"/>
              </w:rPr>
            </w:pPr>
            <w:r w:rsidRPr="007823B7">
              <w:rPr>
                <w:rFonts w:asciiTheme="majorEastAsia" w:eastAsiaTheme="majorEastAsia" w:hAnsiTheme="majorEastAsia" w:hint="eastAsia"/>
                <w:sz w:val="24"/>
                <w:szCs w:val="24"/>
              </w:rPr>
              <w:t>项目宣传等会议工作总结报告</w:t>
            </w:r>
            <w:r w:rsidR="00763EB7" w:rsidRPr="007823B7">
              <w:rPr>
                <w:rFonts w:asciiTheme="majorEastAsia" w:eastAsiaTheme="majorEastAsia" w:hAnsiTheme="majorEastAsia" w:hint="eastAsia"/>
                <w:sz w:val="24"/>
                <w:szCs w:val="24"/>
              </w:rPr>
              <w:t>（宣传活动</w:t>
            </w:r>
            <w:r w:rsidR="00763EB7" w:rsidRPr="007823B7">
              <w:rPr>
                <w:rFonts w:asciiTheme="majorEastAsia" w:eastAsiaTheme="majorEastAsia" w:hAnsiTheme="majorEastAsia"/>
                <w:sz w:val="24"/>
                <w:szCs w:val="24"/>
              </w:rPr>
              <w:t>结束后</w:t>
            </w:r>
            <w:r w:rsidR="005D4A0E" w:rsidRPr="007823B7">
              <w:rPr>
                <w:rFonts w:asciiTheme="majorEastAsia" w:eastAsiaTheme="majorEastAsia" w:hAnsiTheme="majorEastAsia" w:hint="eastAsia"/>
                <w:sz w:val="24"/>
                <w:szCs w:val="24"/>
              </w:rPr>
              <w:t>两周</w:t>
            </w:r>
            <w:r w:rsidR="00763EB7" w:rsidRPr="007823B7">
              <w:rPr>
                <w:rFonts w:asciiTheme="majorEastAsia" w:eastAsiaTheme="majorEastAsia" w:hAnsiTheme="majorEastAsia"/>
                <w:sz w:val="24"/>
                <w:szCs w:val="24"/>
              </w:rPr>
              <w:t>内</w:t>
            </w:r>
            <w:r w:rsidRPr="007823B7">
              <w:rPr>
                <w:rFonts w:asciiTheme="majorEastAsia" w:eastAsiaTheme="majorEastAsia" w:hAnsiTheme="majorEastAsia"/>
                <w:sz w:val="24"/>
                <w:szCs w:val="24"/>
              </w:rPr>
              <w:t>提交）</w:t>
            </w:r>
          </w:p>
        </w:tc>
        <w:tc>
          <w:tcPr>
            <w:tcW w:w="1701" w:type="dxa"/>
            <w:vAlign w:val="center"/>
          </w:tcPr>
          <w:p w:rsidR="00CA2C52" w:rsidRPr="007823B7" w:rsidRDefault="003B3D47">
            <w:pPr>
              <w:spacing w:line="360" w:lineRule="auto"/>
              <w:jc w:val="left"/>
              <w:rPr>
                <w:rFonts w:asciiTheme="majorEastAsia" w:eastAsiaTheme="majorEastAsia" w:hAnsiTheme="majorEastAsia"/>
                <w:sz w:val="24"/>
                <w:szCs w:val="24"/>
              </w:rPr>
            </w:pPr>
            <w:r w:rsidRPr="007823B7">
              <w:rPr>
                <w:rFonts w:asciiTheme="majorEastAsia" w:eastAsiaTheme="majorEastAsia" w:hAnsiTheme="majorEastAsia"/>
                <w:sz w:val="24"/>
                <w:szCs w:val="24"/>
              </w:rPr>
              <w:t>接收到报告后30天内</w:t>
            </w:r>
          </w:p>
        </w:tc>
        <w:tc>
          <w:tcPr>
            <w:tcW w:w="1213" w:type="dxa"/>
            <w:vAlign w:val="center"/>
          </w:tcPr>
          <w:p w:rsidR="00CA2C52" w:rsidRPr="007823B7" w:rsidRDefault="003B3D47">
            <w:pPr>
              <w:spacing w:line="360" w:lineRule="auto"/>
              <w:jc w:val="center"/>
              <w:rPr>
                <w:rFonts w:asciiTheme="majorEastAsia" w:eastAsiaTheme="majorEastAsia" w:hAnsiTheme="majorEastAsia"/>
                <w:sz w:val="24"/>
                <w:szCs w:val="24"/>
              </w:rPr>
            </w:pPr>
            <w:r w:rsidRPr="007823B7">
              <w:rPr>
                <w:rFonts w:asciiTheme="majorEastAsia" w:eastAsiaTheme="majorEastAsia" w:hAnsiTheme="majorEastAsia"/>
                <w:sz w:val="24"/>
                <w:szCs w:val="24"/>
              </w:rPr>
              <w:t>30%</w:t>
            </w:r>
          </w:p>
        </w:tc>
      </w:tr>
    </w:tbl>
    <w:p w:rsidR="00CA2C52" w:rsidRPr="007823B7" w:rsidRDefault="00714912" w:rsidP="00714912">
      <w:pPr>
        <w:spacing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六、</w:t>
      </w:r>
      <w:r w:rsidR="003B3D47" w:rsidRPr="007823B7">
        <w:rPr>
          <w:rFonts w:asciiTheme="majorEastAsia" w:eastAsiaTheme="majorEastAsia" w:hAnsiTheme="majorEastAsia"/>
          <w:b/>
          <w:sz w:val="28"/>
          <w:szCs w:val="28"/>
        </w:rPr>
        <w:t>子项目时间安排</w:t>
      </w:r>
    </w:p>
    <w:p w:rsidR="00CA2C52" w:rsidRPr="007823B7" w:rsidRDefault="003B3D47">
      <w:pPr>
        <w:spacing w:line="360" w:lineRule="auto"/>
        <w:ind w:left="562"/>
        <w:rPr>
          <w:rFonts w:asciiTheme="majorEastAsia" w:eastAsiaTheme="majorEastAsia" w:hAnsiTheme="majorEastAsia"/>
          <w:kern w:val="0"/>
          <w:sz w:val="28"/>
          <w:szCs w:val="28"/>
          <w:lang w:val="en-GB"/>
        </w:rPr>
      </w:pPr>
      <w:r w:rsidRPr="007823B7">
        <w:rPr>
          <w:rFonts w:asciiTheme="majorEastAsia" w:eastAsiaTheme="majorEastAsia" w:hAnsiTheme="majorEastAsia"/>
          <w:kern w:val="0"/>
          <w:sz w:val="28"/>
          <w:szCs w:val="28"/>
          <w:lang w:val="en-GB"/>
        </w:rPr>
        <w:t>本子项目实施周期共计10个月，具体时间安排如表3。</w:t>
      </w:r>
    </w:p>
    <w:p w:rsidR="00CA2C52" w:rsidRPr="007823B7" w:rsidRDefault="003B3D47">
      <w:pPr>
        <w:widowControl/>
        <w:jc w:val="center"/>
        <w:rPr>
          <w:rFonts w:asciiTheme="majorEastAsia" w:eastAsiaTheme="majorEastAsia" w:hAnsiTheme="majorEastAsia"/>
          <w:kern w:val="0"/>
          <w:sz w:val="28"/>
          <w:szCs w:val="28"/>
          <w:lang w:val="en-GB"/>
        </w:rPr>
      </w:pPr>
      <w:r w:rsidRPr="007823B7">
        <w:rPr>
          <w:rFonts w:asciiTheme="majorEastAsia" w:eastAsiaTheme="majorEastAsia" w:hAnsiTheme="majorEastAsia"/>
          <w:sz w:val="28"/>
          <w:szCs w:val="28"/>
        </w:rPr>
        <w:t>表3   子项目时间安排表</w:t>
      </w:r>
    </w:p>
    <w:tbl>
      <w:tblPr>
        <w:tblStyle w:val="ab"/>
        <w:tblpPr w:leftFromText="180" w:rightFromText="180" w:vertAnchor="text" w:tblpXSpec="center" w:tblpY="1"/>
        <w:tblOverlap w:val="never"/>
        <w:tblW w:w="5000" w:type="pct"/>
        <w:tblLook w:val="04A0" w:firstRow="1" w:lastRow="0" w:firstColumn="1" w:lastColumn="0" w:noHBand="0" w:noVBand="1"/>
      </w:tblPr>
      <w:tblGrid>
        <w:gridCol w:w="3327"/>
        <w:gridCol w:w="496"/>
        <w:gridCol w:w="496"/>
        <w:gridCol w:w="496"/>
        <w:gridCol w:w="499"/>
        <w:gridCol w:w="499"/>
        <w:gridCol w:w="499"/>
        <w:gridCol w:w="496"/>
        <w:gridCol w:w="496"/>
        <w:gridCol w:w="496"/>
        <w:gridCol w:w="496"/>
      </w:tblGrid>
      <w:tr w:rsidR="00C1297A" w:rsidRPr="007823B7" w:rsidTr="004B22BF">
        <w:trPr>
          <w:tblHeader/>
        </w:trPr>
        <w:tc>
          <w:tcPr>
            <w:tcW w:w="2133" w:type="pct"/>
            <w:vMerge w:val="restart"/>
            <w:vAlign w:val="center"/>
          </w:tcPr>
          <w:p w:rsidR="00C1297A" w:rsidRPr="007823B7" w:rsidRDefault="00C1297A" w:rsidP="004B22BF">
            <w:pPr>
              <w:jc w:val="center"/>
              <w:rPr>
                <w:rFonts w:asciiTheme="majorEastAsia" w:eastAsiaTheme="majorEastAsia" w:hAnsiTheme="majorEastAsia"/>
                <w:b/>
                <w:sz w:val="24"/>
                <w:szCs w:val="24"/>
              </w:rPr>
            </w:pPr>
            <w:r w:rsidRPr="007823B7">
              <w:rPr>
                <w:rFonts w:asciiTheme="majorEastAsia" w:eastAsiaTheme="majorEastAsia" w:hAnsiTheme="majorEastAsia"/>
                <w:b/>
                <w:sz w:val="24"/>
                <w:szCs w:val="24"/>
              </w:rPr>
              <w:t>子项目活动内容</w:t>
            </w:r>
          </w:p>
        </w:tc>
        <w:tc>
          <w:tcPr>
            <w:tcW w:w="1830" w:type="pct"/>
            <w:gridSpan w:val="6"/>
            <w:vAlign w:val="center"/>
          </w:tcPr>
          <w:p w:rsidR="00C1297A" w:rsidRPr="007823B7" w:rsidRDefault="00C1297A" w:rsidP="004B22BF">
            <w:pPr>
              <w:spacing w:line="360" w:lineRule="auto"/>
              <w:jc w:val="center"/>
              <w:rPr>
                <w:rFonts w:asciiTheme="majorEastAsia" w:eastAsiaTheme="majorEastAsia" w:hAnsiTheme="majorEastAsia"/>
                <w:b/>
                <w:sz w:val="24"/>
                <w:szCs w:val="28"/>
              </w:rPr>
            </w:pPr>
            <w:r w:rsidRPr="007823B7">
              <w:rPr>
                <w:rFonts w:asciiTheme="majorEastAsia" w:eastAsiaTheme="majorEastAsia" w:hAnsiTheme="majorEastAsia" w:hint="eastAsia"/>
                <w:b/>
                <w:sz w:val="24"/>
                <w:szCs w:val="28"/>
              </w:rPr>
              <w:t>2</w:t>
            </w:r>
            <w:r w:rsidRPr="007823B7">
              <w:rPr>
                <w:rFonts w:asciiTheme="majorEastAsia" w:eastAsiaTheme="majorEastAsia" w:hAnsiTheme="majorEastAsia"/>
                <w:b/>
                <w:sz w:val="24"/>
                <w:szCs w:val="28"/>
              </w:rPr>
              <w:t>020</w:t>
            </w:r>
          </w:p>
        </w:tc>
        <w:tc>
          <w:tcPr>
            <w:tcW w:w="1037" w:type="pct"/>
            <w:gridSpan w:val="4"/>
          </w:tcPr>
          <w:p w:rsidR="00C1297A" w:rsidRPr="007823B7" w:rsidRDefault="00C1297A" w:rsidP="004B22BF">
            <w:pPr>
              <w:spacing w:line="360" w:lineRule="auto"/>
              <w:jc w:val="center"/>
              <w:rPr>
                <w:rFonts w:asciiTheme="majorEastAsia" w:eastAsiaTheme="majorEastAsia" w:hAnsiTheme="majorEastAsia"/>
                <w:b/>
                <w:sz w:val="24"/>
                <w:szCs w:val="28"/>
              </w:rPr>
            </w:pPr>
            <w:r w:rsidRPr="007823B7">
              <w:rPr>
                <w:rFonts w:asciiTheme="majorEastAsia" w:eastAsiaTheme="majorEastAsia" w:hAnsiTheme="majorEastAsia" w:hint="eastAsia"/>
                <w:b/>
                <w:sz w:val="24"/>
                <w:szCs w:val="28"/>
              </w:rPr>
              <w:t>2</w:t>
            </w:r>
            <w:r w:rsidRPr="007823B7">
              <w:rPr>
                <w:rFonts w:asciiTheme="majorEastAsia" w:eastAsiaTheme="majorEastAsia" w:hAnsiTheme="majorEastAsia"/>
                <w:b/>
                <w:sz w:val="24"/>
                <w:szCs w:val="28"/>
              </w:rPr>
              <w:t>021</w:t>
            </w:r>
          </w:p>
        </w:tc>
      </w:tr>
      <w:tr w:rsidR="00C1297A" w:rsidRPr="007823B7" w:rsidTr="004B22BF">
        <w:trPr>
          <w:tblHeader/>
        </w:trPr>
        <w:tc>
          <w:tcPr>
            <w:tcW w:w="2133" w:type="pct"/>
            <w:vMerge/>
            <w:vAlign w:val="center"/>
          </w:tcPr>
          <w:p w:rsidR="00C1297A" w:rsidRPr="007823B7" w:rsidRDefault="00C1297A" w:rsidP="004B22BF">
            <w:pPr>
              <w:jc w:val="center"/>
              <w:rPr>
                <w:rFonts w:asciiTheme="majorEastAsia" w:eastAsiaTheme="majorEastAsia" w:hAnsiTheme="majorEastAsia"/>
                <w:b/>
                <w:sz w:val="24"/>
                <w:szCs w:val="24"/>
              </w:rPr>
            </w:pPr>
          </w:p>
        </w:tc>
        <w:tc>
          <w:tcPr>
            <w:tcW w:w="237"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b/>
                <w:sz w:val="28"/>
                <w:szCs w:val="28"/>
              </w:rPr>
              <w:t>7</w:t>
            </w:r>
          </w:p>
        </w:tc>
        <w:tc>
          <w:tcPr>
            <w:tcW w:w="322"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b/>
                <w:sz w:val="28"/>
                <w:szCs w:val="28"/>
              </w:rPr>
              <w:t>8</w:t>
            </w:r>
          </w:p>
        </w:tc>
        <w:tc>
          <w:tcPr>
            <w:tcW w:w="323"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b/>
                <w:sz w:val="28"/>
                <w:szCs w:val="28"/>
              </w:rPr>
              <w:t>9</w:t>
            </w:r>
          </w:p>
        </w:tc>
        <w:tc>
          <w:tcPr>
            <w:tcW w:w="323"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b/>
                <w:sz w:val="28"/>
                <w:szCs w:val="28"/>
              </w:rPr>
              <w:t>10</w:t>
            </w:r>
          </w:p>
        </w:tc>
        <w:tc>
          <w:tcPr>
            <w:tcW w:w="323"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b/>
                <w:sz w:val="28"/>
                <w:szCs w:val="28"/>
              </w:rPr>
              <w:t>11</w:t>
            </w:r>
          </w:p>
        </w:tc>
        <w:tc>
          <w:tcPr>
            <w:tcW w:w="302"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12</w:t>
            </w:r>
          </w:p>
        </w:tc>
        <w:tc>
          <w:tcPr>
            <w:tcW w:w="262"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1</w:t>
            </w:r>
          </w:p>
        </w:tc>
        <w:tc>
          <w:tcPr>
            <w:tcW w:w="262"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2</w:t>
            </w:r>
          </w:p>
        </w:tc>
        <w:tc>
          <w:tcPr>
            <w:tcW w:w="257"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3</w:t>
            </w:r>
          </w:p>
        </w:tc>
        <w:tc>
          <w:tcPr>
            <w:tcW w:w="256" w:type="pct"/>
          </w:tcPr>
          <w:p w:rsidR="00C1297A" w:rsidRPr="007823B7" w:rsidRDefault="00C1297A" w:rsidP="004B22BF">
            <w:pPr>
              <w:spacing w:line="360" w:lineRule="auto"/>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4</w:t>
            </w:r>
          </w:p>
        </w:tc>
      </w:tr>
      <w:tr w:rsidR="00C1297A" w:rsidRPr="007823B7" w:rsidTr="004B22BF">
        <w:tc>
          <w:tcPr>
            <w:tcW w:w="2133" w:type="pct"/>
            <w:vAlign w:val="center"/>
          </w:tcPr>
          <w:p w:rsidR="00C1297A" w:rsidRPr="007823B7" w:rsidRDefault="00C1297A" w:rsidP="004B22BF">
            <w:pPr>
              <w:pStyle w:val="ae"/>
              <w:spacing w:line="360" w:lineRule="auto"/>
              <w:ind w:firstLineChars="0" w:firstLine="0"/>
              <w:rPr>
                <w:rFonts w:asciiTheme="majorEastAsia" w:eastAsiaTheme="majorEastAsia" w:hAnsiTheme="majorEastAsia"/>
                <w:sz w:val="21"/>
                <w:szCs w:val="21"/>
                <w:lang w:eastAsia="zh-CN"/>
              </w:rPr>
            </w:pPr>
            <w:r w:rsidRPr="007823B7">
              <w:rPr>
                <w:rFonts w:asciiTheme="majorEastAsia" w:eastAsiaTheme="majorEastAsia" w:hAnsiTheme="majorEastAsia" w:hint="eastAsia"/>
                <w:sz w:val="21"/>
                <w:szCs w:val="21"/>
                <w:lang w:eastAsia="zh-CN"/>
              </w:rPr>
              <w:t>研究分析我国汞废物的回收处置技术路线和“三废”产生特点，</w:t>
            </w:r>
            <w:r w:rsidRPr="007823B7">
              <w:rPr>
                <w:rFonts w:asciiTheme="majorEastAsia" w:eastAsiaTheme="majorEastAsia" w:hAnsiTheme="majorEastAsia"/>
                <w:sz w:val="21"/>
                <w:szCs w:val="21"/>
                <w:lang w:eastAsia="zh-CN"/>
              </w:rPr>
              <w:t>提交</w:t>
            </w:r>
            <w:r w:rsidRPr="007823B7">
              <w:rPr>
                <w:rFonts w:asciiTheme="majorEastAsia" w:eastAsiaTheme="majorEastAsia" w:hAnsiTheme="majorEastAsia" w:hint="eastAsia"/>
                <w:sz w:val="21"/>
                <w:szCs w:val="21"/>
                <w:lang w:eastAsia="zh-CN"/>
              </w:rPr>
              <w:t>我国典型汞废物回收处置技术路线与“三废”产生特点研究报告</w:t>
            </w:r>
            <w:r w:rsidRPr="007823B7">
              <w:rPr>
                <w:rFonts w:asciiTheme="majorEastAsia" w:eastAsiaTheme="majorEastAsia" w:hAnsiTheme="majorEastAsia"/>
                <w:sz w:val="21"/>
                <w:szCs w:val="21"/>
                <w:lang w:eastAsia="zh-CN"/>
              </w:rPr>
              <w:t>初稿</w:t>
            </w:r>
          </w:p>
        </w:tc>
        <w:tc>
          <w:tcPr>
            <w:tcW w:w="237" w:type="pct"/>
            <w:vAlign w:val="center"/>
          </w:tcPr>
          <w:p w:rsidR="00C1297A" w:rsidRPr="007823B7" w:rsidRDefault="00C1297A" w:rsidP="00D246DC">
            <w:pPr>
              <w:spacing w:line="360" w:lineRule="auto"/>
              <w:rPr>
                <w:rFonts w:asciiTheme="majorEastAsia" w:eastAsiaTheme="majorEastAsia" w:hAnsiTheme="majorEastAsia" w:hint="eastAsia"/>
                <w:sz w:val="28"/>
                <w:szCs w:val="28"/>
                <w:lang w:val="en-GB"/>
              </w:rPr>
            </w:pPr>
          </w:p>
          <w:p w:rsidR="00C1297A" w:rsidRPr="007823B7" w:rsidRDefault="00D246DC"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322" w:type="pct"/>
            <w:vAlign w:val="center"/>
          </w:tcPr>
          <w:p w:rsidR="00C1297A" w:rsidRPr="007823B7" w:rsidRDefault="00D246DC"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323" w:type="pct"/>
            <w:vAlign w:val="center"/>
          </w:tcPr>
          <w:p w:rsidR="00C1297A" w:rsidRPr="007823B7" w:rsidRDefault="00D246DC"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323"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3"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02"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62"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62"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57"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56" w:type="pct"/>
          </w:tcPr>
          <w:p w:rsidR="00C1297A" w:rsidRPr="007823B7" w:rsidRDefault="00C1297A" w:rsidP="004B22BF">
            <w:pPr>
              <w:spacing w:line="360" w:lineRule="auto"/>
              <w:jc w:val="center"/>
              <w:rPr>
                <w:rFonts w:asciiTheme="majorEastAsia" w:eastAsiaTheme="majorEastAsia" w:hAnsiTheme="majorEastAsia"/>
                <w:sz w:val="28"/>
                <w:szCs w:val="28"/>
              </w:rPr>
            </w:pPr>
          </w:p>
        </w:tc>
      </w:tr>
      <w:tr w:rsidR="00C1297A" w:rsidRPr="007823B7" w:rsidTr="004B22BF">
        <w:tc>
          <w:tcPr>
            <w:tcW w:w="2133" w:type="pct"/>
            <w:vAlign w:val="center"/>
          </w:tcPr>
          <w:p w:rsidR="00C1297A" w:rsidRPr="007823B7" w:rsidRDefault="00C1297A" w:rsidP="004B22BF">
            <w:pPr>
              <w:pStyle w:val="ae"/>
              <w:spacing w:line="360" w:lineRule="auto"/>
              <w:ind w:firstLineChars="0" w:firstLine="0"/>
              <w:rPr>
                <w:rFonts w:asciiTheme="majorEastAsia" w:eastAsiaTheme="majorEastAsia" w:hAnsiTheme="majorEastAsia"/>
                <w:sz w:val="21"/>
                <w:szCs w:val="21"/>
                <w:lang w:eastAsia="zh-CN"/>
              </w:rPr>
            </w:pPr>
            <w:r w:rsidRPr="007823B7">
              <w:rPr>
                <w:rFonts w:asciiTheme="majorEastAsia" w:eastAsiaTheme="majorEastAsia" w:hAnsiTheme="majorEastAsia" w:hint="eastAsia"/>
                <w:sz w:val="21"/>
                <w:szCs w:val="21"/>
                <w:lang w:eastAsia="zh-CN"/>
              </w:rPr>
              <w:t>修改</w:t>
            </w:r>
            <w:r w:rsidRPr="007823B7">
              <w:rPr>
                <w:rFonts w:asciiTheme="majorEastAsia" w:eastAsiaTheme="majorEastAsia" w:hAnsiTheme="majorEastAsia"/>
                <w:sz w:val="21"/>
                <w:szCs w:val="21"/>
                <w:lang w:eastAsia="zh-CN"/>
              </w:rPr>
              <w:t>初稿，提交</w:t>
            </w:r>
            <w:r w:rsidRPr="007823B7">
              <w:rPr>
                <w:rFonts w:asciiTheme="majorEastAsia" w:eastAsiaTheme="majorEastAsia" w:hAnsiTheme="majorEastAsia" w:hint="eastAsia"/>
                <w:sz w:val="21"/>
                <w:szCs w:val="21"/>
                <w:lang w:eastAsia="zh-CN"/>
              </w:rPr>
              <w:t>我国典型汞废物回收处置技术路线与“三废”产生特点研究报告定稿</w:t>
            </w:r>
          </w:p>
        </w:tc>
        <w:tc>
          <w:tcPr>
            <w:tcW w:w="237"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2"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3"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323" w:type="pct"/>
          </w:tcPr>
          <w:p w:rsidR="00C1297A" w:rsidRPr="007823B7" w:rsidRDefault="00C1297A" w:rsidP="004B22BF">
            <w:pPr>
              <w:spacing w:line="360" w:lineRule="auto"/>
              <w:jc w:val="center"/>
              <w:rPr>
                <w:rFonts w:asciiTheme="majorEastAsia" w:eastAsiaTheme="majorEastAsia" w:hAnsiTheme="majorEastAsia"/>
                <w:sz w:val="28"/>
                <w:szCs w:val="28"/>
              </w:rPr>
            </w:pPr>
          </w:p>
          <w:p w:rsidR="00C1297A" w:rsidRPr="007823B7" w:rsidRDefault="00C1297A"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323"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02"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62"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62"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57"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56" w:type="pct"/>
          </w:tcPr>
          <w:p w:rsidR="00C1297A" w:rsidRPr="007823B7" w:rsidRDefault="00C1297A" w:rsidP="004B22BF">
            <w:pPr>
              <w:spacing w:line="360" w:lineRule="auto"/>
              <w:jc w:val="center"/>
              <w:rPr>
                <w:rFonts w:asciiTheme="majorEastAsia" w:eastAsiaTheme="majorEastAsia" w:hAnsiTheme="majorEastAsia"/>
                <w:sz w:val="28"/>
                <w:szCs w:val="28"/>
              </w:rPr>
            </w:pPr>
          </w:p>
        </w:tc>
      </w:tr>
      <w:tr w:rsidR="00C1297A" w:rsidRPr="007823B7" w:rsidTr="004B22BF">
        <w:tc>
          <w:tcPr>
            <w:tcW w:w="2133" w:type="pct"/>
            <w:vAlign w:val="center"/>
          </w:tcPr>
          <w:p w:rsidR="00C1297A" w:rsidRPr="007823B7" w:rsidRDefault="00C1297A" w:rsidP="004B22BF">
            <w:pPr>
              <w:pStyle w:val="ae"/>
              <w:spacing w:line="360" w:lineRule="auto"/>
              <w:ind w:firstLineChars="0" w:firstLine="0"/>
              <w:rPr>
                <w:rFonts w:asciiTheme="majorEastAsia" w:eastAsiaTheme="majorEastAsia" w:hAnsiTheme="majorEastAsia"/>
                <w:sz w:val="21"/>
                <w:szCs w:val="21"/>
                <w:lang w:eastAsia="zh-CN"/>
              </w:rPr>
            </w:pPr>
            <w:r w:rsidRPr="007823B7">
              <w:rPr>
                <w:rFonts w:asciiTheme="majorEastAsia" w:eastAsiaTheme="majorEastAsia" w:hAnsiTheme="majorEastAsia" w:hint="eastAsia"/>
                <w:sz w:val="21"/>
                <w:szCs w:val="21"/>
                <w:lang w:val="en-US" w:eastAsia="zh-CN"/>
              </w:rPr>
              <w:lastRenderedPageBreak/>
              <w:t>根据汞废物的回收处置技术路线和“三废”产生特点研究基础，提交再生</w:t>
            </w:r>
            <w:proofErr w:type="gramStart"/>
            <w:r w:rsidRPr="007823B7">
              <w:rPr>
                <w:rFonts w:asciiTheme="majorEastAsia" w:eastAsiaTheme="majorEastAsia" w:hAnsiTheme="majorEastAsia" w:hint="eastAsia"/>
                <w:sz w:val="21"/>
                <w:szCs w:val="21"/>
                <w:lang w:val="en-US" w:eastAsia="zh-CN"/>
              </w:rPr>
              <w:t>汞生产</w:t>
            </w:r>
            <w:proofErr w:type="gramEnd"/>
            <w:r w:rsidR="00142C95" w:rsidRPr="007823B7">
              <w:rPr>
                <w:rFonts w:asciiTheme="majorEastAsia" w:eastAsiaTheme="majorEastAsia" w:hAnsiTheme="majorEastAsia" w:hint="eastAsia"/>
                <w:sz w:val="21"/>
                <w:szCs w:val="21"/>
                <w:lang w:val="en-US" w:eastAsia="zh-CN"/>
              </w:rPr>
              <w:t>设施汞及其化合物等特征污染物排放标准</w:t>
            </w:r>
            <w:r w:rsidRPr="007823B7">
              <w:rPr>
                <w:rFonts w:asciiTheme="majorEastAsia" w:eastAsiaTheme="majorEastAsia" w:hAnsiTheme="majorEastAsia" w:hint="eastAsia"/>
                <w:sz w:val="21"/>
                <w:szCs w:val="21"/>
                <w:lang w:val="en-US" w:eastAsia="zh-CN"/>
              </w:rPr>
              <w:t>研究报告初稿</w:t>
            </w:r>
          </w:p>
        </w:tc>
        <w:tc>
          <w:tcPr>
            <w:tcW w:w="237"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2"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3"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3" w:type="pct"/>
          </w:tcPr>
          <w:p w:rsidR="00C1297A" w:rsidRPr="007823B7" w:rsidRDefault="00C1297A"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323" w:type="pct"/>
          </w:tcPr>
          <w:p w:rsidR="00C1297A" w:rsidRPr="007823B7" w:rsidRDefault="00C1297A"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302" w:type="pct"/>
          </w:tcPr>
          <w:p w:rsidR="00C1297A" w:rsidRPr="007823B7" w:rsidRDefault="00C1297A"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262"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62"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57"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56" w:type="pct"/>
          </w:tcPr>
          <w:p w:rsidR="00C1297A" w:rsidRPr="007823B7" w:rsidRDefault="00C1297A" w:rsidP="004B22BF">
            <w:pPr>
              <w:spacing w:line="360" w:lineRule="auto"/>
              <w:jc w:val="center"/>
              <w:rPr>
                <w:rFonts w:asciiTheme="majorEastAsia" w:eastAsiaTheme="majorEastAsia" w:hAnsiTheme="majorEastAsia"/>
                <w:sz w:val="28"/>
                <w:szCs w:val="28"/>
              </w:rPr>
            </w:pPr>
          </w:p>
        </w:tc>
      </w:tr>
      <w:tr w:rsidR="00C1297A" w:rsidRPr="007823B7" w:rsidTr="004B22BF">
        <w:tc>
          <w:tcPr>
            <w:tcW w:w="2133" w:type="pct"/>
            <w:vAlign w:val="center"/>
          </w:tcPr>
          <w:p w:rsidR="00C1297A" w:rsidRPr="007823B7" w:rsidRDefault="00142C95" w:rsidP="004B22BF">
            <w:pPr>
              <w:pStyle w:val="ae"/>
              <w:spacing w:line="360" w:lineRule="auto"/>
              <w:ind w:firstLineChars="0" w:firstLine="0"/>
              <w:rPr>
                <w:rFonts w:asciiTheme="majorEastAsia" w:eastAsiaTheme="majorEastAsia" w:hAnsiTheme="majorEastAsia"/>
                <w:sz w:val="21"/>
                <w:szCs w:val="21"/>
                <w:lang w:eastAsia="zh-CN"/>
              </w:rPr>
            </w:pPr>
            <w:r w:rsidRPr="007823B7">
              <w:rPr>
                <w:rFonts w:asciiTheme="majorEastAsia" w:eastAsiaTheme="majorEastAsia" w:hAnsiTheme="majorEastAsia" w:hint="eastAsia"/>
                <w:sz w:val="21"/>
                <w:szCs w:val="21"/>
                <w:lang w:val="en-US" w:eastAsia="zh-CN"/>
              </w:rPr>
              <w:t>修改后提交再生</w:t>
            </w:r>
            <w:proofErr w:type="gramStart"/>
            <w:r w:rsidRPr="007823B7">
              <w:rPr>
                <w:rFonts w:asciiTheme="majorEastAsia" w:eastAsiaTheme="majorEastAsia" w:hAnsiTheme="majorEastAsia" w:hint="eastAsia"/>
                <w:sz w:val="21"/>
                <w:szCs w:val="21"/>
                <w:lang w:val="en-US" w:eastAsia="zh-CN"/>
              </w:rPr>
              <w:t>汞生产</w:t>
            </w:r>
            <w:proofErr w:type="gramEnd"/>
            <w:r w:rsidRPr="007823B7">
              <w:rPr>
                <w:rFonts w:asciiTheme="majorEastAsia" w:eastAsiaTheme="majorEastAsia" w:hAnsiTheme="majorEastAsia" w:hint="eastAsia"/>
                <w:sz w:val="21"/>
                <w:szCs w:val="21"/>
                <w:lang w:val="en-US" w:eastAsia="zh-CN"/>
              </w:rPr>
              <w:t>设施汞及其化合物等特征污染物排放标准</w:t>
            </w:r>
            <w:r w:rsidR="00C1297A" w:rsidRPr="007823B7">
              <w:rPr>
                <w:rFonts w:asciiTheme="majorEastAsia" w:eastAsiaTheme="majorEastAsia" w:hAnsiTheme="majorEastAsia" w:hint="eastAsia"/>
                <w:sz w:val="21"/>
                <w:szCs w:val="21"/>
                <w:lang w:val="en-US" w:eastAsia="zh-CN"/>
              </w:rPr>
              <w:t>研究报告定稿</w:t>
            </w:r>
          </w:p>
        </w:tc>
        <w:tc>
          <w:tcPr>
            <w:tcW w:w="237"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2"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3"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3" w:type="pct"/>
          </w:tcPr>
          <w:p w:rsidR="00C1297A" w:rsidRPr="007823B7" w:rsidRDefault="00C1297A" w:rsidP="004B22BF">
            <w:pPr>
              <w:spacing w:beforeLines="150" w:before="468" w:line="360" w:lineRule="auto"/>
              <w:rPr>
                <w:rFonts w:asciiTheme="majorEastAsia" w:eastAsiaTheme="majorEastAsia" w:hAnsiTheme="majorEastAsia"/>
                <w:sz w:val="28"/>
                <w:szCs w:val="28"/>
              </w:rPr>
            </w:pPr>
          </w:p>
        </w:tc>
        <w:tc>
          <w:tcPr>
            <w:tcW w:w="323"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02"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62" w:type="pct"/>
          </w:tcPr>
          <w:p w:rsidR="00C1297A" w:rsidRPr="007823B7" w:rsidRDefault="00C1297A"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262" w:type="pct"/>
          </w:tcPr>
          <w:p w:rsidR="00C1297A" w:rsidRPr="007823B7" w:rsidRDefault="00C1297A" w:rsidP="004B22BF">
            <w:pPr>
              <w:spacing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257" w:type="pct"/>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256" w:type="pct"/>
          </w:tcPr>
          <w:p w:rsidR="00C1297A" w:rsidRPr="007823B7" w:rsidRDefault="00C1297A" w:rsidP="004B22BF">
            <w:pPr>
              <w:spacing w:line="360" w:lineRule="auto"/>
              <w:jc w:val="center"/>
              <w:rPr>
                <w:rFonts w:asciiTheme="majorEastAsia" w:eastAsiaTheme="majorEastAsia" w:hAnsiTheme="majorEastAsia"/>
                <w:sz w:val="28"/>
                <w:szCs w:val="28"/>
              </w:rPr>
            </w:pPr>
          </w:p>
        </w:tc>
      </w:tr>
      <w:tr w:rsidR="00C1297A" w:rsidRPr="007823B7" w:rsidTr="004B22BF">
        <w:tc>
          <w:tcPr>
            <w:tcW w:w="2133" w:type="pct"/>
            <w:vAlign w:val="center"/>
          </w:tcPr>
          <w:p w:rsidR="00C1297A" w:rsidRPr="007823B7" w:rsidRDefault="00C1297A" w:rsidP="004B22BF">
            <w:pPr>
              <w:pStyle w:val="ae"/>
              <w:spacing w:line="360" w:lineRule="auto"/>
              <w:ind w:firstLineChars="0" w:firstLine="0"/>
              <w:rPr>
                <w:rFonts w:asciiTheme="majorEastAsia" w:eastAsiaTheme="majorEastAsia" w:hAnsiTheme="majorEastAsia"/>
                <w:sz w:val="21"/>
                <w:szCs w:val="21"/>
                <w:highlight w:val="yellow"/>
                <w:lang w:eastAsia="zh-CN"/>
              </w:rPr>
            </w:pPr>
            <w:r w:rsidRPr="007823B7">
              <w:rPr>
                <w:rFonts w:asciiTheme="majorEastAsia" w:eastAsiaTheme="majorEastAsia" w:hAnsiTheme="majorEastAsia" w:hint="eastAsia"/>
                <w:sz w:val="21"/>
                <w:szCs w:val="21"/>
                <w:lang w:eastAsia="zh-CN"/>
              </w:rPr>
              <w:t>参与项目宣传会议，</w:t>
            </w:r>
            <w:r w:rsidRPr="007823B7">
              <w:rPr>
                <w:rFonts w:asciiTheme="majorEastAsia" w:eastAsiaTheme="majorEastAsia" w:hAnsiTheme="majorEastAsia"/>
                <w:sz w:val="21"/>
                <w:szCs w:val="21"/>
                <w:lang w:eastAsia="zh-CN"/>
              </w:rPr>
              <w:t>提交</w:t>
            </w:r>
            <w:r w:rsidRPr="007823B7">
              <w:rPr>
                <w:rFonts w:asciiTheme="majorEastAsia" w:eastAsiaTheme="majorEastAsia" w:hAnsiTheme="majorEastAsia" w:hint="eastAsia"/>
                <w:sz w:val="21"/>
                <w:szCs w:val="21"/>
                <w:lang w:eastAsia="zh-CN"/>
              </w:rPr>
              <w:t>工作总结报告</w:t>
            </w:r>
          </w:p>
        </w:tc>
        <w:tc>
          <w:tcPr>
            <w:tcW w:w="237"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2"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3" w:type="pct"/>
            <w:vAlign w:val="center"/>
          </w:tcPr>
          <w:p w:rsidR="00C1297A" w:rsidRPr="007823B7" w:rsidRDefault="00C1297A" w:rsidP="004B22BF">
            <w:pPr>
              <w:spacing w:line="360" w:lineRule="auto"/>
              <w:jc w:val="center"/>
              <w:rPr>
                <w:rFonts w:asciiTheme="majorEastAsia" w:eastAsiaTheme="majorEastAsia" w:hAnsiTheme="majorEastAsia"/>
                <w:sz w:val="28"/>
                <w:szCs w:val="28"/>
              </w:rPr>
            </w:pPr>
          </w:p>
        </w:tc>
        <w:tc>
          <w:tcPr>
            <w:tcW w:w="323" w:type="pct"/>
          </w:tcPr>
          <w:p w:rsidR="00C1297A" w:rsidRPr="007823B7" w:rsidRDefault="00C1297A" w:rsidP="004B22BF">
            <w:pPr>
              <w:spacing w:beforeLines="50" w:before="156" w:line="360" w:lineRule="auto"/>
              <w:rPr>
                <w:rFonts w:asciiTheme="majorEastAsia" w:eastAsiaTheme="majorEastAsia" w:hAnsiTheme="majorEastAsia"/>
                <w:sz w:val="28"/>
                <w:szCs w:val="28"/>
              </w:rPr>
            </w:pPr>
          </w:p>
        </w:tc>
        <w:tc>
          <w:tcPr>
            <w:tcW w:w="323" w:type="pct"/>
          </w:tcPr>
          <w:p w:rsidR="00C1297A" w:rsidRPr="007823B7" w:rsidRDefault="00C1297A" w:rsidP="004B22BF">
            <w:pPr>
              <w:spacing w:beforeLines="50" w:before="156" w:line="360" w:lineRule="auto"/>
              <w:jc w:val="center"/>
              <w:rPr>
                <w:rFonts w:asciiTheme="majorEastAsia" w:eastAsiaTheme="majorEastAsia" w:hAnsiTheme="majorEastAsia"/>
                <w:sz w:val="28"/>
                <w:szCs w:val="28"/>
              </w:rPr>
            </w:pPr>
          </w:p>
        </w:tc>
        <w:tc>
          <w:tcPr>
            <w:tcW w:w="302" w:type="pct"/>
          </w:tcPr>
          <w:p w:rsidR="00C1297A" w:rsidRPr="007823B7" w:rsidRDefault="00C1297A" w:rsidP="004B22BF">
            <w:pPr>
              <w:spacing w:beforeLines="50" w:before="156" w:line="360" w:lineRule="auto"/>
              <w:jc w:val="center"/>
              <w:rPr>
                <w:rFonts w:asciiTheme="majorEastAsia" w:eastAsiaTheme="majorEastAsia" w:hAnsiTheme="majorEastAsia"/>
                <w:sz w:val="28"/>
                <w:szCs w:val="28"/>
              </w:rPr>
            </w:pPr>
          </w:p>
        </w:tc>
        <w:tc>
          <w:tcPr>
            <w:tcW w:w="262" w:type="pct"/>
          </w:tcPr>
          <w:p w:rsidR="00C1297A" w:rsidRPr="007823B7" w:rsidRDefault="00C1297A" w:rsidP="004B22BF">
            <w:pPr>
              <w:spacing w:beforeLines="50" w:before="156" w:line="360" w:lineRule="auto"/>
              <w:jc w:val="center"/>
              <w:rPr>
                <w:rFonts w:asciiTheme="majorEastAsia" w:eastAsiaTheme="majorEastAsia" w:hAnsiTheme="majorEastAsia"/>
                <w:sz w:val="28"/>
                <w:szCs w:val="28"/>
              </w:rPr>
            </w:pPr>
          </w:p>
        </w:tc>
        <w:tc>
          <w:tcPr>
            <w:tcW w:w="262" w:type="pct"/>
          </w:tcPr>
          <w:p w:rsidR="00C1297A" w:rsidRPr="007823B7" w:rsidRDefault="00C1297A" w:rsidP="004B22BF">
            <w:pPr>
              <w:spacing w:beforeLines="50" w:before="156"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257" w:type="pct"/>
          </w:tcPr>
          <w:p w:rsidR="00C1297A" w:rsidRPr="007823B7" w:rsidRDefault="00C1297A" w:rsidP="004B22BF">
            <w:pPr>
              <w:spacing w:beforeLines="50" w:before="156"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c>
          <w:tcPr>
            <w:tcW w:w="256" w:type="pct"/>
          </w:tcPr>
          <w:p w:rsidR="00C1297A" w:rsidRPr="007823B7" w:rsidRDefault="00C1297A" w:rsidP="004B22BF">
            <w:pPr>
              <w:spacing w:beforeLines="50" w:before="156" w:line="360" w:lineRule="auto"/>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w:t>
            </w:r>
          </w:p>
        </w:tc>
      </w:tr>
    </w:tbl>
    <w:p w:rsidR="00CA2C52" w:rsidRPr="007823B7" w:rsidRDefault="00C1297A">
      <w:pPr>
        <w:spacing w:beforeLines="50" w:before="156" w:line="360" w:lineRule="auto"/>
        <w:rPr>
          <w:rFonts w:asciiTheme="majorEastAsia" w:eastAsiaTheme="majorEastAsia" w:hAnsiTheme="majorEastAsia"/>
          <w:b/>
          <w:sz w:val="28"/>
          <w:szCs w:val="28"/>
        </w:rPr>
      </w:pPr>
      <w:r w:rsidRPr="007823B7">
        <w:rPr>
          <w:rFonts w:asciiTheme="majorEastAsia" w:eastAsiaTheme="majorEastAsia" w:hAnsiTheme="majorEastAsia"/>
          <w:b/>
          <w:sz w:val="28"/>
          <w:szCs w:val="28"/>
        </w:rPr>
        <w:br w:type="textWrapping" w:clear="all"/>
      </w:r>
      <w:r w:rsidR="003B3D47" w:rsidRPr="007823B7">
        <w:rPr>
          <w:rFonts w:asciiTheme="majorEastAsia" w:eastAsiaTheme="majorEastAsia" w:hAnsiTheme="majorEastAsia" w:hint="eastAsia"/>
          <w:b/>
          <w:sz w:val="28"/>
          <w:szCs w:val="28"/>
        </w:rPr>
        <w:t xml:space="preserve">     七</w:t>
      </w:r>
      <w:r w:rsidR="003B3D47" w:rsidRPr="007823B7">
        <w:rPr>
          <w:rFonts w:asciiTheme="majorEastAsia" w:eastAsiaTheme="majorEastAsia" w:hAnsiTheme="majorEastAsia"/>
          <w:b/>
          <w:sz w:val="28"/>
          <w:szCs w:val="28"/>
        </w:rPr>
        <w:t>、</w:t>
      </w:r>
      <w:r w:rsidR="003B3D47" w:rsidRPr="007823B7">
        <w:rPr>
          <w:rFonts w:asciiTheme="majorEastAsia" w:eastAsiaTheme="majorEastAsia" w:hAnsiTheme="majorEastAsia" w:hint="eastAsia"/>
          <w:b/>
          <w:sz w:val="28"/>
          <w:szCs w:val="28"/>
        </w:rPr>
        <w:t xml:space="preserve"> 承担单位资质要求</w:t>
      </w:r>
    </w:p>
    <w:p w:rsidR="00CA2C52" w:rsidRPr="007823B7" w:rsidRDefault="003B3D47">
      <w:pPr>
        <w:spacing w:line="360" w:lineRule="auto"/>
        <w:ind w:left="560"/>
        <w:rPr>
          <w:rFonts w:asciiTheme="majorEastAsia" w:eastAsiaTheme="majorEastAsia" w:hAnsiTheme="majorEastAsia"/>
          <w:b/>
          <w:sz w:val="28"/>
          <w:szCs w:val="28"/>
        </w:rPr>
      </w:pPr>
      <w:bookmarkStart w:id="1" w:name="OLE_LINK28"/>
      <w:bookmarkStart w:id="2" w:name="OLE_LINK27"/>
      <w:r w:rsidRPr="007823B7">
        <w:rPr>
          <w:rFonts w:asciiTheme="majorEastAsia" w:eastAsiaTheme="majorEastAsia" w:hAnsiTheme="majorEastAsia" w:hint="eastAsia"/>
          <w:b/>
          <w:sz w:val="28"/>
          <w:szCs w:val="28"/>
        </w:rPr>
        <w:t>（一）单位资质要求</w:t>
      </w:r>
    </w:p>
    <w:p w:rsidR="00CA2C52" w:rsidRPr="007823B7" w:rsidRDefault="003B3D47">
      <w:pPr>
        <w:spacing w:line="360" w:lineRule="auto"/>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 xml:space="preserve">    1）具有五年以上汞废物回收处置研究经验；</w:t>
      </w:r>
    </w:p>
    <w:p w:rsidR="00CA2C52" w:rsidRPr="007823B7" w:rsidRDefault="003B3D47">
      <w:pPr>
        <w:spacing w:line="360" w:lineRule="auto"/>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 xml:space="preserve">    </w:t>
      </w:r>
      <w:r w:rsidRPr="007823B7">
        <w:rPr>
          <w:rFonts w:asciiTheme="majorEastAsia" w:eastAsiaTheme="majorEastAsia" w:hAnsiTheme="majorEastAsia"/>
          <w:sz w:val="28"/>
          <w:szCs w:val="28"/>
        </w:rPr>
        <w:t>2</w:t>
      </w:r>
      <w:r w:rsidRPr="007823B7">
        <w:rPr>
          <w:rFonts w:asciiTheme="majorEastAsia" w:eastAsiaTheme="majorEastAsia" w:hAnsiTheme="majorEastAsia" w:hint="eastAsia"/>
          <w:sz w:val="28"/>
          <w:szCs w:val="28"/>
        </w:rPr>
        <w:t>）熟悉汞及其化合物检测方法；</w:t>
      </w:r>
    </w:p>
    <w:p w:rsidR="00CA2C52" w:rsidRPr="007823B7" w:rsidRDefault="003B3D47">
      <w:pPr>
        <w:spacing w:line="360" w:lineRule="auto"/>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 xml:space="preserve">    </w:t>
      </w:r>
      <w:r w:rsidRPr="007823B7">
        <w:rPr>
          <w:rFonts w:asciiTheme="majorEastAsia" w:eastAsiaTheme="majorEastAsia" w:hAnsiTheme="majorEastAsia"/>
          <w:sz w:val="28"/>
          <w:szCs w:val="28"/>
        </w:rPr>
        <w:t>3</w:t>
      </w:r>
      <w:r w:rsidRPr="007823B7">
        <w:rPr>
          <w:rFonts w:asciiTheme="majorEastAsia" w:eastAsiaTheme="majorEastAsia" w:hAnsiTheme="majorEastAsia" w:hint="eastAsia"/>
          <w:sz w:val="28"/>
          <w:szCs w:val="28"/>
        </w:rPr>
        <w:t>）具有相关标准编制和技术报告编写经验</w:t>
      </w:r>
      <w:r w:rsidR="003D1F0E" w:rsidRPr="007823B7">
        <w:rPr>
          <w:rFonts w:asciiTheme="majorEastAsia" w:eastAsiaTheme="majorEastAsia" w:hAnsiTheme="majorEastAsia" w:hint="eastAsia"/>
          <w:sz w:val="28"/>
          <w:szCs w:val="28"/>
        </w:rPr>
        <w:t>。</w:t>
      </w:r>
    </w:p>
    <w:p w:rsidR="00CA2C52" w:rsidRPr="007823B7" w:rsidRDefault="003B3D47">
      <w:pPr>
        <w:spacing w:line="360" w:lineRule="auto"/>
        <w:ind w:left="560"/>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（二）成员资质要求</w:t>
      </w:r>
    </w:p>
    <w:p w:rsidR="00CA2C52" w:rsidRPr="007823B7" w:rsidRDefault="003B3D47">
      <w:pPr>
        <w:spacing w:line="360" w:lineRule="auto"/>
        <w:ind w:left="560"/>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1</w:t>
      </w:r>
      <w:r w:rsidRPr="007823B7">
        <w:rPr>
          <w:rFonts w:asciiTheme="majorEastAsia" w:eastAsiaTheme="majorEastAsia" w:hAnsiTheme="majorEastAsia"/>
          <w:b/>
          <w:sz w:val="28"/>
          <w:szCs w:val="28"/>
        </w:rPr>
        <w:t>.</w:t>
      </w:r>
      <w:r w:rsidRPr="007823B7">
        <w:rPr>
          <w:rFonts w:asciiTheme="majorEastAsia" w:eastAsiaTheme="majorEastAsia" w:hAnsiTheme="majorEastAsia" w:hint="eastAsia"/>
          <w:b/>
          <w:sz w:val="28"/>
          <w:szCs w:val="28"/>
        </w:rPr>
        <w:t>项目</w:t>
      </w:r>
      <w:r w:rsidRPr="007823B7">
        <w:rPr>
          <w:rFonts w:asciiTheme="majorEastAsia" w:eastAsiaTheme="majorEastAsia" w:hAnsiTheme="majorEastAsia"/>
          <w:b/>
          <w:sz w:val="28"/>
          <w:szCs w:val="28"/>
        </w:rPr>
        <w:t>负责人</w:t>
      </w:r>
    </w:p>
    <w:p w:rsidR="00CA2C52" w:rsidRPr="007823B7" w:rsidRDefault="003B3D47">
      <w:pPr>
        <w:spacing w:line="360" w:lineRule="auto"/>
        <w:ind w:left="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1）具有副高级或以上职称，环境、化学等相关专业背景，</w:t>
      </w:r>
      <w:r w:rsidR="00C42D50" w:rsidRPr="007823B7">
        <w:rPr>
          <w:rFonts w:asciiTheme="majorEastAsia" w:eastAsiaTheme="majorEastAsia" w:hAnsiTheme="majorEastAsia" w:hint="eastAsia"/>
          <w:sz w:val="28"/>
          <w:szCs w:val="28"/>
        </w:rPr>
        <w:t>五</w:t>
      </w:r>
      <w:r w:rsidRPr="007823B7">
        <w:rPr>
          <w:rFonts w:asciiTheme="majorEastAsia" w:eastAsiaTheme="majorEastAsia" w:hAnsiTheme="majorEastAsia" w:hint="eastAsia"/>
          <w:sz w:val="28"/>
          <w:szCs w:val="28"/>
        </w:rPr>
        <w:t>年以上环境领域研究经验；</w:t>
      </w:r>
    </w:p>
    <w:p w:rsidR="003D1F0E" w:rsidRPr="007823B7" w:rsidRDefault="003D1F0E">
      <w:pPr>
        <w:spacing w:line="360" w:lineRule="auto"/>
        <w:ind w:left="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2) 熟悉我国再生</w:t>
      </w:r>
      <w:proofErr w:type="gramStart"/>
      <w:r w:rsidRPr="007823B7">
        <w:rPr>
          <w:rFonts w:asciiTheme="majorEastAsia" w:eastAsiaTheme="majorEastAsia" w:hAnsiTheme="majorEastAsia" w:hint="eastAsia"/>
          <w:sz w:val="28"/>
          <w:szCs w:val="28"/>
        </w:rPr>
        <w:t>汞生产</w:t>
      </w:r>
      <w:proofErr w:type="gramEnd"/>
      <w:r w:rsidRPr="007823B7">
        <w:rPr>
          <w:rFonts w:asciiTheme="majorEastAsia" w:eastAsiaTheme="majorEastAsia" w:hAnsiTheme="majorEastAsia" w:hint="eastAsia"/>
          <w:sz w:val="28"/>
          <w:szCs w:val="28"/>
        </w:rPr>
        <w:t>行业整体情况;</w:t>
      </w:r>
    </w:p>
    <w:p w:rsidR="00CA2C52" w:rsidRPr="007823B7" w:rsidRDefault="003D1F0E">
      <w:pPr>
        <w:spacing w:line="360" w:lineRule="auto"/>
        <w:ind w:left="560"/>
        <w:rPr>
          <w:rFonts w:asciiTheme="majorEastAsia" w:eastAsiaTheme="majorEastAsia" w:hAnsiTheme="majorEastAsia"/>
          <w:sz w:val="28"/>
          <w:szCs w:val="28"/>
        </w:rPr>
      </w:pPr>
      <w:r w:rsidRPr="007823B7">
        <w:rPr>
          <w:rFonts w:asciiTheme="majorEastAsia" w:eastAsiaTheme="majorEastAsia" w:hAnsiTheme="majorEastAsia"/>
          <w:sz w:val="28"/>
          <w:szCs w:val="28"/>
        </w:rPr>
        <w:t>3</w:t>
      </w:r>
      <w:r w:rsidR="003B3D47" w:rsidRPr="007823B7">
        <w:rPr>
          <w:rFonts w:asciiTheme="majorEastAsia" w:eastAsiaTheme="majorEastAsia" w:hAnsiTheme="majorEastAsia" w:hint="eastAsia"/>
          <w:sz w:val="28"/>
          <w:szCs w:val="28"/>
        </w:rPr>
        <w:t>）具有较强的英语听说读写能力；</w:t>
      </w:r>
    </w:p>
    <w:p w:rsidR="00CA2C52" w:rsidRPr="007823B7" w:rsidRDefault="003D1F0E">
      <w:pPr>
        <w:spacing w:line="360" w:lineRule="auto"/>
        <w:ind w:left="560"/>
        <w:rPr>
          <w:rFonts w:asciiTheme="majorEastAsia" w:eastAsiaTheme="majorEastAsia" w:hAnsiTheme="majorEastAsia"/>
          <w:sz w:val="28"/>
          <w:szCs w:val="28"/>
        </w:rPr>
      </w:pPr>
      <w:r w:rsidRPr="007823B7">
        <w:rPr>
          <w:rFonts w:asciiTheme="majorEastAsia" w:eastAsiaTheme="majorEastAsia" w:hAnsiTheme="majorEastAsia"/>
          <w:sz w:val="28"/>
          <w:szCs w:val="28"/>
        </w:rPr>
        <w:t>4</w:t>
      </w:r>
      <w:r w:rsidR="003B3D47" w:rsidRPr="007823B7">
        <w:rPr>
          <w:rFonts w:asciiTheme="majorEastAsia" w:eastAsiaTheme="majorEastAsia" w:hAnsiTheme="majorEastAsia" w:hint="eastAsia"/>
          <w:sz w:val="28"/>
          <w:szCs w:val="28"/>
        </w:rPr>
        <w:t>）具有较强的组织沟通协调能力。</w:t>
      </w:r>
    </w:p>
    <w:p w:rsidR="00CA2C52" w:rsidRPr="007823B7" w:rsidRDefault="003B3D47">
      <w:pPr>
        <w:spacing w:line="360" w:lineRule="auto"/>
        <w:ind w:left="560"/>
        <w:rPr>
          <w:rFonts w:asciiTheme="majorEastAsia" w:eastAsiaTheme="majorEastAsia" w:hAnsiTheme="majorEastAsia"/>
          <w:b/>
          <w:sz w:val="28"/>
          <w:szCs w:val="28"/>
        </w:rPr>
      </w:pPr>
      <w:r w:rsidRPr="007823B7">
        <w:rPr>
          <w:rFonts w:asciiTheme="majorEastAsia" w:eastAsiaTheme="majorEastAsia" w:hAnsiTheme="majorEastAsia"/>
          <w:b/>
          <w:sz w:val="28"/>
          <w:szCs w:val="28"/>
        </w:rPr>
        <w:t>2.</w:t>
      </w:r>
      <w:r w:rsidRPr="007823B7">
        <w:rPr>
          <w:rFonts w:asciiTheme="majorEastAsia" w:eastAsiaTheme="majorEastAsia" w:hAnsiTheme="majorEastAsia" w:hint="eastAsia"/>
          <w:b/>
          <w:sz w:val="28"/>
          <w:szCs w:val="28"/>
        </w:rPr>
        <w:t>主要成员</w:t>
      </w:r>
    </w:p>
    <w:p w:rsidR="00CA2C52" w:rsidRPr="007823B7" w:rsidRDefault="003B3D47">
      <w:pPr>
        <w:spacing w:line="360" w:lineRule="auto"/>
        <w:ind w:left="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1）团队中至少3人具有三年以上汞废物研究经验，环境或化学</w:t>
      </w:r>
      <w:r w:rsidRPr="007823B7">
        <w:rPr>
          <w:rFonts w:asciiTheme="majorEastAsia" w:eastAsiaTheme="majorEastAsia" w:hAnsiTheme="majorEastAsia" w:hint="eastAsia"/>
          <w:sz w:val="28"/>
          <w:szCs w:val="28"/>
        </w:rPr>
        <w:lastRenderedPageBreak/>
        <w:t>等相关专业背景，至少拥有硕士学位或中级及以上职称；</w:t>
      </w:r>
    </w:p>
    <w:p w:rsidR="00CA2C52" w:rsidRPr="007823B7" w:rsidRDefault="003B3D47">
      <w:pPr>
        <w:spacing w:line="360" w:lineRule="auto"/>
        <w:ind w:left="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2）具有标准编制或技术报告编写经验；</w:t>
      </w:r>
    </w:p>
    <w:p w:rsidR="00CA2C52" w:rsidRPr="007823B7" w:rsidRDefault="003B3D47">
      <w:pPr>
        <w:spacing w:line="360" w:lineRule="auto"/>
        <w:ind w:left="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3）具有较强的英语听说读写能力。</w:t>
      </w:r>
    </w:p>
    <w:p w:rsidR="00CA2C52" w:rsidRPr="007823B7" w:rsidRDefault="003B3D47">
      <w:pPr>
        <w:spacing w:line="360" w:lineRule="auto"/>
        <w:ind w:left="560"/>
        <w:rPr>
          <w:rFonts w:asciiTheme="majorEastAsia" w:eastAsiaTheme="majorEastAsia" w:hAnsiTheme="majorEastAsia"/>
          <w:b/>
          <w:sz w:val="28"/>
          <w:szCs w:val="28"/>
        </w:rPr>
      </w:pPr>
      <w:r w:rsidRPr="007823B7">
        <w:rPr>
          <w:rFonts w:asciiTheme="majorEastAsia" w:eastAsiaTheme="majorEastAsia" w:hAnsiTheme="majorEastAsia" w:hint="eastAsia"/>
          <w:b/>
          <w:sz w:val="28"/>
          <w:szCs w:val="28"/>
        </w:rPr>
        <w:t>3</w:t>
      </w:r>
      <w:r w:rsidRPr="007823B7">
        <w:rPr>
          <w:rFonts w:asciiTheme="majorEastAsia" w:eastAsiaTheme="majorEastAsia" w:hAnsiTheme="majorEastAsia"/>
          <w:b/>
          <w:sz w:val="28"/>
          <w:szCs w:val="28"/>
        </w:rPr>
        <w:t>.</w:t>
      </w:r>
      <w:r w:rsidRPr="007823B7">
        <w:rPr>
          <w:rFonts w:asciiTheme="majorEastAsia" w:eastAsiaTheme="majorEastAsia" w:hAnsiTheme="majorEastAsia" w:hint="eastAsia"/>
          <w:b/>
          <w:sz w:val="28"/>
          <w:szCs w:val="28"/>
        </w:rPr>
        <w:t>其他成员</w:t>
      </w:r>
    </w:p>
    <w:p w:rsidR="00CA2C52" w:rsidRPr="007823B7" w:rsidRDefault="003B3D47">
      <w:pPr>
        <w:spacing w:line="360" w:lineRule="auto"/>
        <w:ind w:left="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1）具有</w:t>
      </w:r>
      <w:r w:rsidRPr="007823B7">
        <w:rPr>
          <w:rFonts w:asciiTheme="majorEastAsia" w:eastAsiaTheme="majorEastAsia" w:hAnsiTheme="majorEastAsia"/>
          <w:sz w:val="28"/>
          <w:szCs w:val="28"/>
        </w:rPr>
        <w:t>报告研究分析</w:t>
      </w:r>
      <w:r w:rsidRPr="007823B7">
        <w:rPr>
          <w:rFonts w:asciiTheme="majorEastAsia" w:eastAsiaTheme="majorEastAsia" w:hAnsiTheme="majorEastAsia" w:hint="eastAsia"/>
          <w:sz w:val="28"/>
          <w:szCs w:val="28"/>
        </w:rPr>
        <w:t>能力</w:t>
      </w:r>
      <w:r w:rsidRPr="007823B7">
        <w:rPr>
          <w:rFonts w:asciiTheme="majorEastAsia" w:eastAsiaTheme="majorEastAsia" w:hAnsiTheme="majorEastAsia"/>
          <w:sz w:val="28"/>
          <w:szCs w:val="28"/>
        </w:rPr>
        <w:t>和经验；</w:t>
      </w:r>
    </w:p>
    <w:p w:rsidR="00CA2C52" w:rsidRPr="007823B7" w:rsidRDefault="003B3D47">
      <w:pPr>
        <w:spacing w:line="360" w:lineRule="auto"/>
        <w:ind w:left="560"/>
        <w:rPr>
          <w:rFonts w:asciiTheme="majorEastAsia" w:eastAsiaTheme="majorEastAsia" w:hAnsiTheme="majorEastAsia"/>
          <w:sz w:val="28"/>
          <w:szCs w:val="28"/>
        </w:rPr>
      </w:pPr>
      <w:r w:rsidRPr="007823B7">
        <w:rPr>
          <w:rFonts w:asciiTheme="majorEastAsia" w:eastAsiaTheme="majorEastAsia" w:hAnsiTheme="majorEastAsia" w:hint="eastAsia"/>
          <w:sz w:val="28"/>
          <w:szCs w:val="28"/>
        </w:rPr>
        <w:t>2）英文听说读写能力较强。</w:t>
      </w:r>
    </w:p>
    <w:p w:rsidR="00CA2C52" w:rsidRPr="007823B7" w:rsidRDefault="003B3D47">
      <w:pPr>
        <w:spacing w:line="360" w:lineRule="auto"/>
        <w:ind w:left="420"/>
        <w:jc w:val="center"/>
        <w:rPr>
          <w:rFonts w:asciiTheme="majorEastAsia" w:eastAsiaTheme="majorEastAsia" w:hAnsiTheme="majorEastAsia"/>
          <w:sz w:val="28"/>
          <w:szCs w:val="28"/>
          <w:lang w:val="en-GB"/>
        </w:rPr>
      </w:pPr>
      <w:r w:rsidRPr="007823B7">
        <w:rPr>
          <w:rFonts w:asciiTheme="majorEastAsia" w:eastAsiaTheme="majorEastAsia" w:hAnsiTheme="majorEastAsia"/>
          <w:sz w:val="28"/>
          <w:szCs w:val="28"/>
          <w:lang w:val="en-GB"/>
        </w:rPr>
        <w:t>表4  团队工作量安排</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265"/>
        <w:gridCol w:w="1531"/>
      </w:tblGrid>
      <w:tr w:rsidR="00CA2C52" w:rsidRPr="007823B7">
        <w:trPr>
          <w:trHeight w:val="454"/>
          <w:jc w:val="center"/>
        </w:trPr>
        <w:tc>
          <w:tcPr>
            <w:tcW w:w="1101" w:type="dxa"/>
            <w:shd w:val="clear" w:color="auto" w:fill="auto"/>
            <w:vAlign w:val="center"/>
          </w:tcPr>
          <w:p w:rsidR="00CA2C52" w:rsidRPr="007823B7" w:rsidRDefault="003B3D47">
            <w:pPr>
              <w:adjustRightInd w:val="0"/>
              <w:snapToGrid w:val="0"/>
              <w:jc w:val="center"/>
              <w:rPr>
                <w:rFonts w:asciiTheme="majorEastAsia" w:eastAsiaTheme="majorEastAsia" w:hAnsiTheme="majorEastAsia"/>
                <w:szCs w:val="21"/>
                <w:lang w:val="en-GB"/>
              </w:rPr>
            </w:pPr>
            <w:r w:rsidRPr="007823B7">
              <w:rPr>
                <w:rFonts w:asciiTheme="majorEastAsia" w:eastAsiaTheme="majorEastAsia" w:hAnsiTheme="majorEastAsia"/>
                <w:szCs w:val="21"/>
                <w:lang w:val="en-GB"/>
              </w:rPr>
              <w:t>职务</w:t>
            </w:r>
          </w:p>
        </w:tc>
        <w:tc>
          <w:tcPr>
            <w:tcW w:w="6265" w:type="dxa"/>
            <w:vAlign w:val="center"/>
          </w:tcPr>
          <w:p w:rsidR="00CA2C52" w:rsidRPr="007823B7" w:rsidRDefault="003B3D47">
            <w:pPr>
              <w:adjustRightInd w:val="0"/>
              <w:snapToGrid w:val="0"/>
              <w:jc w:val="center"/>
              <w:rPr>
                <w:rFonts w:asciiTheme="majorEastAsia" w:eastAsiaTheme="majorEastAsia" w:hAnsiTheme="majorEastAsia"/>
                <w:szCs w:val="21"/>
                <w:lang w:val="en-GB"/>
              </w:rPr>
            </w:pPr>
            <w:r w:rsidRPr="007823B7">
              <w:rPr>
                <w:rFonts w:asciiTheme="majorEastAsia" w:eastAsiaTheme="majorEastAsia" w:hAnsiTheme="majorEastAsia"/>
                <w:szCs w:val="21"/>
                <w:lang w:val="en-GB"/>
              </w:rPr>
              <w:t>工作内容</w:t>
            </w:r>
          </w:p>
        </w:tc>
        <w:tc>
          <w:tcPr>
            <w:tcW w:w="1531" w:type="dxa"/>
            <w:vAlign w:val="center"/>
          </w:tcPr>
          <w:p w:rsidR="00CA2C52" w:rsidRPr="007823B7" w:rsidRDefault="003B3D47">
            <w:pPr>
              <w:adjustRightInd w:val="0"/>
              <w:snapToGrid w:val="0"/>
              <w:jc w:val="center"/>
              <w:rPr>
                <w:rFonts w:asciiTheme="majorEastAsia" w:eastAsiaTheme="majorEastAsia" w:hAnsiTheme="majorEastAsia"/>
                <w:szCs w:val="21"/>
                <w:lang w:val="en-GB"/>
              </w:rPr>
            </w:pPr>
            <w:r w:rsidRPr="007823B7">
              <w:rPr>
                <w:rFonts w:asciiTheme="majorEastAsia" w:eastAsiaTheme="majorEastAsia" w:hAnsiTheme="majorEastAsia"/>
                <w:szCs w:val="21"/>
                <w:lang w:val="en-GB"/>
              </w:rPr>
              <w:t>工作量</w:t>
            </w:r>
          </w:p>
          <w:p w:rsidR="00CA2C52" w:rsidRPr="007823B7" w:rsidRDefault="003B3D47">
            <w:pPr>
              <w:adjustRightInd w:val="0"/>
              <w:snapToGrid w:val="0"/>
              <w:jc w:val="center"/>
              <w:rPr>
                <w:rFonts w:asciiTheme="majorEastAsia" w:eastAsiaTheme="majorEastAsia" w:hAnsiTheme="majorEastAsia"/>
                <w:szCs w:val="21"/>
                <w:lang w:val="en-GB"/>
              </w:rPr>
            </w:pPr>
            <w:r w:rsidRPr="007823B7">
              <w:rPr>
                <w:rFonts w:asciiTheme="majorEastAsia" w:eastAsiaTheme="majorEastAsia" w:hAnsiTheme="majorEastAsia"/>
                <w:szCs w:val="21"/>
                <w:lang w:val="en-GB"/>
              </w:rPr>
              <w:t>（人月）</w:t>
            </w:r>
          </w:p>
        </w:tc>
      </w:tr>
      <w:tr w:rsidR="00CA2C52" w:rsidRPr="007823B7">
        <w:trPr>
          <w:trHeight w:val="250"/>
          <w:jc w:val="center"/>
        </w:trPr>
        <w:tc>
          <w:tcPr>
            <w:tcW w:w="1101" w:type="dxa"/>
            <w:vMerge w:val="restart"/>
            <w:shd w:val="clear" w:color="auto" w:fill="auto"/>
            <w:vAlign w:val="center"/>
          </w:tcPr>
          <w:p w:rsidR="00CA2C52" w:rsidRPr="007823B7" w:rsidRDefault="003B3D47">
            <w:pPr>
              <w:adjustRightInd w:val="0"/>
              <w:snapToGrid w:val="0"/>
              <w:jc w:val="center"/>
              <w:rPr>
                <w:rFonts w:asciiTheme="majorEastAsia" w:eastAsiaTheme="majorEastAsia" w:hAnsiTheme="majorEastAsia"/>
                <w:szCs w:val="21"/>
                <w:lang w:val="en-GB"/>
              </w:rPr>
            </w:pPr>
            <w:r w:rsidRPr="007823B7">
              <w:rPr>
                <w:rFonts w:asciiTheme="majorEastAsia" w:eastAsiaTheme="majorEastAsia" w:hAnsiTheme="majorEastAsia"/>
                <w:szCs w:val="21"/>
                <w:lang w:val="en-GB"/>
              </w:rPr>
              <w:t>项目</w:t>
            </w:r>
          </w:p>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szCs w:val="21"/>
                <w:lang w:val="en-GB"/>
              </w:rPr>
              <w:t>负责人</w:t>
            </w:r>
          </w:p>
        </w:tc>
        <w:tc>
          <w:tcPr>
            <w:tcW w:w="6265" w:type="dxa"/>
            <w:vAlign w:val="center"/>
          </w:tcPr>
          <w:p w:rsidR="00CA2C52" w:rsidRPr="007823B7" w:rsidRDefault="003B3D47">
            <w:pPr>
              <w:pStyle w:val="ae"/>
              <w:numPr>
                <w:ilvl w:val="0"/>
                <w:numId w:val="2"/>
              </w:numPr>
              <w:adjustRightInd w:val="0"/>
              <w:snapToGrid w:val="0"/>
              <w:ind w:firstLineChars="0"/>
              <w:jc w:val="both"/>
              <w:rPr>
                <w:rFonts w:asciiTheme="majorEastAsia" w:eastAsiaTheme="majorEastAsia" w:hAnsiTheme="majorEastAsia"/>
                <w:color w:val="0D0D0D" w:themeColor="text1" w:themeTint="F2"/>
                <w:sz w:val="21"/>
                <w:szCs w:val="21"/>
                <w:lang w:eastAsia="zh-CN"/>
              </w:rPr>
            </w:pPr>
            <w:r w:rsidRPr="007823B7">
              <w:rPr>
                <w:rFonts w:asciiTheme="majorEastAsia" w:eastAsiaTheme="majorEastAsia" w:hAnsiTheme="majorEastAsia"/>
                <w:color w:val="0D0D0D" w:themeColor="text1" w:themeTint="F2"/>
                <w:sz w:val="21"/>
                <w:szCs w:val="21"/>
                <w:lang w:eastAsia="zh-CN"/>
              </w:rPr>
              <w:t>总体负责项目工作方案制定和实施</w:t>
            </w:r>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color w:val="0D0D0D" w:themeColor="text1" w:themeTint="F2"/>
                <w:szCs w:val="21"/>
              </w:rPr>
              <w:t>2</w:t>
            </w:r>
          </w:p>
        </w:tc>
      </w:tr>
      <w:tr w:rsidR="00CA2C52" w:rsidRPr="007823B7">
        <w:trPr>
          <w:trHeight w:val="370"/>
          <w:jc w:val="center"/>
        </w:trPr>
        <w:tc>
          <w:tcPr>
            <w:tcW w:w="1101" w:type="dxa"/>
            <w:vMerge/>
            <w:shd w:val="clear" w:color="auto" w:fill="auto"/>
            <w:vAlign w:val="center"/>
          </w:tcPr>
          <w:p w:rsidR="00CA2C52" w:rsidRPr="007823B7" w:rsidRDefault="00CA2C52">
            <w:pPr>
              <w:adjustRightInd w:val="0"/>
              <w:snapToGrid w:val="0"/>
              <w:jc w:val="center"/>
              <w:rPr>
                <w:rFonts w:asciiTheme="majorEastAsia" w:eastAsiaTheme="majorEastAsia" w:hAnsiTheme="majorEastAsia"/>
                <w:szCs w:val="21"/>
                <w:lang w:val="en-GB"/>
              </w:rPr>
            </w:pPr>
          </w:p>
        </w:tc>
        <w:tc>
          <w:tcPr>
            <w:tcW w:w="6265" w:type="dxa"/>
            <w:vAlign w:val="center"/>
          </w:tcPr>
          <w:p w:rsidR="00CA2C52" w:rsidRPr="007823B7" w:rsidRDefault="003B3D47">
            <w:pPr>
              <w:pStyle w:val="ae"/>
              <w:numPr>
                <w:ilvl w:val="0"/>
                <w:numId w:val="2"/>
              </w:numPr>
              <w:adjustRightInd w:val="0"/>
              <w:snapToGrid w:val="0"/>
              <w:ind w:firstLineChars="0"/>
              <w:jc w:val="both"/>
              <w:rPr>
                <w:rFonts w:asciiTheme="majorEastAsia" w:eastAsiaTheme="majorEastAsia" w:hAnsiTheme="majorEastAsia"/>
                <w:color w:val="0D0D0D" w:themeColor="text1" w:themeTint="F2"/>
                <w:sz w:val="21"/>
                <w:szCs w:val="21"/>
                <w:lang w:eastAsia="zh-CN"/>
              </w:rPr>
            </w:pPr>
            <w:r w:rsidRPr="007823B7">
              <w:rPr>
                <w:rFonts w:asciiTheme="majorEastAsia" w:eastAsiaTheme="majorEastAsia" w:hAnsiTheme="majorEastAsia"/>
                <w:color w:val="0D0D0D" w:themeColor="text1" w:themeTint="F2"/>
                <w:sz w:val="21"/>
                <w:szCs w:val="21"/>
                <w:lang w:eastAsia="zh-CN"/>
              </w:rPr>
              <w:t>参与项目相关会议和活动</w:t>
            </w:r>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color w:val="0D0D0D" w:themeColor="text1" w:themeTint="F2"/>
                <w:szCs w:val="21"/>
              </w:rPr>
              <w:t>0.5</w:t>
            </w:r>
          </w:p>
        </w:tc>
      </w:tr>
      <w:tr w:rsidR="00CA2C52" w:rsidRPr="007823B7">
        <w:trPr>
          <w:trHeight w:val="379"/>
          <w:jc w:val="center"/>
        </w:trPr>
        <w:tc>
          <w:tcPr>
            <w:tcW w:w="7366" w:type="dxa"/>
            <w:gridSpan w:val="2"/>
            <w:shd w:val="clear" w:color="auto" w:fill="auto"/>
            <w:vAlign w:val="center"/>
          </w:tcPr>
          <w:p w:rsidR="00CA2C52" w:rsidRPr="007823B7" w:rsidRDefault="003B3D47">
            <w:pPr>
              <w:adjustRightInd w:val="0"/>
              <w:snapToGrid w:val="0"/>
              <w:jc w:val="right"/>
              <w:rPr>
                <w:rFonts w:asciiTheme="majorEastAsia" w:eastAsiaTheme="majorEastAsia" w:hAnsiTheme="majorEastAsia"/>
                <w:color w:val="0D0D0D" w:themeColor="text1" w:themeTint="F2"/>
                <w:szCs w:val="21"/>
                <w:shd w:val="pct10" w:color="auto" w:fill="FFFFFF"/>
              </w:rPr>
            </w:pPr>
            <w:r w:rsidRPr="007823B7">
              <w:rPr>
                <w:rFonts w:asciiTheme="majorEastAsia" w:eastAsiaTheme="majorEastAsia" w:hAnsiTheme="majorEastAsia"/>
                <w:b/>
                <w:color w:val="0D0D0D" w:themeColor="text1" w:themeTint="F2"/>
                <w:szCs w:val="21"/>
                <w:shd w:val="pct10" w:color="auto" w:fill="FFFFFF"/>
              </w:rPr>
              <w:t>小计</w:t>
            </w:r>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shd w:val="pct10" w:color="auto" w:fill="FFFFFF"/>
              </w:rPr>
            </w:pPr>
            <w:r w:rsidRPr="007823B7">
              <w:rPr>
                <w:rFonts w:asciiTheme="majorEastAsia" w:eastAsiaTheme="majorEastAsia" w:hAnsiTheme="majorEastAsia"/>
                <w:color w:val="0D0D0D" w:themeColor="text1" w:themeTint="F2"/>
                <w:szCs w:val="21"/>
                <w:shd w:val="pct10" w:color="auto" w:fill="FFFFFF"/>
              </w:rPr>
              <w:t>2.5</w:t>
            </w:r>
          </w:p>
        </w:tc>
      </w:tr>
      <w:tr w:rsidR="00CA2C52" w:rsidRPr="007823B7">
        <w:trPr>
          <w:trHeight w:val="510"/>
          <w:jc w:val="center"/>
        </w:trPr>
        <w:tc>
          <w:tcPr>
            <w:tcW w:w="1101" w:type="dxa"/>
            <w:vMerge w:val="restart"/>
            <w:shd w:val="clear" w:color="auto" w:fill="auto"/>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color w:val="0D0D0D" w:themeColor="text1" w:themeTint="F2"/>
                <w:szCs w:val="21"/>
              </w:rPr>
              <w:t>主要</w:t>
            </w:r>
          </w:p>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color w:val="0D0D0D" w:themeColor="text1" w:themeTint="F2"/>
                <w:szCs w:val="21"/>
              </w:rPr>
              <w:t>成员</w:t>
            </w:r>
          </w:p>
        </w:tc>
        <w:tc>
          <w:tcPr>
            <w:tcW w:w="6265" w:type="dxa"/>
            <w:vAlign w:val="center"/>
          </w:tcPr>
          <w:p w:rsidR="00CA2C52" w:rsidRPr="007823B7" w:rsidRDefault="003B3D47">
            <w:pPr>
              <w:pStyle w:val="ae"/>
              <w:numPr>
                <w:ilvl w:val="0"/>
                <w:numId w:val="3"/>
              </w:numPr>
              <w:snapToGrid w:val="0"/>
              <w:spacing w:beforeLines="50" w:before="156" w:afterLines="50" w:after="156" w:line="252" w:lineRule="auto"/>
              <w:ind w:firstLineChars="0"/>
              <w:jc w:val="both"/>
              <w:rPr>
                <w:rFonts w:asciiTheme="majorEastAsia" w:eastAsiaTheme="majorEastAsia" w:hAnsiTheme="majorEastAsia"/>
                <w:color w:val="0D0D0D" w:themeColor="text1" w:themeTint="F2"/>
                <w:sz w:val="21"/>
                <w:szCs w:val="21"/>
                <w:lang w:eastAsia="zh-CN"/>
              </w:rPr>
            </w:pPr>
            <w:r w:rsidRPr="007823B7">
              <w:rPr>
                <w:rFonts w:asciiTheme="majorEastAsia" w:eastAsiaTheme="majorEastAsia" w:hAnsiTheme="majorEastAsia" w:hint="eastAsia"/>
                <w:color w:val="0D0D0D" w:themeColor="text1" w:themeTint="F2"/>
                <w:sz w:val="21"/>
                <w:szCs w:val="21"/>
                <w:lang w:val="en-US" w:eastAsia="zh-CN"/>
              </w:rPr>
              <w:t>编制我国典型汞废物回收处置技术路线与“三废”产生特点研究报告</w:t>
            </w:r>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color w:val="0D0D0D" w:themeColor="text1" w:themeTint="F2"/>
                <w:szCs w:val="21"/>
              </w:rPr>
              <w:t>2.5</w:t>
            </w:r>
          </w:p>
        </w:tc>
      </w:tr>
      <w:tr w:rsidR="00CA2C52" w:rsidRPr="007823B7">
        <w:trPr>
          <w:trHeight w:val="853"/>
          <w:jc w:val="center"/>
        </w:trPr>
        <w:tc>
          <w:tcPr>
            <w:tcW w:w="1101" w:type="dxa"/>
            <w:vMerge/>
            <w:shd w:val="clear" w:color="auto" w:fill="auto"/>
            <w:vAlign w:val="center"/>
          </w:tcPr>
          <w:p w:rsidR="00CA2C52" w:rsidRPr="007823B7" w:rsidRDefault="00CA2C52">
            <w:pPr>
              <w:adjustRightInd w:val="0"/>
              <w:snapToGrid w:val="0"/>
              <w:jc w:val="center"/>
              <w:rPr>
                <w:rFonts w:asciiTheme="majorEastAsia" w:eastAsiaTheme="majorEastAsia" w:hAnsiTheme="majorEastAsia"/>
                <w:color w:val="0D0D0D" w:themeColor="text1" w:themeTint="F2"/>
                <w:szCs w:val="21"/>
              </w:rPr>
            </w:pPr>
          </w:p>
        </w:tc>
        <w:tc>
          <w:tcPr>
            <w:tcW w:w="6265" w:type="dxa"/>
            <w:vAlign w:val="center"/>
          </w:tcPr>
          <w:p w:rsidR="00CA2C52" w:rsidRPr="007823B7" w:rsidRDefault="003B3D47">
            <w:pPr>
              <w:pStyle w:val="ae"/>
              <w:numPr>
                <w:ilvl w:val="0"/>
                <w:numId w:val="3"/>
              </w:numPr>
              <w:adjustRightInd w:val="0"/>
              <w:snapToGrid w:val="0"/>
              <w:spacing w:afterLines="50" w:after="156"/>
              <w:ind w:firstLineChars="0"/>
              <w:jc w:val="both"/>
              <w:rPr>
                <w:rFonts w:asciiTheme="majorEastAsia" w:eastAsiaTheme="majorEastAsia" w:hAnsiTheme="majorEastAsia"/>
                <w:color w:val="0D0D0D" w:themeColor="text1" w:themeTint="F2"/>
                <w:sz w:val="21"/>
                <w:szCs w:val="21"/>
                <w:lang w:eastAsia="zh-CN"/>
              </w:rPr>
            </w:pPr>
            <w:r w:rsidRPr="007823B7">
              <w:rPr>
                <w:rFonts w:asciiTheme="majorEastAsia" w:eastAsiaTheme="majorEastAsia" w:hAnsiTheme="majorEastAsia" w:hint="eastAsia"/>
                <w:color w:val="0D0D0D" w:themeColor="text1" w:themeTint="F2"/>
                <w:sz w:val="21"/>
                <w:szCs w:val="21"/>
                <w:lang w:val="en-US" w:eastAsia="zh-CN"/>
              </w:rPr>
              <w:t>根据研究基础及</w:t>
            </w:r>
            <w:r w:rsidRPr="007823B7">
              <w:rPr>
                <w:rFonts w:asciiTheme="majorEastAsia" w:eastAsiaTheme="majorEastAsia" w:hAnsiTheme="majorEastAsia"/>
                <w:color w:val="0D0D0D" w:themeColor="text1" w:themeTint="F2"/>
                <w:sz w:val="21"/>
                <w:szCs w:val="21"/>
                <w:lang w:val="en-US" w:eastAsia="zh-CN"/>
              </w:rPr>
              <w:t>项目相关成果，</w:t>
            </w:r>
            <w:r w:rsidR="00142C95" w:rsidRPr="007823B7">
              <w:rPr>
                <w:rFonts w:asciiTheme="majorEastAsia" w:eastAsiaTheme="majorEastAsia" w:hAnsiTheme="majorEastAsia" w:hint="eastAsia"/>
                <w:color w:val="0D0D0D" w:themeColor="text1" w:themeTint="F2"/>
                <w:sz w:val="21"/>
                <w:szCs w:val="21"/>
                <w:lang w:val="en-US" w:eastAsia="zh-CN"/>
              </w:rPr>
              <w:t>编写再生</w:t>
            </w:r>
            <w:proofErr w:type="gramStart"/>
            <w:r w:rsidR="00142C95" w:rsidRPr="007823B7">
              <w:rPr>
                <w:rFonts w:asciiTheme="majorEastAsia" w:eastAsiaTheme="majorEastAsia" w:hAnsiTheme="majorEastAsia" w:hint="eastAsia"/>
                <w:color w:val="0D0D0D" w:themeColor="text1" w:themeTint="F2"/>
                <w:sz w:val="21"/>
                <w:szCs w:val="21"/>
                <w:lang w:val="en-US" w:eastAsia="zh-CN"/>
              </w:rPr>
              <w:t>汞生产</w:t>
            </w:r>
            <w:proofErr w:type="gramEnd"/>
            <w:r w:rsidR="00142C95" w:rsidRPr="007823B7">
              <w:rPr>
                <w:rFonts w:asciiTheme="majorEastAsia" w:eastAsiaTheme="majorEastAsia" w:hAnsiTheme="majorEastAsia" w:hint="eastAsia"/>
                <w:color w:val="0D0D0D" w:themeColor="text1" w:themeTint="F2"/>
                <w:sz w:val="21"/>
                <w:szCs w:val="21"/>
                <w:lang w:val="en-US" w:eastAsia="zh-CN"/>
              </w:rPr>
              <w:t>设施汞及其化合物等特征污染物排放标准</w:t>
            </w:r>
            <w:r w:rsidRPr="007823B7">
              <w:rPr>
                <w:rFonts w:asciiTheme="majorEastAsia" w:eastAsiaTheme="majorEastAsia" w:hAnsiTheme="majorEastAsia" w:hint="eastAsia"/>
                <w:color w:val="0D0D0D" w:themeColor="text1" w:themeTint="F2"/>
                <w:sz w:val="21"/>
                <w:szCs w:val="21"/>
                <w:lang w:val="en-US" w:eastAsia="zh-CN"/>
              </w:rPr>
              <w:t>研究报告</w:t>
            </w:r>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color w:val="0D0D0D" w:themeColor="text1" w:themeTint="F2"/>
                <w:szCs w:val="21"/>
              </w:rPr>
              <w:t>2.5</w:t>
            </w:r>
          </w:p>
        </w:tc>
      </w:tr>
      <w:tr w:rsidR="00CA2C52" w:rsidRPr="007823B7">
        <w:trPr>
          <w:trHeight w:val="454"/>
          <w:jc w:val="center"/>
        </w:trPr>
        <w:tc>
          <w:tcPr>
            <w:tcW w:w="1101" w:type="dxa"/>
            <w:vMerge/>
            <w:shd w:val="clear" w:color="auto" w:fill="auto"/>
            <w:vAlign w:val="center"/>
          </w:tcPr>
          <w:p w:rsidR="00CA2C52" w:rsidRPr="007823B7" w:rsidRDefault="00CA2C52">
            <w:pPr>
              <w:adjustRightInd w:val="0"/>
              <w:snapToGrid w:val="0"/>
              <w:jc w:val="center"/>
              <w:rPr>
                <w:rFonts w:asciiTheme="majorEastAsia" w:eastAsiaTheme="majorEastAsia" w:hAnsiTheme="majorEastAsia"/>
                <w:color w:val="0D0D0D" w:themeColor="text1" w:themeTint="F2"/>
                <w:szCs w:val="21"/>
              </w:rPr>
            </w:pPr>
          </w:p>
        </w:tc>
        <w:tc>
          <w:tcPr>
            <w:tcW w:w="6265" w:type="dxa"/>
            <w:vAlign w:val="center"/>
          </w:tcPr>
          <w:p w:rsidR="00CA2C52" w:rsidRPr="007823B7" w:rsidRDefault="003B3D47">
            <w:pPr>
              <w:pStyle w:val="ae"/>
              <w:numPr>
                <w:ilvl w:val="0"/>
                <w:numId w:val="3"/>
              </w:numPr>
              <w:adjustRightInd w:val="0"/>
              <w:snapToGrid w:val="0"/>
              <w:spacing w:afterLines="50" w:after="156"/>
              <w:ind w:firstLineChars="0"/>
              <w:jc w:val="both"/>
              <w:rPr>
                <w:rFonts w:asciiTheme="majorEastAsia" w:eastAsiaTheme="majorEastAsia" w:hAnsiTheme="majorEastAsia"/>
                <w:color w:val="0D0D0D" w:themeColor="text1" w:themeTint="F2"/>
                <w:sz w:val="21"/>
                <w:szCs w:val="21"/>
                <w:lang w:eastAsia="zh-CN"/>
              </w:rPr>
            </w:pPr>
            <w:r w:rsidRPr="007823B7">
              <w:rPr>
                <w:rFonts w:asciiTheme="majorEastAsia" w:eastAsiaTheme="majorEastAsia" w:hAnsiTheme="majorEastAsia" w:hint="eastAsia"/>
                <w:color w:val="0D0D0D" w:themeColor="text1" w:themeTint="F2"/>
                <w:sz w:val="21"/>
                <w:szCs w:val="21"/>
                <w:lang w:val="en-US" w:eastAsia="zh-CN"/>
              </w:rPr>
              <w:t>参与项目宣传会议，</w:t>
            </w:r>
            <w:r w:rsidRPr="007823B7">
              <w:rPr>
                <w:rFonts w:asciiTheme="majorEastAsia" w:eastAsiaTheme="majorEastAsia" w:hAnsiTheme="majorEastAsia"/>
                <w:color w:val="0D0D0D" w:themeColor="text1" w:themeTint="F2"/>
                <w:sz w:val="21"/>
                <w:szCs w:val="21"/>
                <w:lang w:val="en-US" w:eastAsia="zh-CN"/>
              </w:rPr>
              <w:t>提交</w:t>
            </w:r>
            <w:r w:rsidRPr="007823B7">
              <w:rPr>
                <w:rFonts w:asciiTheme="majorEastAsia" w:eastAsiaTheme="majorEastAsia" w:hAnsiTheme="majorEastAsia" w:hint="eastAsia"/>
                <w:color w:val="0D0D0D" w:themeColor="text1" w:themeTint="F2"/>
                <w:sz w:val="21"/>
                <w:szCs w:val="21"/>
                <w:lang w:val="en-US" w:eastAsia="zh-CN"/>
              </w:rPr>
              <w:t>工作总结报告</w:t>
            </w:r>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color w:val="0D0D0D" w:themeColor="text1" w:themeTint="F2"/>
                <w:szCs w:val="21"/>
              </w:rPr>
              <w:t>1</w:t>
            </w:r>
          </w:p>
        </w:tc>
      </w:tr>
      <w:tr w:rsidR="00CA2C52" w:rsidRPr="007823B7">
        <w:trPr>
          <w:trHeight w:val="454"/>
          <w:jc w:val="center"/>
        </w:trPr>
        <w:tc>
          <w:tcPr>
            <w:tcW w:w="7366" w:type="dxa"/>
            <w:gridSpan w:val="2"/>
            <w:shd w:val="clear" w:color="auto" w:fill="auto"/>
            <w:vAlign w:val="center"/>
          </w:tcPr>
          <w:p w:rsidR="00CA2C52" w:rsidRPr="007823B7" w:rsidRDefault="003B3D47">
            <w:pPr>
              <w:pStyle w:val="ae"/>
              <w:adjustRightInd w:val="0"/>
              <w:spacing w:before="120" w:after="120"/>
              <w:ind w:left="780" w:firstLineChars="0" w:firstLine="0"/>
              <w:jc w:val="right"/>
              <w:rPr>
                <w:rFonts w:asciiTheme="majorEastAsia" w:eastAsiaTheme="majorEastAsia" w:hAnsiTheme="majorEastAsia"/>
                <w:color w:val="0D0D0D" w:themeColor="text1" w:themeTint="F2"/>
                <w:sz w:val="21"/>
                <w:szCs w:val="21"/>
              </w:rPr>
            </w:pPr>
            <w:proofErr w:type="spellStart"/>
            <w:r w:rsidRPr="007823B7">
              <w:rPr>
                <w:rFonts w:asciiTheme="majorEastAsia" w:eastAsiaTheme="majorEastAsia" w:hAnsiTheme="majorEastAsia" w:hint="eastAsia"/>
                <w:b/>
                <w:color w:val="0D0D0D" w:themeColor="text1" w:themeTint="F2"/>
                <w:sz w:val="21"/>
                <w:szCs w:val="21"/>
                <w:shd w:val="pct10" w:color="auto" w:fill="FFFFFF"/>
              </w:rPr>
              <w:t>小计</w:t>
            </w:r>
            <w:proofErr w:type="spellEnd"/>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shd w:val="pct10" w:color="auto" w:fill="FFFFFF"/>
              </w:rPr>
            </w:pPr>
            <w:r w:rsidRPr="007823B7">
              <w:rPr>
                <w:rFonts w:asciiTheme="majorEastAsia" w:eastAsiaTheme="majorEastAsia" w:hAnsiTheme="majorEastAsia"/>
                <w:color w:val="0D0D0D" w:themeColor="text1" w:themeTint="F2"/>
                <w:szCs w:val="21"/>
                <w:shd w:val="pct10" w:color="auto" w:fill="FFFFFF"/>
              </w:rPr>
              <w:t>6</w:t>
            </w:r>
          </w:p>
        </w:tc>
      </w:tr>
      <w:tr w:rsidR="00CA2C52" w:rsidRPr="007823B7">
        <w:trPr>
          <w:trHeight w:val="454"/>
          <w:jc w:val="center"/>
        </w:trPr>
        <w:tc>
          <w:tcPr>
            <w:tcW w:w="1101" w:type="dxa"/>
            <w:vMerge w:val="restart"/>
            <w:shd w:val="clear" w:color="auto" w:fill="auto"/>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hint="eastAsia"/>
                <w:color w:val="0D0D0D" w:themeColor="text1" w:themeTint="F2"/>
                <w:szCs w:val="21"/>
              </w:rPr>
              <w:t>其他</w:t>
            </w:r>
          </w:p>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hint="eastAsia"/>
                <w:color w:val="0D0D0D" w:themeColor="text1" w:themeTint="F2"/>
                <w:szCs w:val="21"/>
              </w:rPr>
              <w:t>成员</w:t>
            </w:r>
          </w:p>
        </w:tc>
        <w:tc>
          <w:tcPr>
            <w:tcW w:w="6265" w:type="dxa"/>
            <w:vAlign w:val="center"/>
          </w:tcPr>
          <w:p w:rsidR="00CA2C52" w:rsidRPr="007823B7" w:rsidRDefault="003B3D47">
            <w:pPr>
              <w:pStyle w:val="ae"/>
              <w:numPr>
                <w:ilvl w:val="0"/>
                <w:numId w:val="4"/>
              </w:numPr>
              <w:adjustRightInd w:val="0"/>
              <w:snapToGrid w:val="0"/>
              <w:spacing w:afterLines="50" w:after="156"/>
              <w:ind w:firstLineChars="0"/>
              <w:jc w:val="both"/>
              <w:rPr>
                <w:rFonts w:asciiTheme="majorEastAsia" w:eastAsiaTheme="majorEastAsia" w:hAnsiTheme="majorEastAsia"/>
                <w:color w:val="0D0D0D" w:themeColor="text1" w:themeTint="F2"/>
                <w:sz w:val="21"/>
                <w:szCs w:val="21"/>
                <w:lang w:eastAsia="zh-CN"/>
              </w:rPr>
            </w:pPr>
            <w:r w:rsidRPr="007823B7">
              <w:rPr>
                <w:rFonts w:asciiTheme="majorEastAsia" w:eastAsiaTheme="majorEastAsia" w:hAnsiTheme="majorEastAsia"/>
                <w:color w:val="0D0D0D" w:themeColor="text1" w:themeTint="F2"/>
                <w:sz w:val="21"/>
                <w:szCs w:val="21"/>
                <w:lang w:eastAsia="zh-CN"/>
              </w:rPr>
              <w:t>资料收集、数据整理等工作</w:t>
            </w:r>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hint="eastAsia"/>
                <w:color w:val="0D0D0D" w:themeColor="text1" w:themeTint="F2"/>
                <w:szCs w:val="21"/>
              </w:rPr>
              <w:t>0.</w:t>
            </w:r>
            <w:r w:rsidRPr="007823B7">
              <w:rPr>
                <w:rFonts w:asciiTheme="majorEastAsia" w:eastAsiaTheme="majorEastAsia" w:hAnsiTheme="majorEastAsia"/>
                <w:color w:val="0D0D0D" w:themeColor="text1" w:themeTint="F2"/>
                <w:szCs w:val="21"/>
              </w:rPr>
              <w:t>5</w:t>
            </w:r>
          </w:p>
        </w:tc>
      </w:tr>
      <w:tr w:rsidR="00CA2C52" w:rsidRPr="007823B7">
        <w:trPr>
          <w:trHeight w:val="454"/>
          <w:jc w:val="center"/>
        </w:trPr>
        <w:tc>
          <w:tcPr>
            <w:tcW w:w="1101" w:type="dxa"/>
            <w:vMerge/>
            <w:shd w:val="clear" w:color="auto" w:fill="auto"/>
            <w:vAlign w:val="center"/>
          </w:tcPr>
          <w:p w:rsidR="00CA2C52" w:rsidRPr="007823B7" w:rsidRDefault="00CA2C52">
            <w:pPr>
              <w:adjustRightInd w:val="0"/>
              <w:snapToGrid w:val="0"/>
              <w:jc w:val="center"/>
              <w:rPr>
                <w:rFonts w:asciiTheme="majorEastAsia" w:eastAsiaTheme="majorEastAsia" w:hAnsiTheme="majorEastAsia"/>
                <w:color w:val="0D0D0D" w:themeColor="text1" w:themeTint="F2"/>
                <w:szCs w:val="21"/>
              </w:rPr>
            </w:pPr>
          </w:p>
        </w:tc>
        <w:tc>
          <w:tcPr>
            <w:tcW w:w="6265" w:type="dxa"/>
            <w:vAlign w:val="center"/>
          </w:tcPr>
          <w:p w:rsidR="00CA2C52" w:rsidRPr="007823B7" w:rsidRDefault="003B3D47">
            <w:pPr>
              <w:pStyle w:val="ae"/>
              <w:numPr>
                <w:ilvl w:val="0"/>
                <w:numId w:val="4"/>
              </w:numPr>
              <w:adjustRightInd w:val="0"/>
              <w:snapToGrid w:val="0"/>
              <w:spacing w:afterLines="50" w:after="156"/>
              <w:ind w:firstLineChars="0"/>
              <w:jc w:val="both"/>
              <w:rPr>
                <w:rFonts w:asciiTheme="majorEastAsia" w:eastAsiaTheme="majorEastAsia" w:hAnsiTheme="majorEastAsia"/>
                <w:color w:val="0D0D0D" w:themeColor="text1" w:themeTint="F2"/>
                <w:sz w:val="21"/>
                <w:szCs w:val="21"/>
                <w:lang w:eastAsia="zh-CN"/>
              </w:rPr>
            </w:pPr>
            <w:r w:rsidRPr="007823B7">
              <w:rPr>
                <w:rFonts w:asciiTheme="majorEastAsia" w:eastAsiaTheme="majorEastAsia" w:hAnsiTheme="majorEastAsia"/>
                <w:color w:val="0D0D0D" w:themeColor="text1" w:themeTint="F2"/>
                <w:sz w:val="21"/>
                <w:szCs w:val="21"/>
                <w:lang w:eastAsia="zh-CN"/>
              </w:rPr>
              <w:t>为各项任务开展提供支持</w:t>
            </w:r>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hint="eastAsia"/>
                <w:color w:val="0D0D0D" w:themeColor="text1" w:themeTint="F2"/>
                <w:szCs w:val="21"/>
              </w:rPr>
              <w:t>0.5</w:t>
            </w:r>
          </w:p>
        </w:tc>
      </w:tr>
      <w:tr w:rsidR="00CA2C52" w:rsidRPr="007823B7">
        <w:trPr>
          <w:trHeight w:val="454"/>
          <w:jc w:val="center"/>
        </w:trPr>
        <w:tc>
          <w:tcPr>
            <w:tcW w:w="7366" w:type="dxa"/>
            <w:gridSpan w:val="2"/>
            <w:shd w:val="clear" w:color="auto" w:fill="auto"/>
            <w:vAlign w:val="center"/>
          </w:tcPr>
          <w:p w:rsidR="00CA2C52" w:rsidRPr="007823B7" w:rsidRDefault="003B3D47">
            <w:pPr>
              <w:pStyle w:val="ae"/>
              <w:adjustRightInd w:val="0"/>
              <w:spacing w:before="120" w:after="120"/>
              <w:ind w:left="780" w:firstLineChars="0" w:firstLine="0"/>
              <w:jc w:val="right"/>
              <w:rPr>
                <w:rFonts w:asciiTheme="majorEastAsia" w:eastAsiaTheme="majorEastAsia" w:hAnsiTheme="majorEastAsia"/>
                <w:b/>
                <w:color w:val="0D0D0D" w:themeColor="text1" w:themeTint="F2"/>
                <w:sz w:val="21"/>
                <w:szCs w:val="21"/>
                <w:shd w:val="pct10" w:color="auto" w:fill="FFFFFF"/>
              </w:rPr>
            </w:pPr>
            <w:proofErr w:type="spellStart"/>
            <w:r w:rsidRPr="007823B7">
              <w:rPr>
                <w:rFonts w:asciiTheme="majorEastAsia" w:eastAsiaTheme="majorEastAsia" w:hAnsiTheme="majorEastAsia"/>
                <w:b/>
                <w:color w:val="0D0D0D" w:themeColor="text1" w:themeTint="F2"/>
                <w:sz w:val="21"/>
                <w:szCs w:val="21"/>
                <w:shd w:val="pct10" w:color="auto" w:fill="FFFFFF"/>
              </w:rPr>
              <w:t>小计</w:t>
            </w:r>
            <w:proofErr w:type="spellEnd"/>
          </w:p>
        </w:tc>
        <w:tc>
          <w:tcPr>
            <w:tcW w:w="1531" w:type="dxa"/>
            <w:vAlign w:val="center"/>
          </w:tcPr>
          <w:p w:rsidR="00CA2C52" w:rsidRPr="007823B7" w:rsidRDefault="003B3D47">
            <w:pPr>
              <w:adjustRightInd w:val="0"/>
              <w:snapToGrid w:val="0"/>
              <w:jc w:val="center"/>
              <w:rPr>
                <w:rFonts w:asciiTheme="majorEastAsia" w:eastAsiaTheme="majorEastAsia" w:hAnsiTheme="majorEastAsia"/>
                <w:szCs w:val="21"/>
                <w:shd w:val="pct10" w:color="auto" w:fill="FFFFFF"/>
              </w:rPr>
            </w:pPr>
            <w:r w:rsidRPr="007823B7">
              <w:rPr>
                <w:rFonts w:asciiTheme="majorEastAsia" w:eastAsiaTheme="majorEastAsia" w:hAnsiTheme="majorEastAsia"/>
                <w:szCs w:val="21"/>
                <w:shd w:val="pct10" w:color="auto" w:fill="FFFFFF"/>
              </w:rPr>
              <w:t>1</w:t>
            </w:r>
          </w:p>
        </w:tc>
      </w:tr>
      <w:tr w:rsidR="00CA2C52" w:rsidRPr="007823B7">
        <w:trPr>
          <w:trHeight w:val="454"/>
          <w:jc w:val="center"/>
        </w:trPr>
        <w:tc>
          <w:tcPr>
            <w:tcW w:w="7366" w:type="dxa"/>
            <w:gridSpan w:val="2"/>
            <w:shd w:val="clear" w:color="auto" w:fill="auto"/>
            <w:vAlign w:val="center"/>
          </w:tcPr>
          <w:p w:rsidR="00CA2C52" w:rsidRPr="007823B7" w:rsidRDefault="003B3D47">
            <w:pPr>
              <w:adjustRightInd w:val="0"/>
              <w:snapToGrid w:val="0"/>
              <w:jc w:val="right"/>
              <w:rPr>
                <w:rFonts w:asciiTheme="majorEastAsia" w:eastAsiaTheme="majorEastAsia" w:hAnsiTheme="majorEastAsia"/>
                <w:b/>
                <w:color w:val="0D0D0D" w:themeColor="text1" w:themeTint="F2"/>
                <w:szCs w:val="21"/>
              </w:rPr>
            </w:pPr>
            <w:r w:rsidRPr="007823B7">
              <w:rPr>
                <w:rFonts w:asciiTheme="majorEastAsia" w:eastAsiaTheme="majorEastAsia" w:hAnsiTheme="majorEastAsia"/>
                <w:b/>
                <w:color w:val="0D0D0D" w:themeColor="text1" w:themeTint="F2"/>
                <w:szCs w:val="21"/>
              </w:rPr>
              <w:t>合计</w:t>
            </w:r>
          </w:p>
        </w:tc>
        <w:tc>
          <w:tcPr>
            <w:tcW w:w="1531" w:type="dxa"/>
            <w:vAlign w:val="center"/>
          </w:tcPr>
          <w:p w:rsidR="00CA2C52" w:rsidRPr="007823B7" w:rsidRDefault="003B3D47">
            <w:pPr>
              <w:adjustRightInd w:val="0"/>
              <w:snapToGrid w:val="0"/>
              <w:jc w:val="center"/>
              <w:rPr>
                <w:rFonts w:asciiTheme="majorEastAsia" w:eastAsiaTheme="majorEastAsia" w:hAnsiTheme="majorEastAsia"/>
                <w:color w:val="0D0D0D" w:themeColor="text1" w:themeTint="F2"/>
                <w:szCs w:val="21"/>
              </w:rPr>
            </w:pPr>
            <w:r w:rsidRPr="007823B7">
              <w:rPr>
                <w:rFonts w:asciiTheme="majorEastAsia" w:eastAsiaTheme="majorEastAsia" w:hAnsiTheme="majorEastAsia"/>
                <w:color w:val="0D0D0D" w:themeColor="text1" w:themeTint="F2"/>
                <w:szCs w:val="21"/>
              </w:rPr>
              <w:t>9.5</w:t>
            </w:r>
          </w:p>
        </w:tc>
      </w:tr>
    </w:tbl>
    <w:p w:rsidR="00CA2C52" w:rsidRPr="007823B7" w:rsidRDefault="003B3D47">
      <w:pPr>
        <w:pStyle w:val="ae"/>
        <w:numPr>
          <w:ilvl w:val="0"/>
          <w:numId w:val="5"/>
        </w:numPr>
        <w:spacing w:line="360" w:lineRule="auto"/>
        <w:ind w:firstLineChars="0"/>
        <w:rPr>
          <w:rFonts w:asciiTheme="majorEastAsia" w:eastAsiaTheme="majorEastAsia" w:hAnsiTheme="majorEastAsia"/>
          <w:b/>
          <w:sz w:val="28"/>
          <w:szCs w:val="28"/>
          <w:lang w:eastAsia="zh-CN"/>
        </w:rPr>
      </w:pPr>
      <w:r w:rsidRPr="007823B7">
        <w:rPr>
          <w:rFonts w:asciiTheme="majorEastAsia" w:eastAsiaTheme="majorEastAsia" w:hAnsiTheme="majorEastAsia" w:hint="eastAsia"/>
          <w:b/>
          <w:sz w:val="28"/>
          <w:szCs w:val="28"/>
          <w:lang w:eastAsia="zh-CN"/>
        </w:rPr>
        <w:t>子项目工作费用和服务需求</w:t>
      </w:r>
    </w:p>
    <w:p w:rsidR="00CA2C52" w:rsidRPr="007823B7" w:rsidRDefault="003B3D47">
      <w:pPr>
        <w:adjustRightInd w:val="0"/>
        <w:snapToGrid w:val="0"/>
        <w:spacing w:line="360" w:lineRule="auto"/>
        <w:ind w:left="562"/>
        <w:jc w:val="center"/>
        <w:rPr>
          <w:rFonts w:asciiTheme="majorEastAsia" w:eastAsiaTheme="majorEastAsia" w:hAnsiTheme="majorEastAsia"/>
          <w:sz w:val="28"/>
          <w:szCs w:val="28"/>
        </w:rPr>
      </w:pPr>
      <w:r w:rsidRPr="007823B7">
        <w:rPr>
          <w:rFonts w:asciiTheme="majorEastAsia" w:eastAsiaTheme="majorEastAsia" w:hAnsiTheme="majorEastAsia"/>
          <w:sz w:val="28"/>
          <w:szCs w:val="28"/>
        </w:rPr>
        <w:t>表5 子项目工作费用和服务需求明细表</w:t>
      </w:r>
    </w:p>
    <w:tbl>
      <w:tblPr>
        <w:tblStyle w:val="ab"/>
        <w:tblW w:w="5000" w:type="pct"/>
        <w:jc w:val="center"/>
        <w:tblLook w:val="04A0" w:firstRow="1" w:lastRow="0" w:firstColumn="1" w:lastColumn="0" w:noHBand="0" w:noVBand="1"/>
      </w:tblPr>
      <w:tblGrid>
        <w:gridCol w:w="903"/>
        <w:gridCol w:w="1810"/>
        <w:gridCol w:w="5583"/>
      </w:tblGrid>
      <w:tr w:rsidR="00CA2C52" w:rsidRPr="007823B7">
        <w:trPr>
          <w:tblHeader/>
          <w:jc w:val="center"/>
        </w:trPr>
        <w:tc>
          <w:tcPr>
            <w:tcW w:w="544" w:type="pct"/>
          </w:tcPr>
          <w:p w:rsidR="00CA2C52" w:rsidRPr="007823B7" w:rsidRDefault="003B3D47">
            <w:pPr>
              <w:spacing w:beforeLines="50" w:before="156" w:line="312" w:lineRule="auto"/>
              <w:jc w:val="center"/>
              <w:rPr>
                <w:rFonts w:asciiTheme="majorEastAsia" w:eastAsiaTheme="majorEastAsia" w:hAnsiTheme="majorEastAsia"/>
                <w:b/>
                <w:kern w:val="0"/>
                <w:sz w:val="24"/>
                <w:szCs w:val="24"/>
                <w:lang w:val="en-GB"/>
              </w:rPr>
            </w:pPr>
            <w:r w:rsidRPr="007823B7">
              <w:rPr>
                <w:rFonts w:asciiTheme="majorEastAsia" w:eastAsiaTheme="majorEastAsia" w:hAnsiTheme="majorEastAsia"/>
                <w:kern w:val="0"/>
                <w:sz w:val="28"/>
                <w:szCs w:val="28"/>
                <w:lang w:val="en-GB"/>
              </w:rPr>
              <w:br w:type="page"/>
            </w:r>
            <w:r w:rsidRPr="007823B7">
              <w:rPr>
                <w:rFonts w:asciiTheme="majorEastAsia" w:eastAsiaTheme="majorEastAsia" w:hAnsiTheme="majorEastAsia"/>
                <w:kern w:val="0"/>
                <w:sz w:val="28"/>
                <w:szCs w:val="28"/>
                <w:lang w:val="en-GB"/>
              </w:rPr>
              <w:br w:type="page"/>
            </w:r>
            <w:r w:rsidRPr="007823B7">
              <w:rPr>
                <w:rFonts w:asciiTheme="majorEastAsia" w:eastAsiaTheme="majorEastAsia" w:hAnsiTheme="majorEastAsia"/>
                <w:b/>
                <w:kern w:val="0"/>
                <w:sz w:val="24"/>
                <w:szCs w:val="24"/>
                <w:lang w:val="en-GB"/>
              </w:rPr>
              <w:t>序号</w:t>
            </w:r>
          </w:p>
        </w:tc>
        <w:tc>
          <w:tcPr>
            <w:tcW w:w="1091" w:type="pct"/>
          </w:tcPr>
          <w:p w:rsidR="00CA2C52" w:rsidRPr="007823B7" w:rsidRDefault="003B3D47">
            <w:pPr>
              <w:spacing w:beforeLines="50" w:before="156" w:line="312" w:lineRule="auto"/>
              <w:jc w:val="center"/>
              <w:rPr>
                <w:rFonts w:asciiTheme="majorEastAsia" w:eastAsiaTheme="majorEastAsia" w:hAnsiTheme="majorEastAsia"/>
                <w:b/>
                <w:kern w:val="0"/>
                <w:sz w:val="24"/>
                <w:szCs w:val="24"/>
                <w:lang w:val="en-GB"/>
              </w:rPr>
            </w:pPr>
            <w:r w:rsidRPr="007823B7">
              <w:rPr>
                <w:rFonts w:asciiTheme="majorEastAsia" w:eastAsiaTheme="majorEastAsia" w:hAnsiTheme="majorEastAsia"/>
                <w:b/>
                <w:kern w:val="0"/>
                <w:sz w:val="24"/>
                <w:szCs w:val="24"/>
                <w:lang w:val="en-GB"/>
              </w:rPr>
              <w:t>类别</w:t>
            </w:r>
          </w:p>
        </w:tc>
        <w:tc>
          <w:tcPr>
            <w:tcW w:w="3365" w:type="pct"/>
          </w:tcPr>
          <w:p w:rsidR="00CA2C52" w:rsidRPr="007823B7" w:rsidRDefault="003B3D47">
            <w:pPr>
              <w:spacing w:beforeLines="50" w:before="156" w:line="312" w:lineRule="auto"/>
              <w:jc w:val="center"/>
              <w:rPr>
                <w:rFonts w:asciiTheme="majorEastAsia" w:eastAsiaTheme="majorEastAsia" w:hAnsiTheme="majorEastAsia"/>
                <w:b/>
                <w:kern w:val="0"/>
                <w:sz w:val="24"/>
                <w:szCs w:val="24"/>
                <w:lang w:val="en-GB"/>
              </w:rPr>
            </w:pPr>
            <w:r w:rsidRPr="007823B7">
              <w:rPr>
                <w:rFonts w:asciiTheme="majorEastAsia" w:eastAsiaTheme="majorEastAsia" w:hAnsiTheme="majorEastAsia"/>
                <w:b/>
                <w:kern w:val="0"/>
                <w:sz w:val="24"/>
                <w:szCs w:val="24"/>
                <w:lang w:val="en-GB"/>
              </w:rPr>
              <w:t>工作内容</w:t>
            </w:r>
          </w:p>
        </w:tc>
      </w:tr>
      <w:tr w:rsidR="00CA2C52" w:rsidRPr="007823B7">
        <w:trPr>
          <w:jc w:val="center"/>
        </w:trPr>
        <w:tc>
          <w:tcPr>
            <w:tcW w:w="544" w:type="pct"/>
          </w:tcPr>
          <w:p w:rsidR="00CA2C52" w:rsidRPr="007823B7" w:rsidRDefault="00CA2C52">
            <w:pPr>
              <w:pStyle w:val="ae"/>
              <w:numPr>
                <w:ilvl w:val="0"/>
                <w:numId w:val="6"/>
              </w:numPr>
              <w:spacing w:beforeLines="50" w:before="156" w:line="312" w:lineRule="auto"/>
              <w:ind w:firstLineChars="0"/>
              <w:jc w:val="center"/>
              <w:rPr>
                <w:rFonts w:asciiTheme="majorEastAsia" w:eastAsiaTheme="majorEastAsia" w:hAnsiTheme="majorEastAsia"/>
                <w:sz w:val="24"/>
                <w:szCs w:val="24"/>
                <w:lang w:eastAsia="zh-CN"/>
              </w:rPr>
            </w:pPr>
          </w:p>
        </w:tc>
        <w:tc>
          <w:tcPr>
            <w:tcW w:w="1091" w:type="pct"/>
            <w:vAlign w:val="center"/>
          </w:tcPr>
          <w:p w:rsidR="00CA2C52" w:rsidRPr="007823B7" w:rsidRDefault="003B3D47">
            <w:pPr>
              <w:spacing w:beforeLines="50" w:before="156" w:line="312" w:lineRule="auto"/>
              <w:jc w:val="center"/>
              <w:rPr>
                <w:rFonts w:asciiTheme="majorEastAsia" w:eastAsiaTheme="majorEastAsia" w:hAnsiTheme="majorEastAsia"/>
                <w:kern w:val="0"/>
                <w:sz w:val="24"/>
                <w:szCs w:val="24"/>
                <w:lang w:val="en-GB"/>
              </w:rPr>
            </w:pPr>
            <w:r w:rsidRPr="007823B7">
              <w:rPr>
                <w:rFonts w:asciiTheme="majorEastAsia" w:eastAsiaTheme="majorEastAsia" w:hAnsiTheme="majorEastAsia"/>
                <w:kern w:val="0"/>
                <w:sz w:val="24"/>
                <w:szCs w:val="24"/>
                <w:lang w:val="en-GB"/>
              </w:rPr>
              <w:t>文献资料查阅</w:t>
            </w:r>
          </w:p>
        </w:tc>
        <w:tc>
          <w:tcPr>
            <w:tcW w:w="3365" w:type="pct"/>
            <w:vAlign w:val="center"/>
          </w:tcPr>
          <w:p w:rsidR="00CA2C52" w:rsidRPr="007823B7" w:rsidRDefault="003B3D47">
            <w:pPr>
              <w:rPr>
                <w:rFonts w:asciiTheme="majorEastAsia" w:eastAsiaTheme="majorEastAsia" w:hAnsiTheme="majorEastAsia"/>
                <w:kern w:val="0"/>
                <w:sz w:val="24"/>
                <w:szCs w:val="24"/>
                <w:lang w:val="en-GB"/>
              </w:rPr>
            </w:pPr>
            <w:r w:rsidRPr="007823B7">
              <w:rPr>
                <w:rFonts w:asciiTheme="majorEastAsia" w:eastAsiaTheme="majorEastAsia" w:hAnsiTheme="majorEastAsia"/>
                <w:kern w:val="0"/>
                <w:sz w:val="24"/>
                <w:szCs w:val="24"/>
                <w:lang w:val="en-GB"/>
              </w:rPr>
              <w:t>研究所用纸质图书、统计、地方资料，具体为：</w:t>
            </w:r>
          </w:p>
          <w:p w:rsidR="00CA2C52" w:rsidRPr="007823B7" w:rsidRDefault="003B3D47">
            <w:pPr>
              <w:numPr>
                <w:ilvl w:val="0"/>
                <w:numId w:val="7"/>
              </w:numPr>
              <w:jc w:val="left"/>
              <w:rPr>
                <w:rFonts w:asciiTheme="majorEastAsia" w:eastAsiaTheme="majorEastAsia" w:hAnsiTheme="majorEastAsia"/>
                <w:kern w:val="0"/>
                <w:sz w:val="24"/>
                <w:szCs w:val="24"/>
                <w:lang w:val="en-GB"/>
              </w:rPr>
            </w:pPr>
            <w:r w:rsidRPr="007823B7">
              <w:rPr>
                <w:rFonts w:asciiTheme="majorEastAsia" w:eastAsiaTheme="majorEastAsia" w:hAnsiTheme="majorEastAsia"/>
                <w:kern w:val="0"/>
                <w:sz w:val="24"/>
                <w:szCs w:val="24"/>
                <w:lang w:val="en-GB"/>
              </w:rPr>
              <w:t>中文文献；</w:t>
            </w:r>
          </w:p>
          <w:p w:rsidR="00CA2C52" w:rsidRPr="007823B7" w:rsidRDefault="003B3D47">
            <w:pPr>
              <w:numPr>
                <w:ilvl w:val="0"/>
                <w:numId w:val="7"/>
              </w:numPr>
              <w:jc w:val="left"/>
              <w:rPr>
                <w:rFonts w:asciiTheme="majorEastAsia" w:eastAsiaTheme="majorEastAsia" w:hAnsiTheme="majorEastAsia"/>
                <w:kern w:val="0"/>
                <w:sz w:val="24"/>
                <w:szCs w:val="24"/>
                <w:lang w:val="en-GB"/>
              </w:rPr>
            </w:pPr>
            <w:r w:rsidRPr="007823B7">
              <w:rPr>
                <w:rFonts w:asciiTheme="majorEastAsia" w:eastAsiaTheme="majorEastAsia" w:hAnsiTheme="majorEastAsia"/>
                <w:kern w:val="0"/>
                <w:sz w:val="24"/>
                <w:szCs w:val="24"/>
                <w:lang w:val="en-GB"/>
              </w:rPr>
              <w:t>图书、统计年鉴、报告等；</w:t>
            </w:r>
          </w:p>
          <w:p w:rsidR="00CA2C52" w:rsidRPr="007823B7" w:rsidRDefault="003B3D47">
            <w:pPr>
              <w:numPr>
                <w:ilvl w:val="0"/>
                <w:numId w:val="7"/>
              </w:numPr>
              <w:rPr>
                <w:rFonts w:asciiTheme="majorEastAsia" w:eastAsiaTheme="majorEastAsia" w:hAnsiTheme="majorEastAsia"/>
                <w:kern w:val="0"/>
                <w:sz w:val="24"/>
                <w:szCs w:val="24"/>
                <w:lang w:val="en-GB"/>
              </w:rPr>
            </w:pPr>
            <w:r w:rsidRPr="007823B7">
              <w:rPr>
                <w:rFonts w:asciiTheme="majorEastAsia" w:eastAsiaTheme="majorEastAsia" w:hAnsiTheme="majorEastAsia"/>
                <w:kern w:val="0"/>
                <w:sz w:val="24"/>
                <w:szCs w:val="24"/>
                <w:lang w:val="en-GB"/>
              </w:rPr>
              <w:t>国外文献</w:t>
            </w:r>
          </w:p>
        </w:tc>
      </w:tr>
      <w:tr w:rsidR="00CA2C52" w:rsidRPr="007823B7">
        <w:trPr>
          <w:jc w:val="center"/>
        </w:trPr>
        <w:tc>
          <w:tcPr>
            <w:tcW w:w="544" w:type="pct"/>
          </w:tcPr>
          <w:p w:rsidR="00CA2C52" w:rsidRPr="007823B7" w:rsidRDefault="00CA2C52">
            <w:pPr>
              <w:pStyle w:val="ae"/>
              <w:numPr>
                <w:ilvl w:val="0"/>
                <w:numId w:val="6"/>
              </w:numPr>
              <w:spacing w:beforeLines="50" w:before="156" w:line="312" w:lineRule="auto"/>
              <w:ind w:firstLineChars="0"/>
              <w:jc w:val="center"/>
              <w:rPr>
                <w:rFonts w:asciiTheme="majorEastAsia" w:eastAsiaTheme="majorEastAsia" w:hAnsiTheme="majorEastAsia"/>
                <w:sz w:val="24"/>
                <w:szCs w:val="24"/>
                <w:lang w:eastAsia="zh-CN"/>
              </w:rPr>
            </w:pPr>
          </w:p>
        </w:tc>
        <w:tc>
          <w:tcPr>
            <w:tcW w:w="1091" w:type="pct"/>
            <w:vAlign w:val="center"/>
          </w:tcPr>
          <w:p w:rsidR="00CA2C52" w:rsidRPr="007823B7" w:rsidRDefault="003B3D47">
            <w:pPr>
              <w:spacing w:beforeLines="50" w:before="156" w:line="312" w:lineRule="auto"/>
              <w:jc w:val="center"/>
              <w:rPr>
                <w:rFonts w:asciiTheme="majorEastAsia" w:eastAsiaTheme="majorEastAsia" w:hAnsiTheme="majorEastAsia"/>
                <w:kern w:val="0"/>
                <w:sz w:val="24"/>
                <w:szCs w:val="24"/>
                <w:lang w:val="en-GB"/>
              </w:rPr>
            </w:pPr>
            <w:r w:rsidRPr="007823B7">
              <w:rPr>
                <w:rFonts w:asciiTheme="majorEastAsia" w:eastAsiaTheme="majorEastAsia" w:hAnsiTheme="majorEastAsia"/>
                <w:kern w:val="0"/>
                <w:sz w:val="24"/>
                <w:szCs w:val="24"/>
                <w:lang w:val="en-GB"/>
              </w:rPr>
              <w:t>交通</w:t>
            </w:r>
          </w:p>
        </w:tc>
        <w:tc>
          <w:tcPr>
            <w:tcW w:w="3365" w:type="pct"/>
            <w:vAlign w:val="center"/>
          </w:tcPr>
          <w:p w:rsidR="00CA2C52" w:rsidRPr="007823B7" w:rsidRDefault="003B3D47">
            <w:pPr>
              <w:rPr>
                <w:rFonts w:asciiTheme="majorEastAsia" w:eastAsiaTheme="majorEastAsia" w:hAnsiTheme="majorEastAsia"/>
                <w:sz w:val="24"/>
                <w:szCs w:val="24"/>
              </w:rPr>
            </w:pPr>
            <w:r w:rsidRPr="007823B7">
              <w:rPr>
                <w:rFonts w:asciiTheme="majorEastAsia" w:eastAsiaTheme="majorEastAsia" w:hAnsiTheme="majorEastAsia"/>
                <w:sz w:val="24"/>
                <w:szCs w:val="24"/>
              </w:rPr>
              <w:t>包括因工作需要（外出开会、加班、外出联络等等）产生的市内交通费；</w:t>
            </w:r>
          </w:p>
          <w:p w:rsidR="00CA2C52" w:rsidRPr="007823B7" w:rsidRDefault="003B3D47">
            <w:pPr>
              <w:rPr>
                <w:rFonts w:asciiTheme="majorEastAsia" w:eastAsiaTheme="majorEastAsia" w:hAnsiTheme="majorEastAsia"/>
                <w:sz w:val="24"/>
                <w:szCs w:val="24"/>
              </w:rPr>
            </w:pPr>
            <w:r w:rsidRPr="007823B7">
              <w:rPr>
                <w:rFonts w:asciiTheme="majorEastAsia" w:eastAsiaTheme="majorEastAsia" w:hAnsiTheme="majorEastAsia"/>
                <w:sz w:val="24"/>
                <w:szCs w:val="24"/>
              </w:rPr>
              <w:t>包括往返旅费、住宿费、餐费、出差补助；</w:t>
            </w:r>
          </w:p>
          <w:p w:rsidR="00CA2C52" w:rsidRPr="007823B7" w:rsidRDefault="003B3D47">
            <w:pPr>
              <w:rPr>
                <w:rFonts w:asciiTheme="majorEastAsia" w:eastAsiaTheme="majorEastAsia" w:hAnsiTheme="majorEastAsia"/>
                <w:sz w:val="24"/>
                <w:szCs w:val="24"/>
              </w:rPr>
            </w:pPr>
            <w:r w:rsidRPr="007823B7">
              <w:rPr>
                <w:rFonts w:asciiTheme="majorEastAsia" w:eastAsiaTheme="majorEastAsia" w:hAnsiTheme="majorEastAsia"/>
                <w:sz w:val="24"/>
                <w:szCs w:val="24"/>
              </w:rPr>
              <w:t>工作所需通讯费用</w:t>
            </w:r>
          </w:p>
        </w:tc>
      </w:tr>
      <w:tr w:rsidR="00CA2C52" w:rsidRPr="007823B7">
        <w:trPr>
          <w:jc w:val="center"/>
        </w:trPr>
        <w:tc>
          <w:tcPr>
            <w:tcW w:w="544" w:type="pct"/>
          </w:tcPr>
          <w:p w:rsidR="00CA2C52" w:rsidRPr="007823B7" w:rsidRDefault="00CA2C52">
            <w:pPr>
              <w:pStyle w:val="ae"/>
              <w:numPr>
                <w:ilvl w:val="0"/>
                <w:numId w:val="6"/>
              </w:numPr>
              <w:spacing w:beforeLines="50" w:before="156" w:line="312" w:lineRule="auto"/>
              <w:ind w:firstLineChars="0"/>
              <w:jc w:val="center"/>
              <w:rPr>
                <w:rFonts w:asciiTheme="majorEastAsia" w:eastAsiaTheme="majorEastAsia" w:hAnsiTheme="majorEastAsia"/>
                <w:sz w:val="24"/>
                <w:szCs w:val="24"/>
                <w:lang w:eastAsia="zh-CN"/>
              </w:rPr>
            </w:pPr>
          </w:p>
        </w:tc>
        <w:tc>
          <w:tcPr>
            <w:tcW w:w="1091" w:type="pct"/>
            <w:vAlign w:val="center"/>
          </w:tcPr>
          <w:p w:rsidR="00CA2C52" w:rsidRPr="007823B7" w:rsidRDefault="003B3D47">
            <w:pPr>
              <w:spacing w:beforeLines="50" w:before="156" w:line="312" w:lineRule="auto"/>
              <w:jc w:val="center"/>
              <w:rPr>
                <w:rFonts w:asciiTheme="majorEastAsia" w:eastAsiaTheme="majorEastAsia" w:hAnsiTheme="majorEastAsia"/>
                <w:kern w:val="0"/>
                <w:sz w:val="24"/>
                <w:szCs w:val="24"/>
                <w:lang w:val="en-GB"/>
              </w:rPr>
            </w:pPr>
            <w:r w:rsidRPr="007823B7">
              <w:rPr>
                <w:rFonts w:asciiTheme="majorEastAsia" w:eastAsiaTheme="majorEastAsia" w:hAnsiTheme="majorEastAsia"/>
                <w:kern w:val="0"/>
                <w:sz w:val="24"/>
                <w:szCs w:val="24"/>
                <w:lang w:val="en-GB"/>
              </w:rPr>
              <w:t>会议</w:t>
            </w:r>
          </w:p>
        </w:tc>
        <w:tc>
          <w:tcPr>
            <w:tcW w:w="3365" w:type="pct"/>
            <w:vAlign w:val="center"/>
          </w:tcPr>
          <w:p w:rsidR="00CA2C52" w:rsidRPr="007823B7" w:rsidRDefault="003B3D47">
            <w:pPr>
              <w:rPr>
                <w:rFonts w:asciiTheme="majorEastAsia" w:eastAsiaTheme="majorEastAsia" w:hAnsiTheme="majorEastAsia"/>
                <w:sz w:val="24"/>
                <w:szCs w:val="24"/>
              </w:rPr>
            </w:pPr>
            <w:r w:rsidRPr="007823B7">
              <w:rPr>
                <w:rFonts w:asciiTheme="majorEastAsia" w:eastAsiaTheme="majorEastAsia" w:hAnsiTheme="majorEastAsia"/>
                <w:sz w:val="24"/>
                <w:szCs w:val="24"/>
              </w:rPr>
              <w:t>由项目承担方举办的内部会议，包括评审会、报告讨论会、进展沟通会等（约10人次，1天，3次）</w:t>
            </w:r>
          </w:p>
        </w:tc>
      </w:tr>
      <w:tr w:rsidR="00CA2C52" w:rsidRPr="007823B7">
        <w:trPr>
          <w:jc w:val="center"/>
        </w:trPr>
        <w:tc>
          <w:tcPr>
            <w:tcW w:w="544" w:type="pct"/>
          </w:tcPr>
          <w:p w:rsidR="00CA2C52" w:rsidRPr="007823B7" w:rsidRDefault="00CA2C52">
            <w:pPr>
              <w:pStyle w:val="ae"/>
              <w:numPr>
                <w:ilvl w:val="0"/>
                <w:numId w:val="6"/>
              </w:numPr>
              <w:spacing w:beforeLines="50" w:before="156" w:line="312" w:lineRule="auto"/>
              <w:ind w:firstLineChars="0"/>
              <w:jc w:val="center"/>
              <w:rPr>
                <w:rFonts w:asciiTheme="majorEastAsia" w:eastAsiaTheme="majorEastAsia" w:hAnsiTheme="majorEastAsia"/>
                <w:sz w:val="24"/>
                <w:szCs w:val="24"/>
                <w:lang w:eastAsia="zh-CN"/>
              </w:rPr>
            </w:pPr>
          </w:p>
        </w:tc>
        <w:tc>
          <w:tcPr>
            <w:tcW w:w="1091" w:type="pct"/>
            <w:vAlign w:val="center"/>
          </w:tcPr>
          <w:p w:rsidR="00CA2C52" w:rsidRPr="007823B7" w:rsidRDefault="003B3D47">
            <w:pPr>
              <w:spacing w:beforeLines="50" w:before="156" w:line="312" w:lineRule="auto"/>
              <w:jc w:val="center"/>
              <w:rPr>
                <w:rFonts w:asciiTheme="majorEastAsia" w:eastAsiaTheme="majorEastAsia" w:hAnsiTheme="majorEastAsia"/>
                <w:kern w:val="0"/>
                <w:sz w:val="24"/>
                <w:szCs w:val="24"/>
                <w:lang w:val="en-GB"/>
              </w:rPr>
            </w:pPr>
            <w:r w:rsidRPr="007823B7">
              <w:rPr>
                <w:rFonts w:asciiTheme="majorEastAsia" w:eastAsiaTheme="majorEastAsia" w:hAnsiTheme="majorEastAsia"/>
                <w:kern w:val="0"/>
                <w:sz w:val="24"/>
                <w:szCs w:val="24"/>
                <w:lang w:val="en-GB"/>
              </w:rPr>
              <w:t>办公用品采购</w:t>
            </w:r>
          </w:p>
        </w:tc>
        <w:tc>
          <w:tcPr>
            <w:tcW w:w="3365" w:type="pct"/>
            <w:vAlign w:val="center"/>
          </w:tcPr>
          <w:p w:rsidR="00CA2C52" w:rsidRPr="007823B7" w:rsidRDefault="003B3D47">
            <w:pPr>
              <w:rPr>
                <w:rFonts w:asciiTheme="majorEastAsia" w:eastAsiaTheme="majorEastAsia" w:hAnsiTheme="majorEastAsia"/>
                <w:sz w:val="24"/>
                <w:szCs w:val="24"/>
              </w:rPr>
            </w:pPr>
            <w:r w:rsidRPr="007823B7">
              <w:rPr>
                <w:rFonts w:asciiTheme="majorEastAsia" w:eastAsiaTheme="majorEastAsia" w:hAnsiTheme="majorEastAsia"/>
                <w:sz w:val="24"/>
                <w:szCs w:val="24"/>
              </w:rPr>
              <w:t>报告打印、复印、印刷资料制作费用</w:t>
            </w:r>
          </w:p>
        </w:tc>
      </w:tr>
    </w:tbl>
    <w:bookmarkEnd w:id="1"/>
    <w:bookmarkEnd w:id="2"/>
    <w:p w:rsidR="00CA2C52" w:rsidRPr="007823B7" w:rsidRDefault="003B3D47">
      <w:pPr>
        <w:pStyle w:val="ae"/>
        <w:numPr>
          <w:ilvl w:val="0"/>
          <w:numId w:val="5"/>
        </w:numPr>
        <w:spacing w:line="360" w:lineRule="auto"/>
        <w:ind w:firstLineChars="0"/>
        <w:rPr>
          <w:rFonts w:asciiTheme="majorEastAsia" w:eastAsiaTheme="majorEastAsia" w:hAnsiTheme="majorEastAsia"/>
          <w:b/>
          <w:sz w:val="28"/>
          <w:szCs w:val="28"/>
          <w:lang w:eastAsia="zh-CN"/>
        </w:rPr>
      </w:pPr>
      <w:r w:rsidRPr="007823B7">
        <w:rPr>
          <w:rFonts w:asciiTheme="majorEastAsia" w:eastAsiaTheme="majorEastAsia" w:hAnsiTheme="majorEastAsia" w:hint="eastAsia"/>
          <w:b/>
          <w:sz w:val="28"/>
          <w:szCs w:val="28"/>
          <w:lang w:eastAsia="zh-CN"/>
        </w:rPr>
        <w:t>项目实施机构提供的支持</w:t>
      </w:r>
    </w:p>
    <w:p w:rsidR="00CA2C52" w:rsidRPr="007823B7" w:rsidRDefault="003B3D47">
      <w:pPr>
        <w:spacing w:line="360" w:lineRule="auto"/>
        <w:ind w:firstLineChars="200" w:firstLine="560"/>
        <w:rPr>
          <w:rFonts w:asciiTheme="majorEastAsia" w:eastAsiaTheme="majorEastAsia" w:hAnsiTheme="majorEastAsia"/>
          <w:kern w:val="0"/>
          <w:sz w:val="28"/>
          <w:szCs w:val="28"/>
          <w:lang w:val="en-GB"/>
        </w:rPr>
      </w:pPr>
      <w:r w:rsidRPr="007823B7">
        <w:rPr>
          <w:rFonts w:asciiTheme="majorEastAsia" w:eastAsiaTheme="majorEastAsia" w:hAnsiTheme="majorEastAsia"/>
          <w:kern w:val="0"/>
          <w:sz w:val="28"/>
          <w:szCs w:val="28"/>
          <w:lang w:val="en-GB"/>
        </w:rPr>
        <w:t>1.</w:t>
      </w:r>
      <w:r w:rsidR="00384C8D" w:rsidRPr="007823B7">
        <w:rPr>
          <w:rFonts w:asciiTheme="majorEastAsia" w:eastAsiaTheme="majorEastAsia" w:hAnsiTheme="majorEastAsia"/>
          <w:kern w:val="0"/>
          <w:sz w:val="28"/>
          <w:szCs w:val="28"/>
          <w:lang w:val="en-GB"/>
        </w:rPr>
        <w:t>提供</w:t>
      </w:r>
      <w:r w:rsidRPr="007823B7">
        <w:rPr>
          <w:rFonts w:asciiTheme="majorEastAsia" w:eastAsiaTheme="majorEastAsia" w:hAnsiTheme="majorEastAsia"/>
          <w:kern w:val="0"/>
          <w:sz w:val="28"/>
          <w:szCs w:val="28"/>
          <w:lang w:val="en-GB"/>
        </w:rPr>
        <w:t>相关项目成果；</w:t>
      </w:r>
    </w:p>
    <w:p w:rsidR="00CA2C52" w:rsidRPr="007823B7" w:rsidRDefault="003B3D47">
      <w:pPr>
        <w:spacing w:line="360" w:lineRule="auto"/>
        <w:ind w:firstLineChars="200" w:firstLine="560"/>
        <w:rPr>
          <w:rFonts w:asciiTheme="majorEastAsia" w:eastAsiaTheme="majorEastAsia" w:hAnsiTheme="majorEastAsia"/>
          <w:kern w:val="0"/>
          <w:sz w:val="28"/>
          <w:szCs w:val="28"/>
          <w:lang w:val="en-GB"/>
        </w:rPr>
      </w:pPr>
      <w:r w:rsidRPr="007823B7">
        <w:rPr>
          <w:rFonts w:asciiTheme="majorEastAsia" w:eastAsiaTheme="majorEastAsia" w:hAnsiTheme="majorEastAsia"/>
          <w:kern w:val="0"/>
          <w:sz w:val="28"/>
          <w:szCs w:val="28"/>
          <w:lang w:val="en-GB"/>
        </w:rPr>
        <w:t>2.就本子项目相关技术内容或成果与其他子项目承担单位或专家进行协调。</w:t>
      </w:r>
    </w:p>
    <w:p w:rsidR="00CA2C52" w:rsidRPr="00847AFC" w:rsidRDefault="00CA2C52">
      <w:pPr>
        <w:spacing w:line="480" w:lineRule="auto"/>
        <w:ind w:left="420"/>
        <w:rPr>
          <w:rFonts w:asciiTheme="majorEastAsia" w:eastAsiaTheme="majorEastAsia" w:hAnsiTheme="majorEastAsia"/>
          <w:kern w:val="0"/>
          <w:sz w:val="28"/>
          <w:szCs w:val="28"/>
          <w:lang w:val="en-GB"/>
        </w:rPr>
      </w:pPr>
    </w:p>
    <w:sectPr w:rsidR="00CA2C52" w:rsidRPr="00847AF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53" w:rsidRDefault="00414753">
      <w:r>
        <w:separator/>
      </w:r>
    </w:p>
  </w:endnote>
  <w:endnote w:type="continuationSeparator" w:id="0">
    <w:p w:rsidR="00414753" w:rsidRDefault="0041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华文仿宋"/>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52" w:rsidRDefault="00CA2C52">
    <w:pPr>
      <w:pStyle w:val="a8"/>
      <w:framePr w:wrap="around" w:vAnchor="text" w:hAnchor="margin" w:xAlign="right" w:y="1"/>
      <w:rPr>
        <w:rStyle w:val="ac"/>
      </w:rPr>
    </w:pPr>
  </w:p>
  <w:p w:rsidR="00CA2C52" w:rsidRDefault="00CA2C5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53" w:rsidRDefault="00414753">
      <w:r>
        <w:separator/>
      </w:r>
    </w:p>
  </w:footnote>
  <w:footnote w:type="continuationSeparator" w:id="0">
    <w:p w:rsidR="00414753" w:rsidRDefault="00414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0C6"/>
    <w:multiLevelType w:val="multilevel"/>
    <w:tmpl w:val="024E10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AA4FB0"/>
    <w:multiLevelType w:val="multilevel"/>
    <w:tmpl w:val="19AA4FB0"/>
    <w:lvl w:ilvl="0">
      <w:start w:val="8"/>
      <w:numFmt w:val="japaneseCounting"/>
      <w:lvlText w:val="%1、"/>
      <w:lvlJc w:val="left"/>
      <w:pPr>
        <w:ind w:left="1146"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20010F6D"/>
    <w:multiLevelType w:val="multilevel"/>
    <w:tmpl w:val="20010F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866169"/>
    <w:multiLevelType w:val="multilevel"/>
    <w:tmpl w:val="248661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453924"/>
    <w:multiLevelType w:val="multilevel"/>
    <w:tmpl w:val="484539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E7D5F89"/>
    <w:multiLevelType w:val="multilevel"/>
    <w:tmpl w:val="4E7D5F8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6BC2AE4"/>
    <w:multiLevelType w:val="multilevel"/>
    <w:tmpl w:val="56BC2AE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7BD0C1C"/>
    <w:multiLevelType w:val="multilevel"/>
    <w:tmpl w:val="67BD0C1C"/>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17728B4"/>
    <w:multiLevelType w:val="multilevel"/>
    <w:tmpl w:val="717728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4D2C1B"/>
    <w:multiLevelType w:val="multilevel"/>
    <w:tmpl w:val="7A4D2C1B"/>
    <w:lvl w:ilvl="0">
      <w:start w:val="1"/>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F874448"/>
    <w:multiLevelType w:val="hybridMultilevel"/>
    <w:tmpl w:val="4DEE3276"/>
    <w:lvl w:ilvl="0" w:tplc="7A7088CA">
      <w:start w:val="3"/>
      <w:numFmt w:val="japaneseCounting"/>
      <w:lvlText w:val="（%1）"/>
      <w:lvlJc w:val="left"/>
      <w:pPr>
        <w:ind w:left="864" w:hanging="8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9"/>
  </w:num>
  <w:num w:numId="4">
    <w:abstractNumId w:val="3"/>
  </w:num>
  <w:num w:numId="5">
    <w:abstractNumId w:val="1"/>
  </w:num>
  <w:num w:numId="6">
    <w:abstractNumId w:val="8"/>
  </w:num>
  <w:num w:numId="7">
    <w:abstractNumId w:val="0"/>
  </w:num>
  <w:num w:numId="8">
    <w:abstractNumId w:val="4"/>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3A"/>
    <w:rsid w:val="0000000E"/>
    <w:rsid w:val="000032BD"/>
    <w:rsid w:val="0001004A"/>
    <w:rsid w:val="00013E44"/>
    <w:rsid w:val="0001535F"/>
    <w:rsid w:val="00017837"/>
    <w:rsid w:val="00024BEA"/>
    <w:rsid w:val="0003132C"/>
    <w:rsid w:val="000318A0"/>
    <w:rsid w:val="000512C0"/>
    <w:rsid w:val="000523BE"/>
    <w:rsid w:val="00062993"/>
    <w:rsid w:val="000703C2"/>
    <w:rsid w:val="00075477"/>
    <w:rsid w:val="00080425"/>
    <w:rsid w:val="00081BFB"/>
    <w:rsid w:val="00083455"/>
    <w:rsid w:val="00085AAA"/>
    <w:rsid w:val="00086F9C"/>
    <w:rsid w:val="00091BC0"/>
    <w:rsid w:val="000946C5"/>
    <w:rsid w:val="000A1D7E"/>
    <w:rsid w:val="000A2C48"/>
    <w:rsid w:val="000A65C8"/>
    <w:rsid w:val="000B2518"/>
    <w:rsid w:val="000C1614"/>
    <w:rsid w:val="000C2749"/>
    <w:rsid w:val="000D405F"/>
    <w:rsid w:val="000E506B"/>
    <w:rsid w:val="000E5E71"/>
    <w:rsid w:val="000F44FF"/>
    <w:rsid w:val="00102741"/>
    <w:rsid w:val="00102E70"/>
    <w:rsid w:val="00107865"/>
    <w:rsid w:val="001118B0"/>
    <w:rsid w:val="001124D6"/>
    <w:rsid w:val="00120420"/>
    <w:rsid w:val="0012184F"/>
    <w:rsid w:val="00142C95"/>
    <w:rsid w:val="00143B36"/>
    <w:rsid w:val="00145B13"/>
    <w:rsid w:val="00146968"/>
    <w:rsid w:val="0015603B"/>
    <w:rsid w:val="00161D16"/>
    <w:rsid w:val="00165974"/>
    <w:rsid w:val="00175A68"/>
    <w:rsid w:val="0017650E"/>
    <w:rsid w:val="001947E7"/>
    <w:rsid w:val="001A2E4F"/>
    <w:rsid w:val="001A4C43"/>
    <w:rsid w:val="001B3C52"/>
    <w:rsid w:val="001B4382"/>
    <w:rsid w:val="001D45BF"/>
    <w:rsid w:val="001D7477"/>
    <w:rsid w:val="001E0D6A"/>
    <w:rsid w:val="001E1604"/>
    <w:rsid w:val="001E2474"/>
    <w:rsid w:val="001E2D08"/>
    <w:rsid w:val="001E312F"/>
    <w:rsid w:val="001E4719"/>
    <w:rsid w:val="001E4D5A"/>
    <w:rsid w:val="00203A30"/>
    <w:rsid w:val="00205643"/>
    <w:rsid w:val="00210658"/>
    <w:rsid w:val="002157FE"/>
    <w:rsid w:val="00220C51"/>
    <w:rsid w:val="00222F11"/>
    <w:rsid w:val="00227B0E"/>
    <w:rsid w:val="002300E7"/>
    <w:rsid w:val="002311D1"/>
    <w:rsid w:val="00231348"/>
    <w:rsid w:val="00233DB6"/>
    <w:rsid w:val="00236584"/>
    <w:rsid w:val="002469AD"/>
    <w:rsid w:val="0025290E"/>
    <w:rsid w:val="00253ED9"/>
    <w:rsid w:val="0026102B"/>
    <w:rsid w:val="002610F5"/>
    <w:rsid w:val="00265607"/>
    <w:rsid w:val="00276FCE"/>
    <w:rsid w:val="002807E5"/>
    <w:rsid w:val="002833C3"/>
    <w:rsid w:val="00294EA2"/>
    <w:rsid w:val="002A3352"/>
    <w:rsid w:val="002A4366"/>
    <w:rsid w:val="002B0910"/>
    <w:rsid w:val="002B19B5"/>
    <w:rsid w:val="002B383D"/>
    <w:rsid w:val="002C082D"/>
    <w:rsid w:val="002C28AB"/>
    <w:rsid w:val="002E0B2E"/>
    <w:rsid w:val="002E73AC"/>
    <w:rsid w:val="002F0DA5"/>
    <w:rsid w:val="002F247D"/>
    <w:rsid w:val="002F4E48"/>
    <w:rsid w:val="002F50B8"/>
    <w:rsid w:val="00300A44"/>
    <w:rsid w:val="00305769"/>
    <w:rsid w:val="003073B4"/>
    <w:rsid w:val="003078CE"/>
    <w:rsid w:val="003144CB"/>
    <w:rsid w:val="00324EFC"/>
    <w:rsid w:val="00332612"/>
    <w:rsid w:val="00344E74"/>
    <w:rsid w:val="00346647"/>
    <w:rsid w:val="003525CC"/>
    <w:rsid w:val="00357049"/>
    <w:rsid w:val="00366A27"/>
    <w:rsid w:val="00367527"/>
    <w:rsid w:val="003677E3"/>
    <w:rsid w:val="00367CD6"/>
    <w:rsid w:val="003802DD"/>
    <w:rsid w:val="00381432"/>
    <w:rsid w:val="0038481F"/>
    <w:rsid w:val="00384C8D"/>
    <w:rsid w:val="003904F4"/>
    <w:rsid w:val="00395808"/>
    <w:rsid w:val="00397C20"/>
    <w:rsid w:val="003A08E7"/>
    <w:rsid w:val="003A3506"/>
    <w:rsid w:val="003A5189"/>
    <w:rsid w:val="003A6920"/>
    <w:rsid w:val="003B36C9"/>
    <w:rsid w:val="003B3D47"/>
    <w:rsid w:val="003B3DC0"/>
    <w:rsid w:val="003B4167"/>
    <w:rsid w:val="003B6DF3"/>
    <w:rsid w:val="003B6E60"/>
    <w:rsid w:val="003C420E"/>
    <w:rsid w:val="003C4A1B"/>
    <w:rsid w:val="003C6E91"/>
    <w:rsid w:val="003C7F10"/>
    <w:rsid w:val="003D1F0E"/>
    <w:rsid w:val="003D30A0"/>
    <w:rsid w:val="003D646A"/>
    <w:rsid w:val="003E1157"/>
    <w:rsid w:val="003E4202"/>
    <w:rsid w:val="003E79F4"/>
    <w:rsid w:val="003F4084"/>
    <w:rsid w:val="00401F13"/>
    <w:rsid w:val="00402064"/>
    <w:rsid w:val="004040FF"/>
    <w:rsid w:val="00410FDC"/>
    <w:rsid w:val="004128D6"/>
    <w:rsid w:val="00414753"/>
    <w:rsid w:val="004211A8"/>
    <w:rsid w:val="0042137C"/>
    <w:rsid w:val="00422BCF"/>
    <w:rsid w:val="00423A65"/>
    <w:rsid w:val="00440040"/>
    <w:rsid w:val="004464BF"/>
    <w:rsid w:val="004506BB"/>
    <w:rsid w:val="0045322D"/>
    <w:rsid w:val="00461195"/>
    <w:rsid w:val="004623F1"/>
    <w:rsid w:val="00462A22"/>
    <w:rsid w:val="00466B4A"/>
    <w:rsid w:val="00470775"/>
    <w:rsid w:val="0048154E"/>
    <w:rsid w:val="00482211"/>
    <w:rsid w:val="004825D5"/>
    <w:rsid w:val="00483639"/>
    <w:rsid w:val="0049521F"/>
    <w:rsid w:val="00496499"/>
    <w:rsid w:val="004A1826"/>
    <w:rsid w:val="004A614E"/>
    <w:rsid w:val="004B22BF"/>
    <w:rsid w:val="004B28B3"/>
    <w:rsid w:val="004B74CF"/>
    <w:rsid w:val="004C35D7"/>
    <w:rsid w:val="004D1B72"/>
    <w:rsid w:val="004D2F34"/>
    <w:rsid w:val="004D6C3D"/>
    <w:rsid w:val="005032AE"/>
    <w:rsid w:val="005059C7"/>
    <w:rsid w:val="005108E7"/>
    <w:rsid w:val="0051476E"/>
    <w:rsid w:val="00516669"/>
    <w:rsid w:val="0053064A"/>
    <w:rsid w:val="00540A0B"/>
    <w:rsid w:val="00543082"/>
    <w:rsid w:val="0054390C"/>
    <w:rsid w:val="00546604"/>
    <w:rsid w:val="00555402"/>
    <w:rsid w:val="00556124"/>
    <w:rsid w:val="005577AE"/>
    <w:rsid w:val="00561075"/>
    <w:rsid w:val="00562DE0"/>
    <w:rsid w:val="005643FE"/>
    <w:rsid w:val="00564DD2"/>
    <w:rsid w:val="0056724C"/>
    <w:rsid w:val="00575E7F"/>
    <w:rsid w:val="00585E86"/>
    <w:rsid w:val="005863DA"/>
    <w:rsid w:val="005941CA"/>
    <w:rsid w:val="00594AEA"/>
    <w:rsid w:val="005965D3"/>
    <w:rsid w:val="005A1972"/>
    <w:rsid w:val="005A4070"/>
    <w:rsid w:val="005B076D"/>
    <w:rsid w:val="005B426F"/>
    <w:rsid w:val="005C5E50"/>
    <w:rsid w:val="005C68F8"/>
    <w:rsid w:val="005C7A63"/>
    <w:rsid w:val="005D4A0E"/>
    <w:rsid w:val="005E0716"/>
    <w:rsid w:val="005E3FD0"/>
    <w:rsid w:val="005F5104"/>
    <w:rsid w:val="005F5FB0"/>
    <w:rsid w:val="00600F25"/>
    <w:rsid w:val="00601C73"/>
    <w:rsid w:val="00615D83"/>
    <w:rsid w:val="0062599B"/>
    <w:rsid w:val="00631346"/>
    <w:rsid w:val="006313C3"/>
    <w:rsid w:val="006411F4"/>
    <w:rsid w:val="00661BE3"/>
    <w:rsid w:val="00673F8B"/>
    <w:rsid w:val="00676B50"/>
    <w:rsid w:val="0067718D"/>
    <w:rsid w:val="006947CB"/>
    <w:rsid w:val="006966FF"/>
    <w:rsid w:val="00696BB5"/>
    <w:rsid w:val="00697598"/>
    <w:rsid w:val="006A1025"/>
    <w:rsid w:val="006A5B8E"/>
    <w:rsid w:val="006A6170"/>
    <w:rsid w:val="006B35F3"/>
    <w:rsid w:val="006C2668"/>
    <w:rsid w:val="006E6D33"/>
    <w:rsid w:val="006F1D86"/>
    <w:rsid w:val="006F47BC"/>
    <w:rsid w:val="007013B9"/>
    <w:rsid w:val="00702BB2"/>
    <w:rsid w:val="00714417"/>
    <w:rsid w:val="00714912"/>
    <w:rsid w:val="00715324"/>
    <w:rsid w:val="0071762A"/>
    <w:rsid w:val="00725CBB"/>
    <w:rsid w:val="00727FA8"/>
    <w:rsid w:val="00734374"/>
    <w:rsid w:val="0073606D"/>
    <w:rsid w:val="00741BF5"/>
    <w:rsid w:val="00746518"/>
    <w:rsid w:val="00752636"/>
    <w:rsid w:val="007638A8"/>
    <w:rsid w:val="00763EB7"/>
    <w:rsid w:val="0076433A"/>
    <w:rsid w:val="00770FF9"/>
    <w:rsid w:val="00781D89"/>
    <w:rsid w:val="007823B7"/>
    <w:rsid w:val="0078270D"/>
    <w:rsid w:val="007976EB"/>
    <w:rsid w:val="007A4981"/>
    <w:rsid w:val="007A5DE7"/>
    <w:rsid w:val="007B0D67"/>
    <w:rsid w:val="007B6D95"/>
    <w:rsid w:val="007C68FB"/>
    <w:rsid w:val="007D0125"/>
    <w:rsid w:val="007E07B9"/>
    <w:rsid w:val="007E76F8"/>
    <w:rsid w:val="007F70C9"/>
    <w:rsid w:val="0080076D"/>
    <w:rsid w:val="00803159"/>
    <w:rsid w:val="00803596"/>
    <w:rsid w:val="00806204"/>
    <w:rsid w:val="008064C9"/>
    <w:rsid w:val="00806797"/>
    <w:rsid w:val="00810548"/>
    <w:rsid w:val="00810DF8"/>
    <w:rsid w:val="008112C4"/>
    <w:rsid w:val="00816AC4"/>
    <w:rsid w:val="0083395E"/>
    <w:rsid w:val="00836A82"/>
    <w:rsid w:val="00842227"/>
    <w:rsid w:val="008474DE"/>
    <w:rsid w:val="00847547"/>
    <w:rsid w:val="00847AFC"/>
    <w:rsid w:val="00853860"/>
    <w:rsid w:val="008612C6"/>
    <w:rsid w:val="00861B30"/>
    <w:rsid w:val="00863207"/>
    <w:rsid w:val="00867689"/>
    <w:rsid w:val="00877F8F"/>
    <w:rsid w:val="00882D68"/>
    <w:rsid w:val="008847C7"/>
    <w:rsid w:val="008B0381"/>
    <w:rsid w:val="008B2F1A"/>
    <w:rsid w:val="008B2F69"/>
    <w:rsid w:val="008C16B3"/>
    <w:rsid w:val="008C2C06"/>
    <w:rsid w:val="008C7F64"/>
    <w:rsid w:val="008D00C9"/>
    <w:rsid w:val="008D0ABF"/>
    <w:rsid w:val="008D269B"/>
    <w:rsid w:val="008E3BF3"/>
    <w:rsid w:val="008E6769"/>
    <w:rsid w:val="008F0235"/>
    <w:rsid w:val="008F12FB"/>
    <w:rsid w:val="008F1E6D"/>
    <w:rsid w:val="00901927"/>
    <w:rsid w:val="00901F9B"/>
    <w:rsid w:val="00902ABE"/>
    <w:rsid w:val="00914DC9"/>
    <w:rsid w:val="00925512"/>
    <w:rsid w:val="00927343"/>
    <w:rsid w:val="00942658"/>
    <w:rsid w:val="0094396A"/>
    <w:rsid w:val="0094414D"/>
    <w:rsid w:val="00955477"/>
    <w:rsid w:val="00956234"/>
    <w:rsid w:val="009606B8"/>
    <w:rsid w:val="009607FC"/>
    <w:rsid w:val="00962858"/>
    <w:rsid w:val="00964909"/>
    <w:rsid w:val="00965266"/>
    <w:rsid w:val="009671C8"/>
    <w:rsid w:val="0096742F"/>
    <w:rsid w:val="0097117A"/>
    <w:rsid w:val="00973899"/>
    <w:rsid w:val="009739DF"/>
    <w:rsid w:val="0098059B"/>
    <w:rsid w:val="00987F1C"/>
    <w:rsid w:val="009936AC"/>
    <w:rsid w:val="00994369"/>
    <w:rsid w:val="00995F6A"/>
    <w:rsid w:val="009B3A3A"/>
    <w:rsid w:val="009C00E3"/>
    <w:rsid w:val="009C07F9"/>
    <w:rsid w:val="009C12CA"/>
    <w:rsid w:val="009D1D87"/>
    <w:rsid w:val="009D43A1"/>
    <w:rsid w:val="009D442E"/>
    <w:rsid w:val="009E2900"/>
    <w:rsid w:val="009F02CF"/>
    <w:rsid w:val="009F0BE1"/>
    <w:rsid w:val="009F320F"/>
    <w:rsid w:val="009F60DB"/>
    <w:rsid w:val="00A01B45"/>
    <w:rsid w:val="00A022A9"/>
    <w:rsid w:val="00A022B5"/>
    <w:rsid w:val="00A052DC"/>
    <w:rsid w:val="00A06AB1"/>
    <w:rsid w:val="00A15F94"/>
    <w:rsid w:val="00A21AF3"/>
    <w:rsid w:val="00A22E39"/>
    <w:rsid w:val="00A40401"/>
    <w:rsid w:val="00A4649A"/>
    <w:rsid w:val="00A5013F"/>
    <w:rsid w:val="00A63353"/>
    <w:rsid w:val="00A7011B"/>
    <w:rsid w:val="00A76917"/>
    <w:rsid w:val="00A86704"/>
    <w:rsid w:val="00A9414E"/>
    <w:rsid w:val="00A95004"/>
    <w:rsid w:val="00AA0B9A"/>
    <w:rsid w:val="00AA6511"/>
    <w:rsid w:val="00AB3992"/>
    <w:rsid w:val="00AB750A"/>
    <w:rsid w:val="00AC2C54"/>
    <w:rsid w:val="00AC344E"/>
    <w:rsid w:val="00AC3DB0"/>
    <w:rsid w:val="00AC7E2D"/>
    <w:rsid w:val="00AD75D8"/>
    <w:rsid w:val="00AE07AC"/>
    <w:rsid w:val="00AE33A4"/>
    <w:rsid w:val="00AE537F"/>
    <w:rsid w:val="00AE7B5F"/>
    <w:rsid w:val="00AF2B9F"/>
    <w:rsid w:val="00B0435B"/>
    <w:rsid w:val="00B06FA7"/>
    <w:rsid w:val="00B20B5A"/>
    <w:rsid w:val="00B2215F"/>
    <w:rsid w:val="00B22469"/>
    <w:rsid w:val="00B24852"/>
    <w:rsid w:val="00B276B7"/>
    <w:rsid w:val="00B31E42"/>
    <w:rsid w:val="00B321FC"/>
    <w:rsid w:val="00B36E5F"/>
    <w:rsid w:val="00B37182"/>
    <w:rsid w:val="00B45B6D"/>
    <w:rsid w:val="00B6149C"/>
    <w:rsid w:val="00B708AB"/>
    <w:rsid w:val="00B94353"/>
    <w:rsid w:val="00BA5F9F"/>
    <w:rsid w:val="00BA696C"/>
    <w:rsid w:val="00BB14C3"/>
    <w:rsid w:val="00BB1769"/>
    <w:rsid w:val="00BD5398"/>
    <w:rsid w:val="00BD673A"/>
    <w:rsid w:val="00BE11B5"/>
    <w:rsid w:val="00C058DB"/>
    <w:rsid w:val="00C11BF4"/>
    <w:rsid w:val="00C1297A"/>
    <w:rsid w:val="00C12C64"/>
    <w:rsid w:val="00C22B73"/>
    <w:rsid w:val="00C22D41"/>
    <w:rsid w:val="00C31137"/>
    <w:rsid w:val="00C334DA"/>
    <w:rsid w:val="00C349C9"/>
    <w:rsid w:val="00C373B6"/>
    <w:rsid w:val="00C42D50"/>
    <w:rsid w:val="00C42FC5"/>
    <w:rsid w:val="00C4517B"/>
    <w:rsid w:val="00C57CA4"/>
    <w:rsid w:val="00C615D1"/>
    <w:rsid w:val="00C62A61"/>
    <w:rsid w:val="00C74700"/>
    <w:rsid w:val="00C74AE3"/>
    <w:rsid w:val="00C75B31"/>
    <w:rsid w:val="00C807F2"/>
    <w:rsid w:val="00C812E5"/>
    <w:rsid w:val="00CA2C52"/>
    <w:rsid w:val="00CA2DF4"/>
    <w:rsid w:val="00CA654A"/>
    <w:rsid w:val="00CB3737"/>
    <w:rsid w:val="00CB42AB"/>
    <w:rsid w:val="00CB5F61"/>
    <w:rsid w:val="00CC006F"/>
    <w:rsid w:val="00CC14A3"/>
    <w:rsid w:val="00CD7E67"/>
    <w:rsid w:val="00CE1007"/>
    <w:rsid w:val="00CE460A"/>
    <w:rsid w:val="00CF0357"/>
    <w:rsid w:val="00CF165B"/>
    <w:rsid w:val="00CF1B6A"/>
    <w:rsid w:val="00CF3BB1"/>
    <w:rsid w:val="00D00D43"/>
    <w:rsid w:val="00D02D90"/>
    <w:rsid w:val="00D03443"/>
    <w:rsid w:val="00D1022A"/>
    <w:rsid w:val="00D13D30"/>
    <w:rsid w:val="00D234C8"/>
    <w:rsid w:val="00D238BA"/>
    <w:rsid w:val="00D246DC"/>
    <w:rsid w:val="00D3224D"/>
    <w:rsid w:val="00D35719"/>
    <w:rsid w:val="00D43056"/>
    <w:rsid w:val="00D45664"/>
    <w:rsid w:val="00D47C14"/>
    <w:rsid w:val="00D5128C"/>
    <w:rsid w:val="00D51815"/>
    <w:rsid w:val="00D523C8"/>
    <w:rsid w:val="00D646B5"/>
    <w:rsid w:val="00D75D5E"/>
    <w:rsid w:val="00D8047B"/>
    <w:rsid w:val="00D87F17"/>
    <w:rsid w:val="00D96A83"/>
    <w:rsid w:val="00DA2220"/>
    <w:rsid w:val="00DA4952"/>
    <w:rsid w:val="00DB23F2"/>
    <w:rsid w:val="00DB3F3E"/>
    <w:rsid w:val="00DB7BBD"/>
    <w:rsid w:val="00DE0538"/>
    <w:rsid w:val="00DE2715"/>
    <w:rsid w:val="00DE27EC"/>
    <w:rsid w:val="00E01C28"/>
    <w:rsid w:val="00E05273"/>
    <w:rsid w:val="00E10979"/>
    <w:rsid w:val="00E13C68"/>
    <w:rsid w:val="00E24323"/>
    <w:rsid w:val="00E255A5"/>
    <w:rsid w:val="00E26606"/>
    <w:rsid w:val="00E276B7"/>
    <w:rsid w:val="00E327DE"/>
    <w:rsid w:val="00E43380"/>
    <w:rsid w:val="00E54196"/>
    <w:rsid w:val="00E557BB"/>
    <w:rsid w:val="00E56874"/>
    <w:rsid w:val="00E6589B"/>
    <w:rsid w:val="00E66699"/>
    <w:rsid w:val="00E7280E"/>
    <w:rsid w:val="00E72B63"/>
    <w:rsid w:val="00E7467C"/>
    <w:rsid w:val="00E77224"/>
    <w:rsid w:val="00E83D08"/>
    <w:rsid w:val="00E83EA4"/>
    <w:rsid w:val="00E918F9"/>
    <w:rsid w:val="00E91A50"/>
    <w:rsid w:val="00E92FC7"/>
    <w:rsid w:val="00E93391"/>
    <w:rsid w:val="00E943E1"/>
    <w:rsid w:val="00E94A4E"/>
    <w:rsid w:val="00E970B0"/>
    <w:rsid w:val="00E975C6"/>
    <w:rsid w:val="00EA7DA7"/>
    <w:rsid w:val="00EB01CD"/>
    <w:rsid w:val="00EB2349"/>
    <w:rsid w:val="00EC21AD"/>
    <w:rsid w:val="00EC44FD"/>
    <w:rsid w:val="00ED11F0"/>
    <w:rsid w:val="00ED6639"/>
    <w:rsid w:val="00ED6810"/>
    <w:rsid w:val="00EE2E0A"/>
    <w:rsid w:val="00EE5A4C"/>
    <w:rsid w:val="00EF1141"/>
    <w:rsid w:val="00F0255E"/>
    <w:rsid w:val="00F027C4"/>
    <w:rsid w:val="00F05199"/>
    <w:rsid w:val="00F36014"/>
    <w:rsid w:val="00F3674B"/>
    <w:rsid w:val="00F376EA"/>
    <w:rsid w:val="00F37AB4"/>
    <w:rsid w:val="00F404EA"/>
    <w:rsid w:val="00F40A6E"/>
    <w:rsid w:val="00F414FD"/>
    <w:rsid w:val="00F524CF"/>
    <w:rsid w:val="00F56AE6"/>
    <w:rsid w:val="00F572C7"/>
    <w:rsid w:val="00F66FA0"/>
    <w:rsid w:val="00F674D5"/>
    <w:rsid w:val="00F7338B"/>
    <w:rsid w:val="00F84152"/>
    <w:rsid w:val="00F87321"/>
    <w:rsid w:val="00F928C9"/>
    <w:rsid w:val="00F95BFB"/>
    <w:rsid w:val="00F965AB"/>
    <w:rsid w:val="00FB1F5F"/>
    <w:rsid w:val="00FB5071"/>
    <w:rsid w:val="00FC0A02"/>
    <w:rsid w:val="00FC6058"/>
    <w:rsid w:val="00FD4DC4"/>
    <w:rsid w:val="00FD728C"/>
    <w:rsid w:val="00FD7498"/>
    <w:rsid w:val="00FE49F4"/>
    <w:rsid w:val="00FE4B49"/>
    <w:rsid w:val="00FF5580"/>
    <w:rsid w:val="00FF5A50"/>
    <w:rsid w:val="00FF7E2B"/>
    <w:rsid w:val="38D42A7B"/>
    <w:rsid w:val="72E72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15E4C"/>
  <w15:docId w15:val="{04FB962B-F093-429E-8FE4-8BDC1284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qFormat/>
    <w:pPr>
      <w:keepNext/>
      <w:widowControl/>
      <w:spacing w:after="90"/>
      <w:jc w:val="left"/>
      <w:outlineLvl w:val="2"/>
    </w:pPr>
    <w:rPr>
      <w:b/>
      <w:kern w:val="0"/>
      <w:sz w:val="24"/>
      <w:szCs w:val="24"/>
      <w:lang w:val="nb-NO"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semiHidden/>
    <w:qFormat/>
    <w:pPr>
      <w:jc w:val="left"/>
    </w:pPr>
  </w:style>
  <w:style w:type="paragraph" w:styleId="a5">
    <w:name w:val="Body Text Indent"/>
    <w:basedOn w:val="a"/>
    <w:qFormat/>
    <w:pPr>
      <w:spacing w:line="520" w:lineRule="exact"/>
      <w:ind w:firstLine="560"/>
    </w:pPr>
    <w:rPr>
      <w:sz w:val="28"/>
    </w:rPr>
  </w:style>
  <w:style w:type="paragraph" w:styleId="a6">
    <w:name w:val="Plain Text"/>
    <w:basedOn w:val="a"/>
    <w:qFormat/>
    <w:pPr>
      <w:widowControl/>
      <w:spacing w:before="100" w:after="100"/>
      <w:jc w:val="left"/>
    </w:pPr>
    <w:rPr>
      <w:rFonts w:ascii="Arial Unicode MS" w:eastAsia="Arial Unicode MS" w:hAnsi="Arial Unicode MS"/>
      <w:color w:val="000000"/>
      <w:kern w:val="0"/>
      <w:sz w:val="24"/>
    </w:rPr>
  </w:style>
  <w:style w:type="paragraph" w:styleId="2">
    <w:name w:val="Body Text Indent 2"/>
    <w:basedOn w:val="a"/>
    <w:qFormat/>
    <w:pPr>
      <w:spacing w:before="120" w:line="480" w:lineRule="atLeast"/>
      <w:ind w:firstLine="406"/>
      <w:jc w:val="left"/>
    </w:pPr>
    <w:rPr>
      <w:sz w:val="28"/>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rPr>
  </w:style>
  <w:style w:type="paragraph" w:styleId="aa">
    <w:name w:val="annotation subject"/>
    <w:basedOn w:val="a4"/>
    <w:next w:val="a4"/>
    <w:semiHidden/>
    <w:qFormat/>
    <w:rPr>
      <w:b/>
      <w:bCs/>
    </w:rPr>
  </w:style>
  <w:style w:type="table" w:styleId="ab">
    <w:name w:val="Table Grid"/>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annotation reference"/>
    <w:semiHidden/>
    <w:qFormat/>
    <w:rPr>
      <w:sz w:val="21"/>
      <w:szCs w:val="21"/>
    </w:rPr>
  </w:style>
  <w:style w:type="paragraph" w:styleId="ae">
    <w:name w:val="List Paragraph"/>
    <w:basedOn w:val="a"/>
    <w:link w:val="af"/>
    <w:uiPriority w:val="99"/>
    <w:qFormat/>
    <w:pPr>
      <w:widowControl/>
      <w:ind w:firstLineChars="200" w:firstLine="420"/>
      <w:jc w:val="left"/>
    </w:pPr>
    <w:rPr>
      <w:kern w:val="0"/>
      <w:sz w:val="22"/>
      <w:lang w:val="en-GB" w:eastAsia="en-US"/>
    </w:rPr>
  </w:style>
  <w:style w:type="character" w:customStyle="1" w:styleId="10">
    <w:name w:val="标题 1 字符"/>
    <w:link w:val="1"/>
    <w:qFormat/>
    <w:rPr>
      <w:b/>
      <w:bCs/>
      <w:kern w:val="44"/>
      <w:sz w:val="44"/>
      <w:szCs w:val="44"/>
    </w:rPr>
  </w:style>
  <w:style w:type="paragraph" w:customStyle="1" w:styleId="Char">
    <w:name w:val="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11">
    <w:name w:val="修订1"/>
    <w:hidden/>
    <w:uiPriority w:val="99"/>
    <w:semiHidden/>
    <w:qFormat/>
    <w:rPr>
      <w:kern w:val="2"/>
      <w:sz w:val="21"/>
    </w:rPr>
  </w:style>
  <w:style w:type="character" w:customStyle="1" w:styleId="af">
    <w:name w:val="列出段落 字符"/>
    <w:link w:val="ae"/>
    <w:uiPriority w:val="99"/>
    <w:qFormat/>
    <w:rPr>
      <w:sz w:val="22"/>
      <w:lang w:val="en-GB" w:eastAsia="en-US"/>
    </w:rPr>
  </w:style>
  <w:style w:type="paragraph" w:customStyle="1" w:styleId="20">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27955-9AF1-4410-AF44-DB6ED369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473</Words>
  <Characters>2701</Characters>
  <Application>Microsoft Office Word</Application>
  <DocSecurity>0</DocSecurity>
  <Lines>22</Lines>
  <Paragraphs>6</Paragraphs>
  <ScaleCrop>false</ScaleCrop>
  <Company>cbtm</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cbtm3</dc:creator>
  <cp:lastModifiedBy>赵m</cp:lastModifiedBy>
  <cp:revision>29</cp:revision>
  <cp:lastPrinted>2020-03-30T06:37:00Z</cp:lastPrinted>
  <dcterms:created xsi:type="dcterms:W3CDTF">2020-03-16T10:00:00Z</dcterms:created>
  <dcterms:modified xsi:type="dcterms:W3CDTF">2020-05-26T06:04:00Z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