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C13" w:rsidRDefault="00401C13" w:rsidP="00401C13">
      <w:pPr>
        <w:spacing w:beforeLines="50" w:before="120" w:afterLines="50" w:after="120" w:line="360" w:lineRule="auto"/>
        <w:jc w:val="left"/>
        <w:rPr>
          <w:rFonts w:ascii="仿宋" w:eastAsia="仿宋" w:hAnsi="仿宋"/>
          <w:bCs/>
          <w:sz w:val="24"/>
          <w:szCs w:val="21"/>
        </w:rPr>
      </w:pPr>
      <w:r w:rsidRPr="00401C13">
        <w:rPr>
          <w:rFonts w:ascii="仿宋" w:eastAsia="仿宋" w:hAnsi="仿宋" w:hint="eastAsia"/>
          <w:bCs/>
          <w:sz w:val="24"/>
          <w:szCs w:val="21"/>
        </w:rPr>
        <w:t>附件2</w:t>
      </w:r>
    </w:p>
    <w:p w:rsidR="00401C13" w:rsidRPr="00401C13" w:rsidRDefault="00401C13" w:rsidP="00401C13">
      <w:pPr>
        <w:spacing w:beforeLines="50" w:before="120" w:afterLines="50" w:after="120" w:line="360" w:lineRule="auto"/>
        <w:jc w:val="left"/>
        <w:rPr>
          <w:rFonts w:ascii="仿宋" w:eastAsia="仿宋" w:hAnsi="仿宋"/>
          <w:bCs/>
          <w:sz w:val="24"/>
          <w:szCs w:val="21"/>
        </w:rPr>
      </w:pPr>
    </w:p>
    <w:p w:rsidR="00E45B04" w:rsidRDefault="001B72AD" w:rsidP="002D0BC6">
      <w:pPr>
        <w:spacing w:beforeLines="50" w:before="120" w:afterLines="50" w:after="120" w:line="360" w:lineRule="auto"/>
        <w:jc w:val="center"/>
        <w:rPr>
          <w:rFonts w:ascii="仿宋" w:eastAsia="仿宋" w:hAnsi="仿宋"/>
          <w:b/>
          <w:bCs/>
          <w:sz w:val="32"/>
          <w:szCs w:val="28"/>
        </w:rPr>
      </w:pPr>
      <w:r>
        <w:rPr>
          <w:rFonts w:ascii="仿宋" w:eastAsia="仿宋" w:hAnsi="仿宋" w:hint="eastAsia"/>
          <w:b/>
          <w:bCs/>
          <w:sz w:val="32"/>
          <w:szCs w:val="28"/>
        </w:rPr>
        <w:t>“</w:t>
      </w:r>
      <w:r w:rsidR="00E45B04" w:rsidRPr="007045C2">
        <w:rPr>
          <w:rFonts w:ascii="仿宋" w:eastAsia="仿宋" w:hAnsi="仿宋"/>
          <w:b/>
          <w:bCs/>
          <w:sz w:val="32"/>
          <w:szCs w:val="28"/>
        </w:rPr>
        <w:t>全球环境基金—</w:t>
      </w:r>
      <w:r w:rsidR="0082107E" w:rsidRPr="00880032">
        <w:rPr>
          <w:rFonts w:ascii="仿宋" w:eastAsia="仿宋" w:hAnsi="仿宋" w:hint="eastAsia"/>
          <w:b/>
          <w:bCs/>
          <w:sz w:val="32"/>
          <w:szCs w:val="28"/>
        </w:rPr>
        <w:t>中国聚氯乙烯生产汞削减及最小化示范项目</w:t>
      </w:r>
      <w:r>
        <w:rPr>
          <w:rFonts w:ascii="仿宋" w:eastAsia="仿宋" w:hAnsi="仿宋" w:hint="eastAsia"/>
          <w:b/>
          <w:bCs/>
          <w:sz w:val="32"/>
          <w:szCs w:val="28"/>
        </w:rPr>
        <w:t>”子项目</w:t>
      </w:r>
      <w:bookmarkStart w:id="0" w:name="OLE_LINK1"/>
      <w:bookmarkStart w:id="1" w:name="OLE_LINK2"/>
      <w:r w:rsidR="00B26D95">
        <w:rPr>
          <w:rFonts w:ascii="仿宋" w:eastAsia="仿宋" w:hAnsi="仿宋" w:hint="eastAsia"/>
          <w:b/>
          <w:bCs/>
          <w:sz w:val="32"/>
          <w:szCs w:val="28"/>
        </w:rPr>
        <w:t>公私合作关系和环境技术认证</w:t>
      </w:r>
      <w:r w:rsidR="00540A59" w:rsidRPr="00B26D95">
        <w:rPr>
          <w:rFonts w:ascii="仿宋" w:eastAsia="仿宋" w:hAnsi="仿宋" w:hint="eastAsia"/>
          <w:b/>
          <w:bCs/>
          <w:sz w:val="32"/>
          <w:szCs w:val="28"/>
        </w:rPr>
        <w:t>机制研究</w:t>
      </w:r>
      <w:bookmarkEnd w:id="0"/>
      <w:bookmarkEnd w:id="1"/>
    </w:p>
    <w:p w:rsidR="001B72AD" w:rsidRPr="00B26D95" w:rsidRDefault="001B72AD" w:rsidP="002D0BC6">
      <w:pPr>
        <w:spacing w:beforeLines="50" w:before="120" w:afterLines="50" w:after="120" w:line="360" w:lineRule="auto"/>
        <w:jc w:val="center"/>
        <w:rPr>
          <w:rFonts w:ascii="仿宋" w:eastAsia="仿宋" w:hAnsi="仿宋"/>
          <w:b/>
          <w:bCs/>
          <w:sz w:val="32"/>
          <w:szCs w:val="28"/>
        </w:rPr>
      </w:pPr>
      <w:r>
        <w:rPr>
          <w:rFonts w:ascii="仿宋" w:eastAsia="仿宋" w:hAnsi="仿宋" w:hint="eastAsia"/>
          <w:b/>
          <w:bCs/>
          <w:sz w:val="32"/>
          <w:szCs w:val="28"/>
        </w:rPr>
        <w:t>工作大纲</w:t>
      </w:r>
    </w:p>
    <w:p w:rsidR="00E45B04" w:rsidRPr="00B360F6" w:rsidRDefault="00E45B04" w:rsidP="00B360F6">
      <w:pPr>
        <w:numPr>
          <w:ilvl w:val="0"/>
          <w:numId w:val="1"/>
        </w:numPr>
        <w:spacing w:beforeLines="50" w:before="120" w:afterLines="50" w:after="120" w:line="360" w:lineRule="auto"/>
        <w:ind w:left="0" w:firstLine="0"/>
        <w:rPr>
          <w:rFonts w:ascii="黑体" w:eastAsia="黑体" w:hAnsi="黑体"/>
          <w:sz w:val="28"/>
          <w:szCs w:val="28"/>
        </w:rPr>
      </w:pPr>
      <w:r w:rsidRPr="00B360F6">
        <w:rPr>
          <w:rFonts w:ascii="黑体" w:eastAsia="黑体" w:hAnsi="黑体" w:hint="eastAsia"/>
          <w:sz w:val="28"/>
          <w:szCs w:val="28"/>
        </w:rPr>
        <w:t>项目背景</w:t>
      </w:r>
    </w:p>
    <w:p w:rsidR="0082107E" w:rsidRPr="00452A23" w:rsidRDefault="0082107E" w:rsidP="0082107E">
      <w:pPr>
        <w:spacing w:line="360" w:lineRule="auto"/>
        <w:ind w:firstLineChars="200" w:firstLine="560"/>
        <w:rPr>
          <w:rFonts w:eastAsia="楷体_GB2312"/>
          <w:sz w:val="28"/>
          <w:szCs w:val="28"/>
        </w:rPr>
      </w:pPr>
      <w:r w:rsidRPr="00452A23">
        <w:rPr>
          <w:rFonts w:eastAsia="楷体_GB2312"/>
          <w:sz w:val="28"/>
          <w:szCs w:val="28"/>
        </w:rPr>
        <w:t>汞及其衍生物有机汞，因具有持久性、易迁移性、高生物富集性和高生物毒性等特性</w:t>
      </w:r>
      <w:r w:rsidRPr="00452A23">
        <w:rPr>
          <w:rFonts w:eastAsia="楷体_GB2312" w:hint="eastAsia"/>
          <w:sz w:val="28"/>
          <w:szCs w:val="28"/>
        </w:rPr>
        <w:t>，</w:t>
      </w:r>
      <w:r w:rsidRPr="00452A23">
        <w:rPr>
          <w:rFonts w:eastAsia="楷体_GB2312"/>
          <w:sz w:val="28"/>
          <w:szCs w:val="28"/>
        </w:rPr>
        <w:t>作为一类重要的有毒有害环境污染物可在大气和食物链中长期存在并可远距离迁移。其中的甲基汞，可以对人体神经系统、血液系统、心血管系统及骨骼系统等造成永久性伤害，尤其对儿童的智能、行为以及发育产生严重影响。</w:t>
      </w:r>
    </w:p>
    <w:p w:rsidR="0082107E" w:rsidRPr="00452A23" w:rsidRDefault="0082107E" w:rsidP="0082107E">
      <w:pPr>
        <w:spacing w:line="360" w:lineRule="auto"/>
        <w:ind w:firstLineChars="200" w:firstLine="560"/>
        <w:rPr>
          <w:rFonts w:eastAsia="楷体_GB2312"/>
          <w:sz w:val="28"/>
          <w:szCs w:val="28"/>
        </w:rPr>
      </w:pPr>
      <w:r w:rsidRPr="00452A23">
        <w:rPr>
          <w:rFonts w:eastAsia="楷体_GB2312"/>
          <w:sz w:val="28"/>
          <w:szCs w:val="28"/>
        </w:rPr>
        <w:t>国际社会对汞污染及控制的问题给予高度重视，自</w:t>
      </w:r>
      <w:r w:rsidRPr="00452A23">
        <w:rPr>
          <w:rFonts w:eastAsia="楷体_GB2312"/>
          <w:sz w:val="28"/>
          <w:szCs w:val="28"/>
        </w:rPr>
        <w:t>2010</w:t>
      </w:r>
      <w:r w:rsidRPr="00452A23">
        <w:rPr>
          <w:rFonts w:eastAsia="楷体_GB2312"/>
          <w:sz w:val="28"/>
          <w:szCs w:val="28"/>
        </w:rPr>
        <w:t>年以来，联合国环境署</w:t>
      </w:r>
      <w:r w:rsidRPr="00452A23">
        <w:rPr>
          <w:rFonts w:eastAsia="楷体_GB2312"/>
          <w:sz w:val="28"/>
          <w:szCs w:val="28"/>
        </w:rPr>
        <w:t>(UNEP)</w:t>
      </w:r>
      <w:r w:rsidRPr="00452A23">
        <w:rPr>
          <w:rFonts w:eastAsia="楷体_GB2312"/>
          <w:sz w:val="28"/>
          <w:szCs w:val="28"/>
        </w:rPr>
        <w:t>就拟定一项具有全球法律约束力的</w:t>
      </w:r>
      <w:proofErr w:type="gramStart"/>
      <w:r w:rsidRPr="00452A23">
        <w:rPr>
          <w:rFonts w:eastAsia="楷体_GB2312"/>
          <w:sz w:val="28"/>
          <w:szCs w:val="28"/>
        </w:rPr>
        <w:t>汞</w:t>
      </w:r>
      <w:r w:rsidR="001B72AD">
        <w:rPr>
          <w:rFonts w:eastAsia="楷体_GB2312" w:hint="eastAsia"/>
          <w:sz w:val="28"/>
          <w:szCs w:val="28"/>
        </w:rPr>
        <w:t>问题</w:t>
      </w:r>
      <w:proofErr w:type="gramEnd"/>
      <w:r w:rsidR="001B72AD">
        <w:rPr>
          <w:rFonts w:eastAsia="楷体_GB2312" w:hint="eastAsia"/>
          <w:sz w:val="28"/>
          <w:szCs w:val="28"/>
        </w:rPr>
        <w:t>文书</w:t>
      </w:r>
      <w:r w:rsidRPr="00452A23">
        <w:rPr>
          <w:rFonts w:eastAsia="楷体_GB2312"/>
          <w:sz w:val="28"/>
          <w:szCs w:val="28"/>
        </w:rPr>
        <w:t>组织了</w:t>
      </w:r>
      <w:r w:rsidRPr="00452A23">
        <w:rPr>
          <w:rFonts w:eastAsia="楷体_GB2312"/>
          <w:sz w:val="28"/>
          <w:szCs w:val="28"/>
        </w:rPr>
        <w:t>5</w:t>
      </w:r>
      <w:r w:rsidRPr="00452A23">
        <w:rPr>
          <w:rFonts w:eastAsia="楷体_GB2312"/>
          <w:sz w:val="28"/>
          <w:szCs w:val="28"/>
        </w:rPr>
        <w:t>次政府间谈判。</w:t>
      </w:r>
      <w:r w:rsidRPr="00452A23">
        <w:rPr>
          <w:rFonts w:eastAsia="楷体_GB2312"/>
          <w:sz w:val="28"/>
          <w:szCs w:val="28"/>
        </w:rPr>
        <w:t>2013</w:t>
      </w:r>
      <w:r w:rsidRPr="00452A23">
        <w:rPr>
          <w:rFonts w:eastAsia="楷体_GB2312"/>
          <w:sz w:val="28"/>
          <w:szCs w:val="28"/>
        </w:rPr>
        <w:t>年</w:t>
      </w:r>
      <w:r w:rsidRPr="00452A23">
        <w:rPr>
          <w:rFonts w:eastAsia="楷体_GB2312"/>
          <w:sz w:val="28"/>
          <w:szCs w:val="28"/>
        </w:rPr>
        <w:t>1</w:t>
      </w:r>
      <w:r w:rsidRPr="00452A23">
        <w:rPr>
          <w:rFonts w:eastAsia="楷体_GB2312" w:hint="eastAsia"/>
          <w:sz w:val="28"/>
          <w:szCs w:val="28"/>
        </w:rPr>
        <w:t>0</w:t>
      </w:r>
      <w:r w:rsidRPr="00452A23">
        <w:rPr>
          <w:rFonts w:eastAsia="楷体_GB2312"/>
          <w:sz w:val="28"/>
          <w:szCs w:val="28"/>
        </w:rPr>
        <w:t>月，包括中国在内</w:t>
      </w:r>
      <w:r w:rsidRPr="00452A23">
        <w:rPr>
          <w:rFonts w:eastAsia="楷体_GB2312" w:hint="eastAsia"/>
          <w:sz w:val="28"/>
          <w:szCs w:val="28"/>
        </w:rPr>
        <w:t>91</w:t>
      </w:r>
      <w:r w:rsidRPr="00452A23">
        <w:rPr>
          <w:rFonts w:eastAsia="楷体_GB2312" w:hint="eastAsia"/>
          <w:sz w:val="28"/>
          <w:szCs w:val="28"/>
        </w:rPr>
        <w:t>个国家和</w:t>
      </w:r>
      <w:r w:rsidRPr="00452A23">
        <w:rPr>
          <w:rFonts w:eastAsia="楷体_GB2312"/>
          <w:sz w:val="28"/>
          <w:szCs w:val="28"/>
        </w:rPr>
        <w:t>政府签署</w:t>
      </w:r>
      <w:r w:rsidRPr="00452A23">
        <w:rPr>
          <w:rFonts w:eastAsia="楷体_GB2312" w:hint="eastAsia"/>
          <w:sz w:val="28"/>
          <w:szCs w:val="28"/>
        </w:rPr>
        <w:t>了</w:t>
      </w:r>
      <w:r w:rsidRPr="00452A23">
        <w:rPr>
          <w:rFonts w:eastAsia="楷体_GB2312"/>
          <w:sz w:val="28"/>
          <w:szCs w:val="28"/>
        </w:rPr>
        <w:t>《关于汞的水俣公约》，采取全球行动</w:t>
      </w:r>
      <w:proofErr w:type="gramStart"/>
      <w:r w:rsidRPr="00452A23">
        <w:rPr>
          <w:rFonts w:eastAsia="楷体_GB2312"/>
          <w:sz w:val="28"/>
          <w:szCs w:val="28"/>
        </w:rPr>
        <w:t>减少汞对人体</w:t>
      </w:r>
      <w:proofErr w:type="gramEnd"/>
      <w:r w:rsidRPr="00452A23">
        <w:rPr>
          <w:rFonts w:eastAsia="楷体_GB2312"/>
          <w:sz w:val="28"/>
          <w:szCs w:val="28"/>
        </w:rPr>
        <w:t>健康和环境的风险，并将全球环境基金（</w:t>
      </w:r>
      <w:r w:rsidRPr="00452A23">
        <w:rPr>
          <w:rFonts w:eastAsia="楷体_GB2312"/>
          <w:sz w:val="28"/>
          <w:szCs w:val="28"/>
        </w:rPr>
        <w:t>GEF</w:t>
      </w:r>
      <w:r w:rsidRPr="00452A23">
        <w:rPr>
          <w:rFonts w:eastAsia="楷体_GB2312"/>
          <w:sz w:val="28"/>
          <w:szCs w:val="28"/>
        </w:rPr>
        <w:t>）作为该公约的临时资金机制，支持发展中国家开展汞污染防治和淘汰工作。但同时公约也要求所有缔约方至</w:t>
      </w:r>
      <w:r w:rsidRPr="00452A23">
        <w:rPr>
          <w:rFonts w:eastAsia="楷体_GB2312"/>
          <w:sz w:val="28"/>
          <w:szCs w:val="28"/>
        </w:rPr>
        <w:t>2020</w:t>
      </w:r>
      <w:r w:rsidRPr="00452A23">
        <w:rPr>
          <w:rFonts w:eastAsia="楷体_GB2312"/>
          <w:sz w:val="28"/>
          <w:szCs w:val="28"/>
        </w:rPr>
        <w:t>年时</w:t>
      </w:r>
      <w:r w:rsidR="001B72AD">
        <w:rPr>
          <w:rFonts w:eastAsia="楷体_GB2312" w:hint="eastAsia"/>
          <w:sz w:val="28"/>
          <w:szCs w:val="28"/>
        </w:rPr>
        <w:t>氯乙烯单体（</w:t>
      </w:r>
      <w:r w:rsidR="001B72AD">
        <w:rPr>
          <w:rFonts w:eastAsia="楷体_GB2312" w:hint="eastAsia"/>
          <w:sz w:val="28"/>
          <w:szCs w:val="28"/>
        </w:rPr>
        <w:t>VCM</w:t>
      </w:r>
      <w:r w:rsidR="001B72AD">
        <w:rPr>
          <w:rFonts w:eastAsia="楷体_GB2312" w:hint="eastAsia"/>
          <w:sz w:val="28"/>
          <w:szCs w:val="28"/>
        </w:rPr>
        <w:t>）生产的用汞量</w:t>
      </w:r>
      <w:r w:rsidRPr="00452A23">
        <w:rPr>
          <w:rFonts w:eastAsia="楷体_GB2312"/>
          <w:sz w:val="28"/>
          <w:szCs w:val="28"/>
        </w:rPr>
        <w:t>在</w:t>
      </w:r>
      <w:r w:rsidRPr="00452A23">
        <w:rPr>
          <w:rFonts w:eastAsia="楷体_GB2312"/>
          <w:sz w:val="28"/>
          <w:szCs w:val="28"/>
        </w:rPr>
        <w:t>2010</w:t>
      </w:r>
      <w:r w:rsidRPr="00452A23">
        <w:rPr>
          <w:rFonts w:eastAsia="楷体_GB2312"/>
          <w:sz w:val="28"/>
          <w:szCs w:val="28"/>
        </w:rPr>
        <w:t>年使用量的基础减少</w:t>
      </w:r>
      <w:r w:rsidRPr="00452A23">
        <w:rPr>
          <w:rFonts w:eastAsia="楷体_GB2312"/>
          <w:sz w:val="28"/>
          <w:szCs w:val="28"/>
        </w:rPr>
        <w:t>50%</w:t>
      </w:r>
      <w:r w:rsidRPr="00452A23">
        <w:rPr>
          <w:rFonts w:eastAsia="楷体_GB2312"/>
          <w:sz w:val="28"/>
          <w:szCs w:val="28"/>
        </w:rPr>
        <w:t>，采取措施</w:t>
      </w:r>
      <w:proofErr w:type="gramStart"/>
      <w:r w:rsidRPr="00452A23">
        <w:rPr>
          <w:rFonts w:eastAsia="楷体_GB2312"/>
          <w:sz w:val="28"/>
          <w:szCs w:val="28"/>
        </w:rPr>
        <w:t>减少汞向环境</w:t>
      </w:r>
      <w:proofErr w:type="gramEnd"/>
      <w:r w:rsidRPr="00452A23">
        <w:rPr>
          <w:rFonts w:eastAsia="楷体_GB2312"/>
          <w:sz w:val="28"/>
          <w:szCs w:val="28"/>
        </w:rPr>
        <w:t>中的排放和释放。</w:t>
      </w:r>
    </w:p>
    <w:p w:rsidR="0082107E" w:rsidRPr="00452A23" w:rsidRDefault="0082107E" w:rsidP="0082107E">
      <w:pPr>
        <w:spacing w:line="360" w:lineRule="auto"/>
        <w:ind w:firstLineChars="200" w:firstLine="560"/>
        <w:rPr>
          <w:rFonts w:eastAsia="楷体_GB2312"/>
          <w:sz w:val="28"/>
          <w:szCs w:val="28"/>
        </w:rPr>
      </w:pPr>
      <w:r w:rsidRPr="00452A23">
        <w:rPr>
          <w:rFonts w:eastAsia="楷体_GB2312"/>
          <w:sz w:val="28"/>
          <w:szCs w:val="28"/>
        </w:rPr>
        <w:t>目前，中国总的汞使用量大概在</w:t>
      </w:r>
      <w:r w:rsidRPr="00452A23">
        <w:rPr>
          <w:rFonts w:eastAsia="楷体_GB2312"/>
          <w:sz w:val="28"/>
          <w:szCs w:val="28"/>
        </w:rPr>
        <w:t>1000</w:t>
      </w:r>
      <w:r w:rsidRPr="00452A23">
        <w:rPr>
          <w:rFonts w:eastAsia="楷体_GB2312" w:hint="eastAsia"/>
          <w:sz w:val="28"/>
          <w:szCs w:val="28"/>
        </w:rPr>
        <w:t>吨</w:t>
      </w:r>
      <w:r w:rsidRPr="00452A23">
        <w:rPr>
          <w:rFonts w:eastAsia="楷体_GB2312"/>
          <w:sz w:val="28"/>
          <w:szCs w:val="28"/>
        </w:rPr>
        <w:t>左右，约占世界总量的</w:t>
      </w:r>
      <w:r w:rsidRPr="00452A23">
        <w:rPr>
          <w:rFonts w:eastAsia="楷体_GB2312"/>
          <w:sz w:val="28"/>
          <w:szCs w:val="28"/>
        </w:rPr>
        <w:t>50%</w:t>
      </w:r>
      <w:r w:rsidRPr="00452A23">
        <w:rPr>
          <w:rFonts w:eastAsia="楷体_GB2312"/>
          <w:sz w:val="28"/>
          <w:szCs w:val="28"/>
        </w:rPr>
        <w:t>，已经成为世界上最大汞的生产国和消费国。电石法</w:t>
      </w:r>
      <w:r w:rsidRPr="00452A23">
        <w:rPr>
          <w:rFonts w:eastAsia="楷体_GB2312"/>
          <w:sz w:val="28"/>
          <w:szCs w:val="28"/>
        </w:rPr>
        <w:t>-</w:t>
      </w:r>
      <w:r w:rsidRPr="00452A23">
        <w:rPr>
          <w:rFonts w:eastAsia="楷体_GB2312"/>
          <w:sz w:val="28"/>
          <w:szCs w:val="28"/>
        </w:rPr>
        <w:t>聚氯乙烯</w:t>
      </w:r>
      <w:r w:rsidRPr="00452A23">
        <w:rPr>
          <w:rFonts w:eastAsia="楷体_GB2312" w:hint="eastAsia"/>
          <w:sz w:val="28"/>
          <w:szCs w:val="28"/>
        </w:rPr>
        <w:t>（</w:t>
      </w:r>
      <w:r w:rsidRPr="00452A23">
        <w:rPr>
          <w:rFonts w:eastAsia="楷体_GB2312"/>
          <w:sz w:val="28"/>
          <w:szCs w:val="28"/>
        </w:rPr>
        <w:t>PVC</w:t>
      </w:r>
      <w:r w:rsidRPr="00452A23">
        <w:rPr>
          <w:rFonts w:eastAsia="楷体_GB2312" w:hint="eastAsia"/>
          <w:sz w:val="28"/>
          <w:szCs w:val="28"/>
        </w:rPr>
        <w:t>)</w:t>
      </w:r>
      <w:r w:rsidRPr="00452A23">
        <w:rPr>
          <w:rFonts w:eastAsia="楷体_GB2312" w:hint="eastAsia"/>
          <w:sz w:val="28"/>
          <w:szCs w:val="28"/>
        </w:rPr>
        <w:t>生产是中国最大的用汞行业，</w:t>
      </w:r>
      <w:r w:rsidRPr="00452A23">
        <w:rPr>
          <w:rFonts w:eastAsia="楷体_GB2312"/>
          <w:sz w:val="28"/>
          <w:szCs w:val="28"/>
        </w:rPr>
        <w:t>该工艺使用煤为原料首先生产</w:t>
      </w:r>
      <w:r w:rsidRPr="00452A23">
        <w:rPr>
          <w:rFonts w:eastAsia="楷体_GB2312"/>
          <w:sz w:val="28"/>
          <w:szCs w:val="28"/>
        </w:rPr>
        <w:t>VCM</w:t>
      </w:r>
      <w:r w:rsidRPr="00452A23">
        <w:rPr>
          <w:rFonts w:eastAsia="楷体_GB2312"/>
          <w:sz w:val="28"/>
          <w:szCs w:val="28"/>
        </w:rPr>
        <w:t>，</w:t>
      </w:r>
      <w:proofErr w:type="gramStart"/>
      <w:r w:rsidRPr="00452A23">
        <w:rPr>
          <w:rFonts w:eastAsia="楷体_GB2312"/>
          <w:sz w:val="28"/>
          <w:szCs w:val="28"/>
        </w:rPr>
        <w:t>汞作为</w:t>
      </w:r>
      <w:proofErr w:type="gramEnd"/>
      <w:r w:rsidRPr="00452A23">
        <w:rPr>
          <w:rFonts w:eastAsia="楷体_GB2312"/>
          <w:sz w:val="28"/>
          <w:szCs w:val="28"/>
        </w:rPr>
        <w:t>一种催化剂加速化学反应，生产过程中会</w:t>
      </w:r>
      <w:proofErr w:type="gramStart"/>
      <w:r w:rsidRPr="00452A23">
        <w:rPr>
          <w:rFonts w:eastAsia="楷体_GB2312"/>
          <w:sz w:val="28"/>
          <w:szCs w:val="28"/>
        </w:rPr>
        <w:t>产生废汞触媒</w:t>
      </w:r>
      <w:proofErr w:type="gramEnd"/>
      <w:r w:rsidRPr="00452A23">
        <w:rPr>
          <w:rFonts w:eastAsia="楷体_GB2312"/>
          <w:sz w:val="28"/>
          <w:szCs w:val="28"/>
        </w:rPr>
        <w:t>、含汞活性炭、含汞污泥、含汞盐酸和含汞碱液</w:t>
      </w:r>
      <w:r w:rsidRPr="00452A23">
        <w:rPr>
          <w:rFonts w:eastAsia="楷体_GB2312" w:hint="eastAsia"/>
          <w:sz w:val="28"/>
          <w:szCs w:val="28"/>
        </w:rPr>
        <w:t>等，存在</w:t>
      </w:r>
      <w:r w:rsidRPr="00452A23">
        <w:rPr>
          <w:rFonts w:eastAsia="楷体_GB2312"/>
          <w:sz w:val="28"/>
          <w:szCs w:val="28"/>
        </w:rPr>
        <w:t>严重的环境风险。</w:t>
      </w:r>
    </w:p>
    <w:p w:rsidR="00E45B04" w:rsidRPr="00452A23" w:rsidRDefault="0082107E" w:rsidP="0082107E">
      <w:pPr>
        <w:spacing w:line="360" w:lineRule="auto"/>
        <w:ind w:firstLineChars="200" w:firstLine="560"/>
        <w:rPr>
          <w:rFonts w:eastAsia="楷体_GB2312"/>
          <w:sz w:val="28"/>
          <w:szCs w:val="28"/>
        </w:rPr>
      </w:pPr>
      <w:r w:rsidRPr="00452A23">
        <w:rPr>
          <w:rFonts w:eastAsia="楷体_GB2312" w:hint="eastAsia"/>
          <w:sz w:val="28"/>
          <w:szCs w:val="28"/>
        </w:rPr>
        <w:lastRenderedPageBreak/>
        <w:t>为减少</w:t>
      </w:r>
      <w:r w:rsidRPr="00452A23">
        <w:rPr>
          <w:rFonts w:eastAsia="楷体_GB2312"/>
          <w:sz w:val="28"/>
          <w:szCs w:val="28"/>
        </w:rPr>
        <w:t>聚氯乙烯</w:t>
      </w:r>
      <w:r w:rsidRPr="00452A23">
        <w:rPr>
          <w:rFonts w:eastAsia="楷体_GB2312" w:hint="eastAsia"/>
          <w:sz w:val="28"/>
          <w:szCs w:val="28"/>
        </w:rPr>
        <w:t>行业汞的使用和排放以及对人体健康和生态环境危害，切实履行</w:t>
      </w:r>
      <w:r w:rsidRPr="00452A23">
        <w:rPr>
          <w:rFonts w:eastAsia="楷体_GB2312"/>
          <w:sz w:val="28"/>
          <w:szCs w:val="28"/>
        </w:rPr>
        <w:t>《关于汞的水俣公约》</w:t>
      </w:r>
      <w:r w:rsidRPr="00452A23">
        <w:rPr>
          <w:rFonts w:eastAsia="楷体_GB2312" w:hint="eastAsia"/>
          <w:sz w:val="28"/>
          <w:szCs w:val="28"/>
        </w:rPr>
        <w:t>，联合国工业发展组织（</w:t>
      </w:r>
      <w:r w:rsidRPr="00452A23">
        <w:rPr>
          <w:rFonts w:eastAsia="楷体_GB2312" w:hint="eastAsia"/>
          <w:sz w:val="28"/>
          <w:szCs w:val="28"/>
        </w:rPr>
        <w:t>UNIDO</w:t>
      </w:r>
      <w:r w:rsidRPr="00452A23">
        <w:rPr>
          <w:rFonts w:eastAsia="楷体_GB2312" w:hint="eastAsia"/>
          <w:sz w:val="28"/>
          <w:szCs w:val="28"/>
        </w:rPr>
        <w:t>）与环境保护部对外合作中心（</w:t>
      </w:r>
      <w:r w:rsidRPr="00452A23">
        <w:rPr>
          <w:rFonts w:eastAsia="楷体_GB2312" w:hint="eastAsia"/>
          <w:sz w:val="28"/>
          <w:szCs w:val="28"/>
        </w:rPr>
        <w:t>FECO</w:t>
      </w:r>
      <w:r w:rsidRPr="00452A23">
        <w:rPr>
          <w:rFonts w:eastAsia="楷体_GB2312" w:hint="eastAsia"/>
          <w:sz w:val="28"/>
          <w:szCs w:val="28"/>
        </w:rPr>
        <w:t>）合作共同开发“中国聚氯乙烯生产汞削减及最小化示范项目”</w:t>
      </w:r>
      <w:r w:rsidR="005F55C1" w:rsidRPr="00452A23">
        <w:rPr>
          <w:rFonts w:eastAsia="楷体_GB2312" w:hint="eastAsia"/>
          <w:sz w:val="28"/>
          <w:szCs w:val="28"/>
        </w:rPr>
        <w:t>(</w:t>
      </w:r>
      <w:r w:rsidR="005F55C1" w:rsidRPr="00452A23">
        <w:rPr>
          <w:rFonts w:eastAsia="楷体_GB2312" w:hint="eastAsia"/>
          <w:sz w:val="28"/>
          <w:szCs w:val="28"/>
        </w:rPr>
        <w:t>以下简称</w:t>
      </w:r>
      <w:r w:rsidR="005A2CF7" w:rsidRPr="00452A23">
        <w:rPr>
          <w:rFonts w:eastAsia="楷体_GB2312" w:hint="eastAsia"/>
          <w:sz w:val="28"/>
          <w:szCs w:val="28"/>
        </w:rPr>
        <w:t>VCM</w:t>
      </w:r>
      <w:r w:rsidR="005F55C1" w:rsidRPr="00452A23">
        <w:rPr>
          <w:rFonts w:eastAsia="楷体_GB2312" w:hint="eastAsia"/>
          <w:sz w:val="28"/>
          <w:szCs w:val="28"/>
        </w:rPr>
        <w:t>项目</w:t>
      </w:r>
      <w:r w:rsidR="005F55C1" w:rsidRPr="00452A23">
        <w:rPr>
          <w:rFonts w:eastAsia="楷体_GB2312" w:hint="eastAsia"/>
          <w:sz w:val="28"/>
          <w:szCs w:val="28"/>
        </w:rPr>
        <w:t>)</w:t>
      </w:r>
      <w:r w:rsidR="005A2CF7" w:rsidRPr="00452A23">
        <w:rPr>
          <w:rFonts w:eastAsia="楷体_GB2312" w:hint="eastAsia"/>
          <w:sz w:val="28"/>
          <w:szCs w:val="28"/>
        </w:rPr>
        <w:t>。</w:t>
      </w:r>
      <w:r w:rsidR="005A2CF7" w:rsidRPr="00452A23">
        <w:rPr>
          <w:rFonts w:eastAsia="楷体_GB2312" w:hint="eastAsia"/>
          <w:sz w:val="28"/>
          <w:szCs w:val="28"/>
        </w:rPr>
        <w:t>VCM</w:t>
      </w:r>
      <w:r w:rsidR="005A2CF7" w:rsidRPr="00452A23">
        <w:rPr>
          <w:rFonts w:eastAsia="楷体_GB2312" w:hint="eastAsia"/>
          <w:sz w:val="28"/>
          <w:szCs w:val="28"/>
        </w:rPr>
        <w:t>项目已于</w:t>
      </w:r>
      <w:r w:rsidR="005A2CF7" w:rsidRPr="00452A23">
        <w:rPr>
          <w:rFonts w:eastAsia="楷体_GB2312" w:hint="eastAsia"/>
          <w:sz w:val="28"/>
          <w:szCs w:val="28"/>
        </w:rPr>
        <w:t>2015</w:t>
      </w:r>
      <w:r w:rsidR="005A2CF7" w:rsidRPr="00452A23">
        <w:rPr>
          <w:rFonts w:eastAsia="楷体_GB2312" w:hint="eastAsia"/>
          <w:sz w:val="28"/>
          <w:szCs w:val="28"/>
        </w:rPr>
        <w:t>年</w:t>
      </w:r>
      <w:r w:rsidR="005A2CF7" w:rsidRPr="00452A23">
        <w:rPr>
          <w:rFonts w:eastAsia="楷体_GB2312" w:hint="eastAsia"/>
          <w:sz w:val="28"/>
          <w:szCs w:val="28"/>
        </w:rPr>
        <w:t>4</w:t>
      </w:r>
      <w:r w:rsidR="005A2CF7" w:rsidRPr="00452A23">
        <w:rPr>
          <w:rFonts w:eastAsia="楷体_GB2312" w:hint="eastAsia"/>
          <w:sz w:val="28"/>
          <w:szCs w:val="28"/>
        </w:rPr>
        <w:t>月</w:t>
      </w:r>
      <w:r w:rsidR="005A2CF7" w:rsidRPr="00452A23">
        <w:rPr>
          <w:rFonts w:eastAsia="楷体_GB2312" w:hint="eastAsia"/>
          <w:sz w:val="28"/>
          <w:szCs w:val="28"/>
        </w:rPr>
        <w:t>28</w:t>
      </w:r>
      <w:r w:rsidR="005A2CF7" w:rsidRPr="00452A23">
        <w:rPr>
          <w:rFonts w:eastAsia="楷体_GB2312" w:hint="eastAsia"/>
          <w:sz w:val="28"/>
          <w:szCs w:val="28"/>
        </w:rPr>
        <w:t>日获批，并将在</w:t>
      </w:r>
      <w:r w:rsidR="005A2CF7" w:rsidRPr="00452A23">
        <w:rPr>
          <w:rFonts w:eastAsia="楷体_GB2312" w:hint="eastAsia"/>
          <w:sz w:val="28"/>
          <w:szCs w:val="28"/>
        </w:rPr>
        <w:t>2016</w:t>
      </w:r>
      <w:r w:rsidR="005A2CF7" w:rsidRPr="00452A23">
        <w:rPr>
          <w:rFonts w:eastAsia="楷体_GB2312" w:hint="eastAsia"/>
          <w:sz w:val="28"/>
          <w:szCs w:val="28"/>
        </w:rPr>
        <w:t>年</w:t>
      </w:r>
      <w:r w:rsidR="005A2CF7" w:rsidRPr="00452A23">
        <w:rPr>
          <w:rFonts w:eastAsia="楷体_GB2312" w:hint="eastAsia"/>
          <w:sz w:val="28"/>
          <w:szCs w:val="28"/>
        </w:rPr>
        <w:t>1</w:t>
      </w:r>
      <w:r w:rsidR="004E2DCE">
        <w:rPr>
          <w:rFonts w:eastAsia="楷体_GB2312" w:hint="eastAsia"/>
          <w:sz w:val="28"/>
          <w:szCs w:val="28"/>
        </w:rPr>
        <w:t>0</w:t>
      </w:r>
      <w:r w:rsidR="005A2CF7" w:rsidRPr="00452A23">
        <w:rPr>
          <w:rFonts w:eastAsia="楷体_GB2312" w:hint="eastAsia"/>
          <w:sz w:val="28"/>
          <w:szCs w:val="28"/>
        </w:rPr>
        <w:t>月</w:t>
      </w:r>
      <w:r w:rsidR="005A2CF7" w:rsidRPr="00452A23">
        <w:rPr>
          <w:rFonts w:eastAsia="楷体_GB2312" w:hint="eastAsia"/>
          <w:sz w:val="28"/>
          <w:szCs w:val="28"/>
        </w:rPr>
        <w:t>31</w:t>
      </w:r>
      <w:r w:rsidR="005A2CF7" w:rsidRPr="00452A23">
        <w:rPr>
          <w:rFonts w:eastAsia="楷体_GB2312" w:hint="eastAsia"/>
          <w:sz w:val="28"/>
          <w:szCs w:val="28"/>
        </w:rPr>
        <w:t>日前完成项目文件（</w:t>
      </w:r>
      <w:r w:rsidR="004E2DCE">
        <w:rPr>
          <w:rFonts w:eastAsia="楷体_GB2312" w:hint="eastAsia"/>
          <w:sz w:val="28"/>
          <w:szCs w:val="28"/>
        </w:rPr>
        <w:t>以下简称</w:t>
      </w:r>
      <w:r w:rsidR="005A2CF7" w:rsidRPr="00452A23">
        <w:rPr>
          <w:rFonts w:eastAsia="楷体_GB2312" w:hint="eastAsia"/>
          <w:sz w:val="28"/>
          <w:szCs w:val="28"/>
        </w:rPr>
        <w:t>PD</w:t>
      </w:r>
      <w:r w:rsidR="005A2CF7" w:rsidRPr="00452A23">
        <w:rPr>
          <w:rFonts w:eastAsia="楷体_GB2312" w:hint="eastAsia"/>
          <w:sz w:val="28"/>
          <w:szCs w:val="28"/>
        </w:rPr>
        <w:t>）的编写，作为下一步项目正式实施的大纲和整体规划。</w:t>
      </w:r>
    </w:p>
    <w:p w:rsidR="00E45B04" w:rsidRPr="00B360F6" w:rsidRDefault="00E45B04" w:rsidP="00B360F6">
      <w:pPr>
        <w:numPr>
          <w:ilvl w:val="0"/>
          <w:numId w:val="1"/>
        </w:numPr>
        <w:spacing w:beforeLines="50" w:before="120" w:afterLines="50" w:after="120" w:line="360" w:lineRule="auto"/>
        <w:ind w:left="0" w:firstLine="0"/>
        <w:rPr>
          <w:rFonts w:ascii="黑体" w:eastAsia="黑体" w:hAnsi="黑体"/>
          <w:sz w:val="28"/>
          <w:szCs w:val="28"/>
        </w:rPr>
      </w:pPr>
      <w:r w:rsidRPr="00B360F6">
        <w:rPr>
          <w:rFonts w:ascii="黑体" w:eastAsia="黑体" w:hAnsi="黑体" w:hint="eastAsia"/>
          <w:sz w:val="28"/>
          <w:szCs w:val="28"/>
        </w:rPr>
        <w:t>工作目标</w:t>
      </w:r>
    </w:p>
    <w:p w:rsidR="0019512C" w:rsidRPr="00452A23" w:rsidRDefault="00924636" w:rsidP="008F3288">
      <w:pPr>
        <w:spacing w:line="360" w:lineRule="auto"/>
        <w:ind w:firstLineChars="200" w:firstLine="560"/>
        <w:rPr>
          <w:rFonts w:eastAsia="楷体_GB2312"/>
          <w:sz w:val="28"/>
          <w:szCs w:val="28"/>
        </w:rPr>
      </w:pPr>
      <w:r w:rsidRPr="00452A23">
        <w:rPr>
          <w:rFonts w:eastAsia="楷体_GB2312" w:hint="eastAsia"/>
          <w:sz w:val="28"/>
          <w:szCs w:val="28"/>
        </w:rPr>
        <w:t>总体工作目标</w:t>
      </w:r>
      <w:r w:rsidR="00E45B04" w:rsidRPr="00452A23">
        <w:rPr>
          <w:rFonts w:eastAsia="楷体_GB2312" w:hint="eastAsia"/>
          <w:sz w:val="28"/>
          <w:szCs w:val="28"/>
        </w:rPr>
        <w:t>是</w:t>
      </w:r>
      <w:r w:rsidR="00655773" w:rsidRPr="00452A23">
        <w:rPr>
          <w:rFonts w:eastAsia="楷体_GB2312" w:hint="eastAsia"/>
          <w:sz w:val="28"/>
          <w:szCs w:val="28"/>
        </w:rPr>
        <w:t>调研</w:t>
      </w:r>
      <w:r w:rsidR="004866CD" w:rsidRPr="00452A23">
        <w:rPr>
          <w:rFonts w:eastAsia="楷体_GB2312" w:hint="eastAsia"/>
          <w:sz w:val="28"/>
          <w:szCs w:val="28"/>
        </w:rPr>
        <w:t>国内外化学品和危险废物管理领域的</w:t>
      </w:r>
      <w:r w:rsidR="00DF616A" w:rsidRPr="00452A23">
        <w:rPr>
          <w:rFonts w:eastAsia="楷体_GB2312" w:hint="eastAsia"/>
          <w:sz w:val="28"/>
          <w:szCs w:val="28"/>
        </w:rPr>
        <w:t>公私合作关系（</w:t>
      </w:r>
      <w:r w:rsidR="004866CD" w:rsidRPr="00452A23">
        <w:rPr>
          <w:rFonts w:eastAsia="楷体_GB2312" w:hint="eastAsia"/>
          <w:sz w:val="28"/>
          <w:szCs w:val="28"/>
        </w:rPr>
        <w:t>PPP</w:t>
      </w:r>
      <w:r w:rsidR="00DF616A" w:rsidRPr="00452A23">
        <w:rPr>
          <w:rFonts w:eastAsia="楷体_GB2312" w:hint="eastAsia"/>
          <w:sz w:val="28"/>
          <w:szCs w:val="28"/>
        </w:rPr>
        <w:t>）</w:t>
      </w:r>
      <w:r w:rsidR="004866CD" w:rsidRPr="00452A23">
        <w:rPr>
          <w:rFonts w:eastAsia="楷体_GB2312" w:hint="eastAsia"/>
          <w:sz w:val="28"/>
          <w:szCs w:val="28"/>
        </w:rPr>
        <w:t>和</w:t>
      </w:r>
      <w:r w:rsidR="00DF616A" w:rsidRPr="00452A23">
        <w:rPr>
          <w:rFonts w:eastAsia="楷体_GB2312" w:hint="eastAsia"/>
          <w:sz w:val="28"/>
          <w:szCs w:val="28"/>
        </w:rPr>
        <w:t>环境保护技术验证评价（</w:t>
      </w:r>
      <w:r w:rsidR="004866CD" w:rsidRPr="00452A23">
        <w:rPr>
          <w:rFonts w:eastAsia="楷体_GB2312" w:hint="eastAsia"/>
          <w:sz w:val="28"/>
          <w:szCs w:val="28"/>
        </w:rPr>
        <w:t>ETV</w:t>
      </w:r>
      <w:r w:rsidR="00DF616A" w:rsidRPr="00452A23">
        <w:rPr>
          <w:rFonts w:eastAsia="楷体_GB2312" w:hint="eastAsia"/>
          <w:sz w:val="28"/>
          <w:szCs w:val="28"/>
        </w:rPr>
        <w:t>）</w:t>
      </w:r>
      <w:r w:rsidR="004866CD" w:rsidRPr="00452A23">
        <w:rPr>
          <w:rFonts w:eastAsia="楷体_GB2312" w:hint="eastAsia"/>
          <w:sz w:val="28"/>
          <w:szCs w:val="28"/>
        </w:rPr>
        <w:t>机制和实施现状，</w:t>
      </w:r>
      <w:r w:rsidR="00655773" w:rsidRPr="00452A23">
        <w:rPr>
          <w:rFonts w:eastAsia="楷体_GB2312" w:hint="eastAsia"/>
          <w:sz w:val="28"/>
          <w:szCs w:val="28"/>
        </w:rPr>
        <w:t>编制</w:t>
      </w:r>
      <w:r w:rsidR="004866CD" w:rsidRPr="00452A23">
        <w:rPr>
          <w:rFonts w:eastAsia="楷体_GB2312" w:hint="eastAsia"/>
          <w:sz w:val="28"/>
          <w:szCs w:val="28"/>
        </w:rPr>
        <w:t>聚氯乙烯行业汞示范项目</w:t>
      </w:r>
      <w:r w:rsidR="004866CD" w:rsidRPr="00452A23">
        <w:rPr>
          <w:rFonts w:eastAsia="楷体_GB2312" w:hint="eastAsia"/>
          <w:sz w:val="28"/>
          <w:szCs w:val="28"/>
        </w:rPr>
        <w:t>PPP</w:t>
      </w:r>
      <w:r w:rsidR="004866CD" w:rsidRPr="00452A23">
        <w:rPr>
          <w:rFonts w:eastAsia="楷体_GB2312" w:hint="eastAsia"/>
          <w:sz w:val="28"/>
          <w:szCs w:val="28"/>
        </w:rPr>
        <w:t>和</w:t>
      </w:r>
      <w:r w:rsidR="00DF616A" w:rsidRPr="00452A23">
        <w:rPr>
          <w:rFonts w:eastAsia="楷体_GB2312" w:hint="eastAsia"/>
          <w:sz w:val="28"/>
          <w:szCs w:val="28"/>
        </w:rPr>
        <w:t>无汞催化剂</w:t>
      </w:r>
      <w:r w:rsidR="00DF616A" w:rsidRPr="00452A23">
        <w:rPr>
          <w:rFonts w:eastAsia="楷体_GB2312" w:hint="eastAsia"/>
          <w:sz w:val="28"/>
          <w:szCs w:val="28"/>
        </w:rPr>
        <w:t>ETV</w:t>
      </w:r>
      <w:r w:rsidR="004866CD" w:rsidRPr="00452A23">
        <w:rPr>
          <w:rFonts w:eastAsia="楷体_GB2312" w:hint="eastAsia"/>
          <w:sz w:val="28"/>
          <w:szCs w:val="28"/>
        </w:rPr>
        <w:t>实施方案</w:t>
      </w:r>
      <w:r w:rsidR="00DF616A" w:rsidRPr="00452A23">
        <w:rPr>
          <w:rFonts w:eastAsia="楷体_GB2312" w:hint="eastAsia"/>
          <w:sz w:val="28"/>
          <w:szCs w:val="28"/>
        </w:rPr>
        <w:t>，提出示范省份遴选标准和项目参与推广激励方案</w:t>
      </w:r>
      <w:r w:rsidR="00655773" w:rsidRPr="00452A23">
        <w:rPr>
          <w:rFonts w:eastAsia="楷体_GB2312" w:hint="eastAsia"/>
          <w:sz w:val="28"/>
          <w:szCs w:val="28"/>
        </w:rPr>
        <w:t>。</w:t>
      </w:r>
    </w:p>
    <w:p w:rsidR="00E45B04" w:rsidRPr="00452A23" w:rsidRDefault="00655773" w:rsidP="008F3288">
      <w:pPr>
        <w:spacing w:line="360" w:lineRule="auto"/>
        <w:ind w:firstLineChars="200" w:firstLine="560"/>
        <w:rPr>
          <w:rFonts w:eastAsia="楷体_GB2312"/>
          <w:sz w:val="28"/>
          <w:szCs w:val="28"/>
        </w:rPr>
      </w:pPr>
      <w:r w:rsidRPr="00452A23">
        <w:rPr>
          <w:rFonts w:eastAsia="楷体_GB2312" w:hint="eastAsia"/>
          <w:sz w:val="28"/>
          <w:szCs w:val="28"/>
        </w:rPr>
        <w:t>另对</w:t>
      </w:r>
      <w:r w:rsidR="000846DD" w:rsidRPr="00452A23">
        <w:rPr>
          <w:rFonts w:eastAsia="楷体_GB2312" w:hint="eastAsia"/>
          <w:sz w:val="28"/>
          <w:szCs w:val="28"/>
        </w:rPr>
        <w:t>项目</w:t>
      </w:r>
      <w:r w:rsidR="00A27821" w:rsidRPr="00452A23">
        <w:rPr>
          <w:rFonts w:eastAsia="楷体_GB2312" w:hint="eastAsia"/>
          <w:sz w:val="28"/>
          <w:szCs w:val="28"/>
        </w:rPr>
        <w:t>PD</w:t>
      </w:r>
      <w:r w:rsidR="00DB164B" w:rsidRPr="00452A23">
        <w:rPr>
          <w:rFonts w:eastAsia="楷体_GB2312" w:hint="eastAsia"/>
          <w:sz w:val="28"/>
          <w:szCs w:val="28"/>
        </w:rPr>
        <w:t>框架和内容提出具有建设性和可操作性的意见或建议</w:t>
      </w:r>
      <w:r w:rsidRPr="00452A23">
        <w:rPr>
          <w:rFonts w:eastAsia="楷体_GB2312" w:hint="eastAsia"/>
          <w:sz w:val="28"/>
          <w:szCs w:val="28"/>
        </w:rPr>
        <w:t>，协助完成项目</w:t>
      </w:r>
      <w:r w:rsidRPr="00452A23">
        <w:rPr>
          <w:rFonts w:eastAsia="楷体_GB2312" w:hint="eastAsia"/>
          <w:sz w:val="28"/>
          <w:szCs w:val="28"/>
        </w:rPr>
        <w:t>PD</w:t>
      </w:r>
      <w:r w:rsidR="00DB164B" w:rsidRPr="00452A23">
        <w:rPr>
          <w:rFonts w:eastAsia="楷体_GB2312" w:hint="eastAsia"/>
          <w:sz w:val="28"/>
          <w:szCs w:val="28"/>
        </w:rPr>
        <w:t>。</w:t>
      </w:r>
    </w:p>
    <w:p w:rsidR="00E45B04" w:rsidRPr="00B360F6" w:rsidRDefault="00E45B04" w:rsidP="00B360F6">
      <w:pPr>
        <w:numPr>
          <w:ilvl w:val="0"/>
          <w:numId w:val="1"/>
        </w:numPr>
        <w:spacing w:beforeLines="50" w:before="120" w:afterLines="50" w:after="120" w:line="360" w:lineRule="auto"/>
        <w:ind w:left="0" w:firstLine="0"/>
        <w:rPr>
          <w:rFonts w:ascii="黑体" w:eastAsia="黑体" w:hAnsi="黑体"/>
          <w:sz w:val="28"/>
          <w:szCs w:val="28"/>
        </w:rPr>
      </w:pPr>
      <w:r w:rsidRPr="00B360F6">
        <w:rPr>
          <w:rFonts w:ascii="黑体" w:eastAsia="黑体" w:hAnsi="黑体" w:hint="eastAsia"/>
          <w:sz w:val="28"/>
          <w:szCs w:val="28"/>
        </w:rPr>
        <w:t>工作内容</w:t>
      </w:r>
    </w:p>
    <w:p w:rsidR="00E45B04" w:rsidRPr="00452A23" w:rsidRDefault="00E45B04" w:rsidP="00E45B04">
      <w:pPr>
        <w:spacing w:line="360" w:lineRule="auto"/>
        <w:ind w:firstLineChars="200" w:firstLine="560"/>
        <w:rPr>
          <w:rFonts w:eastAsia="楷体_GB2312"/>
          <w:sz w:val="28"/>
          <w:szCs w:val="28"/>
        </w:rPr>
      </w:pPr>
      <w:r w:rsidRPr="00452A23">
        <w:rPr>
          <w:rFonts w:eastAsia="楷体_GB2312"/>
          <w:sz w:val="28"/>
          <w:szCs w:val="28"/>
        </w:rPr>
        <w:t>项目主要内容包括</w:t>
      </w:r>
      <w:r w:rsidRPr="00452A23">
        <w:rPr>
          <w:rFonts w:eastAsia="楷体_GB2312" w:hint="eastAsia"/>
          <w:sz w:val="28"/>
          <w:szCs w:val="28"/>
        </w:rPr>
        <w:t>：</w:t>
      </w:r>
    </w:p>
    <w:p w:rsidR="00C52F38" w:rsidRPr="00452A23" w:rsidRDefault="002D0BC6" w:rsidP="00452A23">
      <w:pPr>
        <w:spacing w:line="360" w:lineRule="auto"/>
        <w:ind w:firstLineChars="200" w:firstLine="560"/>
        <w:rPr>
          <w:rFonts w:eastAsia="楷体_GB2312"/>
          <w:sz w:val="28"/>
          <w:szCs w:val="28"/>
        </w:rPr>
      </w:pPr>
      <w:r w:rsidRPr="00452A23">
        <w:rPr>
          <w:rFonts w:eastAsia="楷体_GB2312" w:hint="eastAsia"/>
          <w:sz w:val="28"/>
          <w:szCs w:val="28"/>
        </w:rPr>
        <w:t>（一）</w:t>
      </w:r>
      <w:bookmarkStart w:id="2" w:name="OLE_LINK3"/>
      <w:bookmarkStart w:id="3" w:name="OLE_LINK4"/>
      <w:r w:rsidR="00C71615" w:rsidRPr="00452A23">
        <w:rPr>
          <w:rFonts w:eastAsia="楷体_GB2312" w:hint="eastAsia"/>
          <w:sz w:val="28"/>
          <w:szCs w:val="28"/>
        </w:rPr>
        <w:t>汞示范项目公私合作关系（</w:t>
      </w:r>
      <w:r w:rsidR="00C71615" w:rsidRPr="00452A23">
        <w:rPr>
          <w:rFonts w:eastAsia="楷体_GB2312" w:hint="eastAsia"/>
          <w:sz w:val="28"/>
          <w:szCs w:val="28"/>
        </w:rPr>
        <w:t>PPP</w:t>
      </w:r>
      <w:r w:rsidR="00C71615" w:rsidRPr="00452A23">
        <w:rPr>
          <w:rFonts w:eastAsia="楷体_GB2312" w:hint="eastAsia"/>
          <w:sz w:val="28"/>
          <w:szCs w:val="28"/>
        </w:rPr>
        <w:t>）研究和实施方</w:t>
      </w:r>
      <w:bookmarkEnd w:id="2"/>
      <w:bookmarkEnd w:id="3"/>
      <w:r w:rsidR="00C71615" w:rsidRPr="00452A23">
        <w:rPr>
          <w:rFonts w:eastAsia="楷体_GB2312" w:hint="eastAsia"/>
          <w:sz w:val="28"/>
          <w:szCs w:val="28"/>
        </w:rPr>
        <w:t>案</w:t>
      </w:r>
    </w:p>
    <w:p w:rsidR="0001309F" w:rsidRPr="00452A23" w:rsidRDefault="0055449D" w:rsidP="00C52F38">
      <w:pPr>
        <w:spacing w:line="360" w:lineRule="auto"/>
        <w:ind w:firstLineChars="200" w:firstLine="560"/>
        <w:rPr>
          <w:rFonts w:eastAsia="楷体_GB2312"/>
          <w:sz w:val="28"/>
          <w:szCs w:val="28"/>
        </w:rPr>
      </w:pPr>
      <w:bookmarkStart w:id="4" w:name="OLE_LINK5"/>
      <w:bookmarkStart w:id="5" w:name="OLE_LINK6"/>
      <w:r w:rsidRPr="00452A23">
        <w:rPr>
          <w:rFonts w:eastAsia="楷体_GB2312" w:hint="eastAsia"/>
          <w:sz w:val="28"/>
          <w:szCs w:val="28"/>
        </w:rPr>
        <w:t>文献和实地</w:t>
      </w:r>
      <w:r w:rsidR="003F1393" w:rsidRPr="00452A23">
        <w:rPr>
          <w:rFonts w:eastAsia="楷体_GB2312" w:hint="eastAsia"/>
          <w:sz w:val="28"/>
          <w:szCs w:val="28"/>
        </w:rPr>
        <w:t>调研</w:t>
      </w:r>
      <w:r w:rsidR="00C71615" w:rsidRPr="00452A23">
        <w:rPr>
          <w:rFonts w:eastAsia="楷体_GB2312" w:hint="eastAsia"/>
          <w:sz w:val="28"/>
          <w:szCs w:val="28"/>
        </w:rPr>
        <w:t>国内外环保、有毒化学和废物管理领域</w:t>
      </w:r>
      <w:r w:rsidR="00C71615" w:rsidRPr="00452A23">
        <w:rPr>
          <w:rFonts w:eastAsia="楷体_GB2312" w:hint="eastAsia"/>
          <w:sz w:val="28"/>
          <w:szCs w:val="28"/>
        </w:rPr>
        <w:t>PPP</w:t>
      </w:r>
      <w:r w:rsidR="00C71615" w:rsidRPr="00452A23">
        <w:rPr>
          <w:rFonts w:eastAsia="楷体_GB2312" w:hint="eastAsia"/>
          <w:sz w:val="28"/>
          <w:szCs w:val="28"/>
        </w:rPr>
        <w:t>实施机制和现状，提出汞示范项目公私合作关系构建</w:t>
      </w:r>
      <w:r w:rsidR="00D756C5" w:rsidRPr="00452A23">
        <w:rPr>
          <w:rFonts w:eastAsia="楷体_GB2312" w:hint="eastAsia"/>
          <w:sz w:val="28"/>
          <w:szCs w:val="28"/>
        </w:rPr>
        <w:t>机制，制定活动方案和</w:t>
      </w:r>
      <w:r w:rsidR="00C71615" w:rsidRPr="00452A23">
        <w:rPr>
          <w:rFonts w:eastAsia="楷体_GB2312" w:hint="eastAsia"/>
          <w:sz w:val="28"/>
          <w:szCs w:val="28"/>
        </w:rPr>
        <w:t>实施</w:t>
      </w:r>
      <w:r w:rsidR="00D756C5" w:rsidRPr="00452A23">
        <w:rPr>
          <w:rFonts w:eastAsia="楷体_GB2312" w:hint="eastAsia"/>
          <w:sz w:val="28"/>
          <w:szCs w:val="28"/>
        </w:rPr>
        <w:t>计划</w:t>
      </w:r>
      <w:r w:rsidR="00C71615" w:rsidRPr="00452A23">
        <w:rPr>
          <w:rFonts w:eastAsia="楷体_GB2312" w:hint="eastAsia"/>
          <w:sz w:val="28"/>
          <w:szCs w:val="28"/>
        </w:rPr>
        <w:t>，鼓励私营企业、民营资本与政府进行合作，参与汞污染控制和废物处理相关公共基础设施的建设，促进相关企业更加深入参与相关技术研发</w:t>
      </w:r>
      <w:r w:rsidR="00D756C5" w:rsidRPr="00452A23">
        <w:rPr>
          <w:rFonts w:eastAsia="楷体_GB2312" w:hint="eastAsia"/>
          <w:sz w:val="28"/>
          <w:szCs w:val="28"/>
        </w:rPr>
        <w:t>、技术转让和合作投资</w:t>
      </w:r>
      <w:bookmarkEnd w:id="4"/>
      <w:bookmarkEnd w:id="5"/>
      <w:r w:rsidR="00D756C5" w:rsidRPr="00452A23">
        <w:rPr>
          <w:rFonts w:eastAsia="楷体_GB2312" w:hint="eastAsia"/>
          <w:sz w:val="28"/>
          <w:szCs w:val="28"/>
        </w:rPr>
        <w:t>。</w:t>
      </w:r>
    </w:p>
    <w:p w:rsidR="003B5A5E" w:rsidRPr="00452A23" w:rsidRDefault="003B5A5E" w:rsidP="00452A23">
      <w:pPr>
        <w:spacing w:line="360" w:lineRule="auto"/>
        <w:ind w:firstLineChars="200" w:firstLine="560"/>
        <w:rPr>
          <w:rFonts w:eastAsia="楷体_GB2312"/>
          <w:sz w:val="28"/>
          <w:szCs w:val="28"/>
        </w:rPr>
      </w:pPr>
      <w:r w:rsidRPr="00452A23">
        <w:rPr>
          <w:rFonts w:eastAsia="楷体_GB2312" w:hint="eastAsia"/>
          <w:sz w:val="28"/>
          <w:szCs w:val="28"/>
        </w:rPr>
        <w:t>（二）</w:t>
      </w:r>
      <w:bookmarkStart w:id="6" w:name="OLE_LINK7"/>
      <w:bookmarkStart w:id="7" w:name="OLE_LINK8"/>
      <w:r w:rsidR="00BC77A4" w:rsidRPr="00452A23">
        <w:rPr>
          <w:rFonts w:eastAsia="楷体_GB2312" w:hint="eastAsia"/>
          <w:sz w:val="28"/>
          <w:szCs w:val="28"/>
        </w:rPr>
        <w:t>聚氯乙烯无汞催化剂环境保护技术验证评价（</w:t>
      </w:r>
      <w:r w:rsidR="00C71615" w:rsidRPr="00452A23">
        <w:rPr>
          <w:rFonts w:eastAsia="楷体_GB2312" w:hint="eastAsia"/>
          <w:sz w:val="28"/>
          <w:szCs w:val="28"/>
        </w:rPr>
        <w:t>ETV</w:t>
      </w:r>
      <w:r w:rsidR="00BC77A4" w:rsidRPr="00452A23">
        <w:rPr>
          <w:rFonts w:eastAsia="楷体_GB2312" w:hint="eastAsia"/>
          <w:sz w:val="28"/>
          <w:szCs w:val="28"/>
        </w:rPr>
        <w:t>）</w:t>
      </w:r>
      <w:r w:rsidR="00C71615" w:rsidRPr="00452A23">
        <w:rPr>
          <w:rFonts w:eastAsia="楷体_GB2312" w:hint="eastAsia"/>
          <w:sz w:val="28"/>
          <w:szCs w:val="28"/>
        </w:rPr>
        <w:t>实施方案</w:t>
      </w:r>
      <w:bookmarkEnd w:id="6"/>
      <w:bookmarkEnd w:id="7"/>
    </w:p>
    <w:p w:rsidR="0001309F" w:rsidRPr="00452A23" w:rsidRDefault="00BC77A4" w:rsidP="00C52F38">
      <w:pPr>
        <w:spacing w:line="360" w:lineRule="auto"/>
        <w:ind w:firstLineChars="200" w:firstLine="560"/>
        <w:rPr>
          <w:rFonts w:eastAsia="楷体_GB2312"/>
          <w:sz w:val="28"/>
          <w:szCs w:val="28"/>
        </w:rPr>
      </w:pPr>
      <w:bookmarkStart w:id="8" w:name="OLE_LINK9"/>
      <w:bookmarkStart w:id="9" w:name="OLE_LINK10"/>
      <w:bookmarkStart w:id="10" w:name="OLE_LINK11"/>
      <w:bookmarkStart w:id="11" w:name="OLE_LINK12"/>
      <w:r w:rsidRPr="00452A23">
        <w:rPr>
          <w:rFonts w:eastAsia="楷体_GB2312" w:hint="eastAsia"/>
          <w:sz w:val="28"/>
          <w:szCs w:val="28"/>
        </w:rPr>
        <w:t>配合本示范项目的聚氯乙烯无汞技术筛选和示范，无汞催化剂环境保护技术验证评价（</w:t>
      </w:r>
      <w:r w:rsidRPr="00452A23">
        <w:rPr>
          <w:rFonts w:eastAsia="楷体_GB2312" w:hint="eastAsia"/>
          <w:sz w:val="28"/>
          <w:szCs w:val="28"/>
        </w:rPr>
        <w:t>ETV</w:t>
      </w:r>
      <w:r w:rsidRPr="00452A23">
        <w:rPr>
          <w:rFonts w:eastAsia="楷体_GB2312" w:hint="eastAsia"/>
          <w:sz w:val="28"/>
          <w:szCs w:val="28"/>
        </w:rPr>
        <w:t>）实施方案，</w:t>
      </w:r>
      <w:r w:rsidR="001176A6" w:rsidRPr="00452A23">
        <w:rPr>
          <w:rFonts w:eastAsia="楷体_GB2312" w:hint="eastAsia"/>
          <w:sz w:val="28"/>
          <w:szCs w:val="28"/>
        </w:rPr>
        <w:t>促进无汞催化剂新技术的研</w:t>
      </w:r>
      <w:r w:rsidR="001176A6" w:rsidRPr="00452A23">
        <w:rPr>
          <w:rFonts w:eastAsia="楷体_GB2312" w:hint="eastAsia"/>
          <w:sz w:val="28"/>
          <w:szCs w:val="28"/>
        </w:rPr>
        <w:lastRenderedPageBreak/>
        <w:t>发和市场化应用</w:t>
      </w:r>
      <w:bookmarkEnd w:id="8"/>
      <w:bookmarkEnd w:id="9"/>
      <w:bookmarkEnd w:id="10"/>
      <w:bookmarkEnd w:id="11"/>
      <w:r w:rsidR="001176A6" w:rsidRPr="00452A23">
        <w:rPr>
          <w:rFonts w:eastAsia="楷体_GB2312" w:hint="eastAsia"/>
          <w:sz w:val="28"/>
          <w:szCs w:val="28"/>
        </w:rPr>
        <w:t>。</w:t>
      </w:r>
    </w:p>
    <w:p w:rsidR="001176A6" w:rsidRPr="00452A23" w:rsidRDefault="00BA5711" w:rsidP="00C52F38">
      <w:pPr>
        <w:spacing w:line="360" w:lineRule="auto"/>
        <w:ind w:firstLineChars="200" w:firstLine="560"/>
        <w:rPr>
          <w:rFonts w:eastAsia="楷体_GB2312"/>
          <w:sz w:val="28"/>
          <w:szCs w:val="28"/>
        </w:rPr>
      </w:pPr>
      <w:r w:rsidRPr="00452A23">
        <w:rPr>
          <w:rFonts w:eastAsia="楷体_GB2312" w:hint="eastAsia"/>
          <w:sz w:val="28"/>
          <w:szCs w:val="28"/>
        </w:rPr>
        <w:t>（三）</w:t>
      </w:r>
      <w:bookmarkStart w:id="12" w:name="OLE_LINK13"/>
      <w:bookmarkStart w:id="13" w:name="OLE_LINK14"/>
      <w:r w:rsidRPr="00452A23">
        <w:rPr>
          <w:rFonts w:eastAsia="楷体_GB2312" w:hint="eastAsia"/>
          <w:sz w:val="28"/>
          <w:szCs w:val="28"/>
        </w:rPr>
        <w:t>制定</w:t>
      </w:r>
      <w:r w:rsidR="004866CD" w:rsidRPr="00452A23">
        <w:rPr>
          <w:rFonts w:eastAsia="楷体_GB2312" w:hint="eastAsia"/>
          <w:sz w:val="28"/>
          <w:szCs w:val="28"/>
        </w:rPr>
        <w:t>示范省份遴选标准和</w:t>
      </w:r>
      <w:r w:rsidRPr="00452A23">
        <w:rPr>
          <w:rFonts w:eastAsia="楷体_GB2312" w:hint="eastAsia"/>
          <w:sz w:val="28"/>
          <w:szCs w:val="28"/>
        </w:rPr>
        <w:t>项目参与推广激励方案</w:t>
      </w:r>
      <w:bookmarkEnd w:id="12"/>
      <w:bookmarkEnd w:id="13"/>
    </w:p>
    <w:p w:rsidR="004866CD" w:rsidRPr="00452A23" w:rsidRDefault="004866CD" w:rsidP="00BA5711">
      <w:pPr>
        <w:spacing w:line="360" w:lineRule="auto"/>
        <w:ind w:firstLineChars="200" w:firstLine="560"/>
        <w:rPr>
          <w:rFonts w:eastAsia="楷体_GB2312"/>
          <w:sz w:val="28"/>
          <w:szCs w:val="28"/>
        </w:rPr>
      </w:pPr>
      <w:bookmarkStart w:id="14" w:name="OLE_LINK15"/>
      <w:bookmarkStart w:id="15" w:name="OLE_LINK16"/>
      <w:r w:rsidRPr="00452A23">
        <w:rPr>
          <w:rFonts w:eastAsia="楷体_GB2312" w:hint="eastAsia"/>
          <w:sz w:val="28"/>
          <w:szCs w:val="28"/>
        </w:rPr>
        <w:t>根据我国聚氯乙烯行业现状、技术水平和地区分布，制定示范省份遴选标准。</w:t>
      </w:r>
    </w:p>
    <w:p w:rsidR="00DD57AB" w:rsidRPr="00452A23" w:rsidRDefault="004866CD" w:rsidP="004866CD">
      <w:pPr>
        <w:spacing w:line="360" w:lineRule="auto"/>
        <w:ind w:firstLineChars="200" w:firstLine="560"/>
        <w:rPr>
          <w:rFonts w:eastAsia="楷体_GB2312"/>
          <w:sz w:val="28"/>
          <w:szCs w:val="28"/>
        </w:rPr>
      </w:pPr>
      <w:r w:rsidRPr="00452A23">
        <w:rPr>
          <w:rFonts w:eastAsia="楷体_GB2312" w:hint="eastAsia"/>
          <w:sz w:val="28"/>
          <w:szCs w:val="28"/>
        </w:rPr>
        <w:t>为促进各相关机构和企业，特别是私营部门积极参与项目，促进项目相关成果的推广，设计基于地方财政、金融、风险投资和保险等激励机制和工作方案，促进</w:t>
      </w:r>
      <w:r w:rsidR="00BA5711" w:rsidRPr="00452A23">
        <w:rPr>
          <w:rFonts w:eastAsia="楷体_GB2312" w:hint="eastAsia"/>
          <w:sz w:val="28"/>
          <w:szCs w:val="28"/>
        </w:rPr>
        <w:t>私营部门</w:t>
      </w:r>
      <w:r w:rsidRPr="00452A23">
        <w:rPr>
          <w:rFonts w:eastAsia="楷体_GB2312" w:hint="eastAsia"/>
          <w:sz w:val="28"/>
          <w:szCs w:val="28"/>
        </w:rPr>
        <w:t>参与项目活动，促进项目技术和经验在</w:t>
      </w:r>
      <w:proofErr w:type="gramStart"/>
      <w:r w:rsidRPr="00452A23">
        <w:rPr>
          <w:rFonts w:eastAsia="楷体_GB2312" w:hint="eastAsia"/>
          <w:sz w:val="28"/>
          <w:szCs w:val="28"/>
        </w:rPr>
        <w:t>示范省</w:t>
      </w:r>
      <w:proofErr w:type="gramEnd"/>
      <w:r w:rsidRPr="00452A23">
        <w:rPr>
          <w:rFonts w:eastAsia="楷体_GB2312" w:hint="eastAsia"/>
          <w:sz w:val="28"/>
          <w:szCs w:val="28"/>
        </w:rPr>
        <w:t>和全国范围内的可持续应用和推广</w:t>
      </w:r>
      <w:bookmarkEnd w:id="14"/>
      <w:bookmarkEnd w:id="15"/>
      <w:r w:rsidRPr="00452A23">
        <w:rPr>
          <w:rFonts w:eastAsia="楷体_GB2312" w:hint="eastAsia"/>
          <w:sz w:val="28"/>
          <w:szCs w:val="28"/>
        </w:rPr>
        <w:t>。</w:t>
      </w:r>
    </w:p>
    <w:p w:rsidR="00715299" w:rsidRPr="00452A23" w:rsidRDefault="008331A6" w:rsidP="00452A23">
      <w:pPr>
        <w:spacing w:line="360" w:lineRule="auto"/>
        <w:ind w:firstLineChars="200" w:firstLine="560"/>
        <w:rPr>
          <w:rFonts w:eastAsia="楷体_GB2312"/>
          <w:sz w:val="28"/>
          <w:szCs w:val="28"/>
        </w:rPr>
      </w:pPr>
      <w:r w:rsidRPr="00452A23">
        <w:rPr>
          <w:rFonts w:eastAsia="楷体_GB2312" w:hint="eastAsia"/>
          <w:sz w:val="28"/>
          <w:szCs w:val="28"/>
        </w:rPr>
        <w:t>（</w:t>
      </w:r>
      <w:r w:rsidR="004866CD" w:rsidRPr="00452A23">
        <w:rPr>
          <w:rFonts w:eastAsia="楷体_GB2312" w:hint="eastAsia"/>
          <w:sz w:val="28"/>
          <w:szCs w:val="28"/>
        </w:rPr>
        <w:t>四</w:t>
      </w:r>
      <w:r w:rsidR="00715299" w:rsidRPr="00452A23">
        <w:rPr>
          <w:rFonts w:eastAsia="楷体_GB2312" w:hint="eastAsia"/>
          <w:sz w:val="28"/>
          <w:szCs w:val="28"/>
        </w:rPr>
        <w:t>）参与项目相关会议和活动</w:t>
      </w:r>
    </w:p>
    <w:p w:rsidR="00715299" w:rsidRPr="00452A23" w:rsidRDefault="00715299" w:rsidP="00E45B04">
      <w:pPr>
        <w:spacing w:line="360" w:lineRule="auto"/>
        <w:ind w:firstLineChars="200" w:firstLine="560"/>
        <w:rPr>
          <w:rFonts w:eastAsia="楷体_GB2312"/>
          <w:sz w:val="28"/>
          <w:szCs w:val="28"/>
        </w:rPr>
      </w:pPr>
      <w:bookmarkStart w:id="16" w:name="OLE_LINK17"/>
      <w:bookmarkStart w:id="17" w:name="OLE_LINK18"/>
      <w:r w:rsidRPr="00452A23">
        <w:rPr>
          <w:rFonts w:eastAsia="楷体_GB2312" w:hint="eastAsia"/>
          <w:sz w:val="28"/>
          <w:szCs w:val="28"/>
        </w:rPr>
        <w:t>根据项目要求，参加</w:t>
      </w:r>
      <w:r w:rsidR="00500BA7" w:rsidRPr="00452A23">
        <w:rPr>
          <w:rFonts w:eastAsia="楷体_GB2312" w:hint="eastAsia"/>
          <w:sz w:val="28"/>
          <w:szCs w:val="28"/>
        </w:rPr>
        <w:t>项目启动会、</w:t>
      </w:r>
      <w:r w:rsidRPr="00452A23">
        <w:rPr>
          <w:rFonts w:eastAsia="楷体_GB2312" w:hint="eastAsia"/>
          <w:sz w:val="28"/>
          <w:szCs w:val="28"/>
        </w:rPr>
        <w:t>项目指导委员会会议、</w:t>
      </w:r>
      <w:r w:rsidR="00500BA7" w:rsidRPr="00452A23">
        <w:rPr>
          <w:rFonts w:eastAsia="楷体_GB2312" w:hint="eastAsia"/>
          <w:sz w:val="28"/>
          <w:szCs w:val="28"/>
        </w:rPr>
        <w:t>项目协调会</w:t>
      </w:r>
      <w:r w:rsidRPr="00452A23">
        <w:rPr>
          <w:rFonts w:eastAsia="楷体_GB2312" w:hint="eastAsia"/>
          <w:sz w:val="28"/>
          <w:szCs w:val="28"/>
        </w:rPr>
        <w:t>及项目总结会等会议，</w:t>
      </w:r>
      <w:r w:rsidR="00500BA7" w:rsidRPr="00452A23">
        <w:rPr>
          <w:rFonts w:eastAsia="楷体_GB2312" w:hint="eastAsia"/>
          <w:sz w:val="28"/>
          <w:szCs w:val="28"/>
        </w:rPr>
        <w:t>协助项目实施机构</w:t>
      </w:r>
      <w:r w:rsidRPr="00452A23">
        <w:rPr>
          <w:rFonts w:eastAsia="楷体_GB2312" w:hint="eastAsia"/>
          <w:sz w:val="28"/>
          <w:szCs w:val="28"/>
        </w:rPr>
        <w:t>进行</w:t>
      </w:r>
      <w:r w:rsidR="00500BA7" w:rsidRPr="00452A23">
        <w:rPr>
          <w:rFonts w:eastAsia="楷体_GB2312" w:hint="eastAsia"/>
          <w:sz w:val="28"/>
          <w:szCs w:val="28"/>
        </w:rPr>
        <w:t>实施进度的</w:t>
      </w:r>
      <w:r w:rsidRPr="00452A23">
        <w:rPr>
          <w:rFonts w:eastAsia="楷体_GB2312" w:hint="eastAsia"/>
          <w:sz w:val="28"/>
          <w:szCs w:val="28"/>
        </w:rPr>
        <w:t>监督和管理，为</w:t>
      </w:r>
      <w:r w:rsidR="008331A6" w:rsidRPr="00452A23">
        <w:rPr>
          <w:rFonts w:eastAsia="楷体_GB2312" w:hint="eastAsia"/>
          <w:sz w:val="28"/>
          <w:szCs w:val="28"/>
        </w:rPr>
        <w:t>项目</w:t>
      </w:r>
      <w:r w:rsidR="00500BA7" w:rsidRPr="00452A23">
        <w:rPr>
          <w:rFonts w:eastAsia="楷体_GB2312" w:hint="eastAsia"/>
          <w:sz w:val="28"/>
          <w:szCs w:val="28"/>
        </w:rPr>
        <w:t>PD</w:t>
      </w:r>
      <w:r w:rsidR="008331A6" w:rsidRPr="00452A23">
        <w:rPr>
          <w:rFonts w:eastAsia="楷体_GB2312" w:hint="eastAsia"/>
          <w:sz w:val="28"/>
          <w:szCs w:val="28"/>
        </w:rPr>
        <w:t>编写</w:t>
      </w:r>
      <w:r w:rsidR="00500BA7" w:rsidRPr="00452A23">
        <w:rPr>
          <w:rFonts w:eastAsia="楷体_GB2312" w:hint="eastAsia"/>
          <w:sz w:val="28"/>
          <w:szCs w:val="28"/>
        </w:rPr>
        <w:t>提供技术支持和建议</w:t>
      </w:r>
      <w:bookmarkEnd w:id="16"/>
      <w:bookmarkEnd w:id="17"/>
      <w:r w:rsidR="00500BA7" w:rsidRPr="00452A23">
        <w:rPr>
          <w:rFonts w:eastAsia="楷体_GB2312" w:hint="eastAsia"/>
          <w:sz w:val="28"/>
          <w:szCs w:val="28"/>
        </w:rPr>
        <w:t>。</w:t>
      </w:r>
    </w:p>
    <w:p w:rsidR="00E45B04" w:rsidRPr="00B360F6" w:rsidRDefault="00FB21DE" w:rsidP="00B360F6">
      <w:pPr>
        <w:numPr>
          <w:ilvl w:val="0"/>
          <w:numId w:val="1"/>
        </w:numPr>
        <w:spacing w:beforeLines="50" w:before="120" w:afterLines="50" w:after="120" w:line="360" w:lineRule="auto"/>
        <w:ind w:left="0" w:firstLine="0"/>
        <w:rPr>
          <w:rFonts w:ascii="黑体" w:eastAsia="黑体" w:hAnsi="黑体"/>
          <w:sz w:val="28"/>
          <w:szCs w:val="28"/>
        </w:rPr>
      </w:pPr>
      <w:r w:rsidRPr="00B360F6">
        <w:rPr>
          <w:rFonts w:ascii="黑体" w:eastAsia="黑体" w:hAnsi="黑体" w:hint="eastAsia"/>
          <w:sz w:val="28"/>
          <w:szCs w:val="28"/>
        </w:rPr>
        <w:t>产出提交和进度要求</w:t>
      </w:r>
    </w:p>
    <w:p w:rsidR="005D1679" w:rsidRPr="00452A23" w:rsidRDefault="00BC7E1F" w:rsidP="00452A23">
      <w:pPr>
        <w:spacing w:line="360" w:lineRule="auto"/>
        <w:ind w:firstLineChars="200" w:firstLine="560"/>
        <w:rPr>
          <w:rFonts w:eastAsia="楷体_GB2312"/>
          <w:sz w:val="28"/>
          <w:szCs w:val="28"/>
        </w:rPr>
      </w:pPr>
      <w:r w:rsidRPr="00452A23">
        <w:rPr>
          <w:rFonts w:eastAsia="楷体_GB2312" w:hint="eastAsia"/>
          <w:sz w:val="28"/>
          <w:szCs w:val="28"/>
        </w:rPr>
        <w:t xml:space="preserve">1. </w:t>
      </w:r>
      <w:bookmarkStart w:id="18" w:name="OLE_LINK19"/>
      <w:bookmarkStart w:id="19" w:name="OLE_LINK20"/>
      <w:r w:rsidR="00162CB6" w:rsidRPr="00452A23">
        <w:rPr>
          <w:rFonts w:eastAsia="楷体_GB2312" w:hint="eastAsia"/>
          <w:sz w:val="28"/>
          <w:szCs w:val="28"/>
        </w:rPr>
        <w:t>聚氯乙烯行业</w:t>
      </w:r>
      <w:r w:rsidR="004866CD" w:rsidRPr="00452A23">
        <w:rPr>
          <w:rFonts w:eastAsia="楷体_GB2312" w:hint="eastAsia"/>
          <w:sz w:val="28"/>
          <w:szCs w:val="28"/>
        </w:rPr>
        <w:t>PPP</w:t>
      </w:r>
      <w:r w:rsidR="004866CD" w:rsidRPr="00452A23">
        <w:rPr>
          <w:rFonts w:eastAsia="楷体_GB2312" w:hint="eastAsia"/>
          <w:sz w:val="28"/>
          <w:szCs w:val="28"/>
        </w:rPr>
        <w:t>和</w:t>
      </w:r>
      <w:r w:rsidR="004866CD" w:rsidRPr="00452A23">
        <w:rPr>
          <w:rFonts w:eastAsia="楷体_GB2312" w:hint="eastAsia"/>
          <w:sz w:val="28"/>
          <w:szCs w:val="28"/>
        </w:rPr>
        <w:t>ETV</w:t>
      </w:r>
      <w:r w:rsidR="004866CD" w:rsidRPr="00452A23">
        <w:rPr>
          <w:rFonts w:eastAsia="楷体_GB2312" w:hint="eastAsia"/>
          <w:sz w:val="28"/>
          <w:szCs w:val="28"/>
        </w:rPr>
        <w:t>机制研究和方案制定工作</w:t>
      </w:r>
      <w:r w:rsidR="00CA4405" w:rsidRPr="00452A23">
        <w:rPr>
          <w:rFonts w:eastAsia="楷体_GB2312" w:hint="eastAsia"/>
          <w:sz w:val="28"/>
          <w:szCs w:val="28"/>
        </w:rPr>
        <w:t>实施计划</w:t>
      </w:r>
      <w:r w:rsidR="008331A6" w:rsidRPr="00452A23">
        <w:rPr>
          <w:rFonts w:eastAsia="楷体_GB2312" w:hint="eastAsia"/>
          <w:sz w:val="28"/>
          <w:szCs w:val="28"/>
        </w:rPr>
        <w:t>（</w:t>
      </w:r>
      <w:r w:rsidR="00B72B0E" w:rsidRPr="00452A23">
        <w:rPr>
          <w:rFonts w:eastAsia="楷体_GB2312" w:hint="eastAsia"/>
          <w:sz w:val="28"/>
          <w:szCs w:val="28"/>
        </w:rPr>
        <w:t>中文版，</w:t>
      </w:r>
      <w:r w:rsidR="008331A6" w:rsidRPr="00452A23">
        <w:rPr>
          <w:rFonts w:eastAsia="楷体_GB2312" w:hint="eastAsia"/>
          <w:sz w:val="28"/>
          <w:szCs w:val="28"/>
        </w:rPr>
        <w:t>合同签署</w:t>
      </w:r>
      <w:r w:rsidR="001779EF">
        <w:rPr>
          <w:rFonts w:eastAsia="楷体_GB2312" w:hint="eastAsia"/>
          <w:sz w:val="28"/>
          <w:szCs w:val="28"/>
        </w:rPr>
        <w:t>2</w:t>
      </w:r>
      <w:r w:rsidR="00A77EE4" w:rsidRPr="00452A23">
        <w:rPr>
          <w:rFonts w:eastAsia="楷体_GB2312" w:hint="eastAsia"/>
          <w:sz w:val="28"/>
          <w:szCs w:val="28"/>
        </w:rPr>
        <w:t>周</w:t>
      </w:r>
      <w:r w:rsidR="008331A6" w:rsidRPr="00452A23">
        <w:rPr>
          <w:rFonts w:eastAsia="楷体_GB2312" w:hint="eastAsia"/>
          <w:sz w:val="28"/>
          <w:szCs w:val="28"/>
        </w:rPr>
        <w:t>内提交）</w:t>
      </w:r>
      <w:r w:rsidR="00CA4405" w:rsidRPr="00452A23">
        <w:rPr>
          <w:rFonts w:eastAsia="楷体_GB2312" w:hint="eastAsia"/>
          <w:sz w:val="28"/>
          <w:szCs w:val="28"/>
        </w:rPr>
        <w:t>；</w:t>
      </w:r>
    </w:p>
    <w:p w:rsidR="00BC7E1F" w:rsidRPr="00452A23" w:rsidRDefault="00BC7E1F" w:rsidP="00FB21DE">
      <w:pPr>
        <w:spacing w:line="360" w:lineRule="auto"/>
        <w:ind w:firstLineChars="200" w:firstLine="560"/>
        <w:rPr>
          <w:rFonts w:eastAsia="楷体_GB2312"/>
          <w:sz w:val="28"/>
          <w:szCs w:val="28"/>
        </w:rPr>
      </w:pPr>
      <w:r w:rsidRPr="00452A23">
        <w:rPr>
          <w:rFonts w:eastAsia="楷体_GB2312" w:hint="eastAsia"/>
          <w:sz w:val="28"/>
          <w:szCs w:val="28"/>
        </w:rPr>
        <w:t>2.</w:t>
      </w:r>
      <w:r w:rsidR="00AD4A32" w:rsidRPr="00452A23">
        <w:rPr>
          <w:rFonts w:eastAsia="楷体_GB2312" w:hint="eastAsia"/>
          <w:sz w:val="28"/>
          <w:szCs w:val="28"/>
        </w:rPr>
        <w:t xml:space="preserve"> </w:t>
      </w:r>
      <w:r w:rsidR="004866CD" w:rsidRPr="00452A23">
        <w:rPr>
          <w:rFonts w:eastAsia="楷体_GB2312" w:hint="eastAsia"/>
          <w:sz w:val="28"/>
          <w:szCs w:val="28"/>
        </w:rPr>
        <w:t>汞示范项目公私合作关系（</w:t>
      </w:r>
      <w:r w:rsidR="004866CD" w:rsidRPr="00452A23">
        <w:rPr>
          <w:rFonts w:eastAsia="楷体_GB2312" w:hint="eastAsia"/>
          <w:sz w:val="28"/>
          <w:szCs w:val="28"/>
        </w:rPr>
        <w:t>PPP</w:t>
      </w:r>
      <w:r w:rsidR="004866CD" w:rsidRPr="00452A23">
        <w:rPr>
          <w:rFonts w:eastAsia="楷体_GB2312" w:hint="eastAsia"/>
          <w:sz w:val="28"/>
          <w:szCs w:val="28"/>
        </w:rPr>
        <w:t>）研究和实施方案</w:t>
      </w:r>
      <w:r w:rsidR="00FB21DE" w:rsidRPr="00452A23">
        <w:rPr>
          <w:rFonts w:eastAsia="楷体_GB2312" w:hint="eastAsia"/>
          <w:sz w:val="28"/>
          <w:szCs w:val="28"/>
        </w:rPr>
        <w:t>（</w:t>
      </w:r>
      <w:r w:rsidR="0055449D" w:rsidRPr="00452A23">
        <w:rPr>
          <w:rFonts w:eastAsia="楷体_GB2312" w:hint="eastAsia"/>
          <w:sz w:val="28"/>
          <w:szCs w:val="28"/>
        </w:rPr>
        <w:t>英文版，</w:t>
      </w:r>
      <w:r w:rsidR="00FB21DE" w:rsidRPr="00452A23">
        <w:rPr>
          <w:rFonts w:eastAsia="楷体_GB2312" w:hint="eastAsia"/>
          <w:sz w:val="28"/>
          <w:szCs w:val="28"/>
        </w:rPr>
        <w:t>合同签署</w:t>
      </w:r>
      <w:r w:rsidR="00932583">
        <w:rPr>
          <w:rFonts w:eastAsia="楷体_GB2312" w:hint="eastAsia"/>
          <w:sz w:val="28"/>
          <w:szCs w:val="28"/>
        </w:rPr>
        <w:t>1</w:t>
      </w:r>
      <w:r w:rsidR="00FB21DE" w:rsidRPr="00452A23">
        <w:rPr>
          <w:rFonts w:eastAsia="楷体_GB2312" w:hint="eastAsia"/>
          <w:sz w:val="28"/>
          <w:szCs w:val="28"/>
        </w:rPr>
        <w:t>个月内提交）</w:t>
      </w:r>
      <w:r w:rsidR="008331A6" w:rsidRPr="00452A23">
        <w:rPr>
          <w:rFonts w:eastAsia="楷体_GB2312" w:hint="eastAsia"/>
          <w:sz w:val="28"/>
          <w:szCs w:val="28"/>
        </w:rPr>
        <w:t>；</w:t>
      </w:r>
    </w:p>
    <w:p w:rsidR="00162CB6" w:rsidRPr="00452A23" w:rsidRDefault="00EA0572" w:rsidP="00FB21DE">
      <w:pPr>
        <w:spacing w:line="360" w:lineRule="auto"/>
        <w:ind w:firstLineChars="200" w:firstLine="560"/>
        <w:rPr>
          <w:rFonts w:eastAsia="楷体_GB2312"/>
          <w:sz w:val="28"/>
          <w:szCs w:val="28"/>
        </w:rPr>
      </w:pPr>
      <w:r w:rsidRPr="00452A23">
        <w:rPr>
          <w:rFonts w:eastAsia="楷体_GB2312" w:hint="eastAsia"/>
          <w:sz w:val="28"/>
          <w:szCs w:val="28"/>
        </w:rPr>
        <w:t xml:space="preserve">3. </w:t>
      </w:r>
      <w:r w:rsidR="004866CD" w:rsidRPr="00452A23">
        <w:rPr>
          <w:rFonts w:eastAsia="楷体_GB2312" w:hint="eastAsia"/>
          <w:sz w:val="28"/>
          <w:szCs w:val="28"/>
        </w:rPr>
        <w:t>聚氯乙烯无汞催化剂环境保护技术验证评价（</w:t>
      </w:r>
      <w:r w:rsidR="004866CD" w:rsidRPr="00452A23">
        <w:rPr>
          <w:rFonts w:eastAsia="楷体_GB2312" w:hint="eastAsia"/>
          <w:sz w:val="28"/>
          <w:szCs w:val="28"/>
        </w:rPr>
        <w:t>ETV</w:t>
      </w:r>
      <w:r w:rsidR="004866CD" w:rsidRPr="00452A23">
        <w:rPr>
          <w:rFonts w:eastAsia="楷体_GB2312" w:hint="eastAsia"/>
          <w:sz w:val="28"/>
          <w:szCs w:val="28"/>
        </w:rPr>
        <w:t>）实施方案</w:t>
      </w:r>
      <w:r w:rsidR="00162CB6" w:rsidRPr="00452A23">
        <w:rPr>
          <w:rFonts w:eastAsia="楷体_GB2312" w:hint="eastAsia"/>
          <w:sz w:val="28"/>
          <w:szCs w:val="28"/>
        </w:rPr>
        <w:t>（英文版，合同签署</w:t>
      </w:r>
      <w:r w:rsidR="00932583">
        <w:rPr>
          <w:rFonts w:eastAsia="楷体_GB2312" w:hint="eastAsia"/>
          <w:sz w:val="28"/>
          <w:szCs w:val="28"/>
        </w:rPr>
        <w:t>2</w:t>
      </w:r>
      <w:r w:rsidR="00162CB6" w:rsidRPr="00452A23">
        <w:rPr>
          <w:rFonts w:eastAsia="楷体_GB2312" w:hint="eastAsia"/>
          <w:sz w:val="28"/>
          <w:szCs w:val="28"/>
        </w:rPr>
        <w:t>个月内提交）；</w:t>
      </w:r>
    </w:p>
    <w:p w:rsidR="000124A2" w:rsidRDefault="00162CB6" w:rsidP="00FB21DE">
      <w:pPr>
        <w:spacing w:line="360" w:lineRule="auto"/>
        <w:ind w:firstLineChars="200" w:firstLine="560"/>
        <w:rPr>
          <w:rFonts w:eastAsia="楷体_GB2312" w:hint="eastAsia"/>
          <w:sz w:val="28"/>
          <w:szCs w:val="28"/>
        </w:rPr>
      </w:pPr>
      <w:r w:rsidRPr="00452A23">
        <w:rPr>
          <w:rFonts w:eastAsia="楷体_GB2312" w:hint="eastAsia"/>
          <w:sz w:val="28"/>
          <w:szCs w:val="28"/>
        </w:rPr>
        <w:t xml:space="preserve">4. </w:t>
      </w:r>
      <w:r w:rsidRPr="00452A23">
        <w:rPr>
          <w:rFonts w:eastAsia="楷体_GB2312" w:hint="eastAsia"/>
          <w:sz w:val="28"/>
          <w:szCs w:val="28"/>
        </w:rPr>
        <w:t>聚氯乙烯行业</w:t>
      </w:r>
      <w:r w:rsidR="004866CD" w:rsidRPr="00452A23">
        <w:rPr>
          <w:rFonts w:eastAsia="楷体_GB2312" w:hint="eastAsia"/>
          <w:sz w:val="28"/>
          <w:szCs w:val="28"/>
        </w:rPr>
        <w:t>示范省份遴选标准和项目参与推广激励方案</w:t>
      </w:r>
      <w:r w:rsidR="00FB21DE" w:rsidRPr="00452A23">
        <w:rPr>
          <w:rFonts w:eastAsia="楷体_GB2312" w:hint="eastAsia"/>
          <w:sz w:val="28"/>
          <w:szCs w:val="28"/>
        </w:rPr>
        <w:t>（</w:t>
      </w:r>
      <w:r w:rsidR="0055449D" w:rsidRPr="00452A23">
        <w:rPr>
          <w:rFonts w:eastAsia="楷体_GB2312" w:hint="eastAsia"/>
          <w:sz w:val="28"/>
          <w:szCs w:val="28"/>
        </w:rPr>
        <w:t>英文版，</w:t>
      </w:r>
      <w:r w:rsidR="00FB21DE" w:rsidRPr="00452A23">
        <w:rPr>
          <w:rFonts w:eastAsia="楷体_GB2312" w:hint="eastAsia"/>
          <w:sz w:val="28"/>
          <w:szCs w:val="28"/>
        </w:rPr>
        <w:t>合同签署</w:t>
      </w:r>
      <w:r w:rsidR="00932583">
        <w:rPr>
          <w:rFonts w:eastAsia="楷体_GB2312" w:hint="eastAsia"/>
          <w:sz w:val="28"/>
          <w:szCs w:val="28"/>
        </w:rPr>
        <w:t>3</w:t>
      </w:r>
      <w:r w:rsidR="00FB21DE" w:rsidRPr="00452A23">
        <w:rPr>
          <w:rFonts w:eastAsia="楷体_GB2312" w:hint="eastAsia"/>
          <w:sz w:val="28"/>
          <w:szCs w:val="28"/>
        </w:rPr>
        <w:t>个月内提交）</w:t>
      </w:r>
      <w:r w:rsidR="007203F2" w:rsidRPr="00452A23">
        <w:rPr>
          <w:rFonts w:eastAsia="楷体_GB2312" w:hint="eastAsia"/>
          <w:sz w:val="28"/>
          <w:szCs w:val="28"/>
        </w:rPr>
        <w:t>。</w:t>
      </w:r>
    </w:p>
    <w:p w:rsidR="00C62EEF" w:rsidRPr="00C62EEF" w:rsidRDefault="00C62EEF" w:rsidP="00FB21DE">
      <w:pPr>
        <w:spacing w:line="360" w:lineRule="auto"/>
        <w:ind w:firstLineChars="200" w:firstLine="560"/>
        <w:rPr>
          <w:rFonts w:eastAsia="楷体_GB2312"/>
          <w:sz w:val="28"/>
          <w:szCs w:val="28"/>
        </w:rPr>
      </w:pPr>
      <w:r>
        <w:rPr>
          <w:rFonts w:eastAsia="楷体_GB2312" w:hint="eastAsia"/>
          <w:sz w:val="28"/>
          <w:szCs w:val="28"/>
        </w:rPr>
        <w:t xml:space="preserve">5. </w:t>
      </w:r>
      <w:bookmarkStart w:id="20" w:name="OLE_LINK29"/>
      <w:bookmarkStart w:id="21" w:name="OLE_LINK30"/>
      <w:r>
        <w:rPr>
          <w:rFonts w:eastAsia="楷体_GB2312" w:hint="eastAsia"/>
          <w:sz w:val="28"/>
          <w:szCs w:val="28"/>
        </w:rPr>
        <w:t>完成所有工作并提交项目总结报告（中、英文版，</w:t>
      </w:r>
      <w:r>
        <w:rPr>
          <w:rFonts w:eastAsia="楷体_GB2312" w:hint="eastAsia"/>
          <w:sz w:val="28"/>
          <w:szCs w:val="28"/>
        </w:rPr>
        <w:t>2016</w:t>
      </w:r>
      <w:r>
        <w:rPr>
          <w:rFonts w:eastAsia="楷体_GB2312" w:hint="eastAsia"/>
          <w:sz w:val="28"/>
          <w:szCs w:val="28"/>
        </w:rPr>
        <w:t>年</w:t>
      </w:r>
      <w:r>
        <w:rPr>
          <w:rFonts w:eastAsia="楷体_GB2312" w:hint="eastAsia"/>
          <w:sz w:val="28"/>
          <w:szCs w:val="28"/>
        </w:rPr>
        <w:t>9</w:t>
      </w:r>
      <w:r>
        <w:rPr>
          <w:rFonts w:eastAsia="楷体_GB2312" w:hint="eastAsia"/>
          <w:sz w:val="28"/>
          <w:szCs w:val="28"/>
        </w:rPr>
        <w:t>月</w:t>
      </w:r>
      <w:r w:rsidR="0056576C">
        <w:rPr>
          <w:rFonts w:eastAsia="楷体_GB2312" w:hint="eastAsia"/>
          <w:sz w:val="28"/>
          <w:szCs w:val="28"/>
        </w:rPr>
        <w:t>30</w:t>
      </w:r>
      <w:bookmarkStart w:id="22" w:name="_GoBack"/>
      <w:bookmarkEnd w:id="22"/>
      <w:r>
        <w:rPr>
          <w:rFonts w:eastAsia="楷体_GB2312" w:hint="eastAsia"/>
          <w:sz w:val="28"/>
          <w:szCs w:val="28"/>
        </w:rPr>
        <w:t>日之前）。</w:t>
      </w:r>
      <w:bookmarkEnd w:id="20"/>
      <w:bookmarkEnd w:id="21"/>
    </w:p>
    <w:bookmarkEnd w:id="18"/>
    <w:bookmarkEnd w:id="19"/>
    <w:p w:rsidR="00E45B04" w:rsidRPr="00B360F6" w:rsidRDefault="00E45B04" w:rsidP="00B360F6">
      <w:pPr>
        <w:numPr>
          <w:ilvl w:val="0"/>
          <w:numId w:val="1"/>
        </w:numPr>
        <w:spacing w:beforeLines="50" w:before="120" w:afterLines="50" w:after="120" w:line="360" w:lineRule="auto"/>
        <w:ind w:left="0" w:firstLine="0"/>
        <w:rPr>
          <w:rFonts w:ascii="黑体" w:eastAsia="黑体" w:hAnsi="黑体"/>
          <w:sz w:val="28"/>
          <w:szCs w:val="28"/>
        </w:rPr>
      </w:pPr>
      <w:r w:rsidRPr="00B360F6">
        <w:rPr>
          <w:rFonts w:ascii="黑体" w:eastAsia="黑体" w:hAnsi="黑体" w:hint="eastAsia"/>
          <w:sz w:val="28"/>
          <w:szCs w:val="28"/>
        </w:rPr>
        <w:t>工作进度</w:t>
      </w:r>
    </w:p>
    <w:p w:rsidR="00E45B04" w:rsidRPr="00452A23" w:rsidRDefault="00E45B04" w:rsidP="00E45B04">
      <w:pPr>
        <w:spacing w:line="360" w:lineRule="auto"/>
        <w:ind w:firstLineChars="200" w:firstLine="560"/>
        <w:rPr>
          <w:rFonts w:eastAsia="楷体_GB2312"/>
          <w:sz w:val="28"/>
          <w:szCs w:val="28"/>
        </w:rPr>
      </w:pPr>
      <w:r w:rsidRPr="00452A23">
        <w:rPr>
          <w:rFonts w:eastAsia="楷体_GB2312"/>
          <w:sz w:val="28"/>
          <w:szCs w:val="28"/>
        </w:rPr>
        <w:t>项目期为</w:t>
      </w:r>
      <w:r w:rsidR="0053132B">
        <w:rPr>
          <w:rFonts w:eastAsia="楷体_GB2312" w:hint="eastAsia"/>
          <w:sz w:val="28"/>
          <w:szCs w:val="28"/>
        </w:rPr>
        <w:t>自合同签署之日起至</w:t>
      </w:r>
      <w:r w:rsidRPr="00452A23">
        <w:rPr>
          <w:rFonts w:eastAsia="楷体_GB2312"/>
          <w:sz w:val="28"/>
          <w:szCs w:val="28"/>
        </w:rPr>
        <w:t>201</w:t>
      </w:r>
      <w:r w:rsidR="007665F2" w:rsidRPr="00452A23">
        <w:rPr>
          <w:rFonts w:eastAsia="楷体_GB2312" w:hint="eastAsia"/>
          <w:sz w:val="28"/>
          <w:szCs w:val="28"/>
        </w:rPr>
        <w:t>6</w:t>
      </w:r>
      <w:r w:rsidRPr="00452A23">
        <w:rPr>
          <w:rFonts w:eastAsia="楷体_GB2312"/>
          <w:sz w:val="28"/>
          <w:szCs w:val="28"/>
        </w:rPr>
        <w:t>年</w:t>
      </w:r>
      <w:r w:rsidR="009052B5" w:rsidRPr="00452A23">
        <w:rPr>
          <w:rFonts w:eastAsia="楷体_GB2312" w:hint="eastAsia"/>
          <w:sz w:val="28"/>
          <w:szCs w:val="28"/>
        </w:rPr>
        <w:t>10</w:t>
      </w:r>
      <w:r w:rsidRPr="00452A23">
        <w:rPr>
          <w:rFonts w:eastAsia="楷体_GB2312"/>
          <w:sz w:val="28"/>
          <w:szCs w:val="28"/>
        </w:rPr>
        <w:t>月。</w:t>
      </w:r>
    </w:p>
    <w:p w:rsidR="009B37E4" w:rsidRPr="009B3E82" w:rsidRDefault="009B37E4" w:rsidP="009B37E4">
      <w:pPr>
        <w:numPr>
          <w:ilvl w:val="0"/>
          <w:numId w:val="1"/>
        </w:numPr>
        <w:spacing w:beforeLines="50" w:before="120" w:afterLines="50" w:after="120" w:line="360" w:lineRule="auto"/>
        <w:ind w:left="0" w:firstLine="0"/>
        <w:rPr>
          <w:rFonts w:ascii="黑体" w:eastAsia="黑体" w:hAnsi="黑体"/>
          <w:sz w:val="28"/>
          <w:szCs w:val="28"/>
        </w:rPr>
      </w:pPr>
      <w:r w:rsidRPr="009B3E82">
        <w:rPr>
          <w:rFonts w:ascii="黑体" w:eastAsia="黑体" w:hAnsi="黑体" w:hint="eastAsia"/>
          <w:sz w:val="28"/>
          <w:szCs w:val="28"/>
        </w:rPr>
        <w:lastRenderedPageBreak/>
        <w:t>资质要求</w:t>
      </w:r>
    </w:p>
    <w:p w:rsidR="00837DBC" w:rsidRDefault="00837DBC" w:rsidP="0053132B">
      <w:pPr>
        <w:pStyle w:val="a4"/>
        <w:numPr>
          <w:ilvl w:val="0"/>
          <w:numId w:val="8"/>
        </w:numPr>
        <w:spacing w:line="360" w:lineRule="auto"/>
        <w:ind w:left="0" w:firstLineChars="0" w:firstLine="357"/>
        <w:rPr>
          <w:rFonts w:eastAsia="楷体_GB2312"/>
          <w:sz w:val="28"/>
          <w:szCs w:val="28"/>
        </w:rPr>
      </w:pPr>
      <w:bookmarkStart w:id="23" w:name="OLE_LINK21"/>
      <w:bookmarkStart w:id="24" w:name="OLE_LINK22"/>
      <w:bookmarkStart w:id="25" w:name="OLE_LINK23"/>
      <w:bookmarkStart w:id="26" w:name="OLE_LINK24"/>
      <w:bookmarkStart w:id="27" w:name="OLE_LINK25"/>
      <w:bookmarkStart w:id="28" w:name="OLE_LINK26"/>
      <w:bookmarkStart w:id="29" w:name="OLE_LINK27"/>
      <w:bookmarkStart w:id="30" w:name="OLE_LINK28"/>
      <w:r w:rsidRPr="0053132B">
        <w:rPr>
          <w:rFonts w:eastAsia="楷体_GB2312" w:hint="eastAsia"/>
          <w:sz w:val="28"/>
          <w:szCs w:val="28"/>
        </w:rPr>
        <w:t>项目应由具备独立承担法律责任的技术咨询服务机构承担；</w:t>
      </w:r>
    </w:p>
    <w:p w:rsidR="0053132B" w:rsidRDefault="0053132B" w:rsidP="0053132B">
      <w:pPr>
        <w:pStyle w:val="a4"/>
        <w:numPr>
          <w:ilvl w:val="0"/>
          <w:numId w:val="8"/>
        </w:numPr>
        <w:spacing w:line="360" w:lineRule="auto"/>
        <w:ind w:left="0" w:firstLineChars="0" w:firstLine="357"/>
        <w:rPr>
          <w:rFonts w:eastAsia="楷体_GB2312"/>
          <w:sz w:val="28"/>
          <w:szCs w:val="28"/>
        </w:rPr>
      </w:pPr>
      <w:r>
        <w:rPr>
          <w:rFonts w:eastAsia="楷体_GB2312" w:hint="eastAsia"/>
          <w:sz w:val="28"/>
          <w:szCs w:val="28"/>
        </w:rPr>
        <w:t>项目团队中</w:t>
      </w:r>
      <w:r w:rsidRPr="00F352FE">
        <w:rPr>
          <w:rFonts w:eastAsia="楷体_GB2312" w:hint="eastAsia"/>
          <w:sz w:val="28"/>
          <w:szCs w:val="28"/>
        </w:rPr>
        <w:t>至少一人具有较强的英语听说读写能力，至少</w:t>
      </w:r>
      <w:r>
        <w:rPr>
          <w:rFonts w:eastAsia="楷体_GB2312" w:hint="eastAsia"/>
          <w:sz w:val="28"/>
          <w:szCs w:val="28"/>
        </w:rPr>
        <w:t>一人对</w:t>
      </w:r>
      <w:r w:rsidRPr="00F352FE">
        <w:rPr>
          <w:rFonts w:eastAsia="楷体_GB2312" w:hint="eastAsia"/>
          <w:sz w:val="28"/>
          <w:szCs w:val="28"/>
        </w:rPr>
        <w:t>PPP</w:t>
      </w:r>
      <w:r w:rsidRPr="00F352FE">
        <w:rPr>
          <w:rFonts w:eastAsia="楷体_GB2312" w:hint="eastAsia"/>
          <w:sz w:val="28"/>
          <w:szCs w:val="28"/>
        </w:rPr>
        <w:t>和</w:t>
      </w:r>
      <w:r w:rsidRPr="00F352FE">
        <w:rPr>
          <w:rFonts w:eastAsia="楷体_GB2312" w:hint="eastAsia"/>
          <w:sz w:val="28"/>
          <w:szCs w:val="28"/>
        </w:rPr>
        <w:t>ETV</w:t>
      </w:r>
      <w:r>
        <w:rPr>
          <w:rFonts w:eastAsia="楷体_GB2312" w:hint="eastAsia"/>
          <w:sz w:val="28"/>
          <w:szCs w:val="28"/>
        </w:rPr>
        <w:t>有研究经历；</w:t>
      </w:r>
    </w:p>
    <w:p w:rsidR="0053132B" w:rsidRDefault="0053132B" w:rsidP="0053132B">
      <w:pPr>
        <w:pStyle w:val="a4"/>
        <w:numPr>
          <w:ilvl w:val="0"/>
          <w:numId w:val="8"/>
        </w:numPr>
        <w:spacing w:line="360" w:lineRule="auto"/>
        <w:ind w:left="0" w:firstLineChars="0" w:firstLine="357"/>
        <w:rPr>
          <w:rFonts w:eastAsia="楷体_GB2312"/>
          <w:sz w:val="28"/>
          <w:szCs w:val="28"/>
        </w:rPr>
      </w:pPr>
      <w:r w:rsidRPr="00C026DC">
        <w:rPr>
          <w:rFonts w:eastAsia="楷体_GB2312" w:hint="eastAsia"/>
          <w:sz w:val="28"/>
          <w:szCs w:val="28"/>
        </w:rPr>
        <w:t>项目团队熟悉《关于汞的水俣公约》要求，熟悉国内外聚氯乙烯行业总体情况</w:t>
      </w:r>
      <w:r>
        <w:rPr>
          <w:rFonts w:eastAsia="楷体_GB2312" w:hint="eastAsia"/>
          <w:sz w:val="28"/>
          <w:szCs w:val="28"/>
        </w:rPr>
        <w:t>；</w:t>
      </w:r>
    </w:p>
    <w:p w:rsidR="0053132B" w:rsidRDefault="0053132B" w:rsidP="0053132B">
      <w:pPr>
        <w:pStyle w:val="a4"/>
        <w:numPr>
          <w:ilvl w:val="0"/>
          <w:numId w:val="8"/>
        </w:numPr>
        <w:spacing w:line="360" w:lineRule="auto"/>
        <w:ind w:left="0" w:firstLineChars="0" w:firstLine="357"/>
        <w:rPr>
          <w:rFonts w:eastAsia="楷体_GB2312" w:hint="eastAsia"/>
          <w:sz w:val="28"/>
          <w:szCs w:val="28"/>
        </w:rPr>
      </w:pPr>
      <w:r w:rsidRPr="0053132B">
        <w:rPr>
          <w:rFonts w:eastAsia="楷体_GB2312" w:hint="eastAsia"/>
          <w:sz w:val="28"/>
          <w:szCs w:val="28"/>
        </w:rPr>
        <w:t>项目团队具有较强的组织沟通协调能力，具有丰富的调研经验和技术报告编写经验。</w:t>
      </w:r>
    </w:p>
    <w:p w:rsidR="00C026DC" w:rsidRPr="00C62EEF" w:rsidRDefault="00C62EEF" w:rsidP="00C62EEF">
      <w:pPr>
        <w:pStyle w:val="a4"/>
        <w:numPr>
          <w:ilvl w:val="0"/>
          <w:numId w:val="8"/>
        </w:numPr>
        <w:spacing w:line="360" w:lineRule="auto"/>
        <w:ind w:left="0" w:firstLineChars="0" w:firstLine="357"/>
        <w:rPr>
          <w:rFonts w:eastAsia="楷体_GB2312"/>
          <w:sz w:val="28"/>
          <w:szCs w:val="28"/>
        </w:rPr>
      </w:pPr>
      <w:r w:rsidRPr="00C026DC">
        <w:rPr>
          <w:rFonts w:eastAsia="楷体_GB2312" w:hint="eastAsia"/>
          <w:sz w:val="28"/>
          <w:szCs w:val="28"/>
        </w:rPr>
        <w:t>项目负责人应具有</w:t>
      </w:r>
      <w:r>
        <w:rPr>
          <w:rFonts w:eastAsia="楷体_GB2312" w:hint="eastAsia"/>
          <w:sz w:val="28"/>
          <w:szCs w:val="28"/>
        </w:rPr>
        <w:t>15</w:t>
      </w:r>
      <w:r w:rsidRPr="00C026DC">
        <w:rPr>
          <w:rFonts w:eastAsia="楷体_GB2312" w:hint="eastAsia"/>
          <w:sz w:val="28"/>
          <w:szCs w:val="28"/>
        </w:rPr>
        <w:t>年以上工作经验，具有博士学历或高级职称，</w:t>
      </w:r>
      <w:r w:rsidRPr="00452A23">
        <w:rPr>
          <w:rFonts w:eastAsia="楷体_GB2312" w:hint="eastAsia"/>
          <w:sz w:val="28"/>
          <w:szCs w:val="28"/>
        </w:rPr>
        <w:t>熟悉国内外环保领域</w:t>
      </w:r>
      <w:r w:rsidRPr="00452A23">
        <w:rPr>
          <w:rFonts w:eastAsia="楷体_GB2312" w:hint="eastAsia"/>
          <w:sz w:val="28"/>
          <w:szCs w:val="28"/>
        </w:rPr>
        <w:t>PPP</w:t>
      </w:r>
      <w:r w:rsidRPr="00452A23">
        <w:rPr>
          <w:rFonts w:eastAsia="楷体_GB2312" w:hint="eastAsia"/>
          <w:sz w:val="28"/>
          <w:szCs w:val="28"/>
        </w:rPr>
        <w:t>和</w:t>
      </w:r>
      <w:r w:rsidRPr="00452A23">
        <w:rPr>
          <w:rFonts w:eastAsia="楷体_GB2312" w:hint="eastAsia"/>
          <w:sz w:val="28"/>
          <w:szCs w:val="28"/>
        </w:rPr>
        <w:t>ETV</w:t>
      </w:r>
      <w:r w:rsidRPr="00452A23">
        <w:rPr>
          <w:rFonts w:eastAsia="楷体_GB2312" w:hint="eastAsia"/>
          <w:sz w:val="28"/>
          <w:szCs w:val="28"/>
        </w:rPr>
        <w:t>实施机制和现状</w:t>
      </w:r>
      <w:r>
        <w:rPr>
          <w:rFonts w:eastAsia="楷体_GB2312" w:hint="eastAsia"/>
          <w:sz w:val="28"/>
          <w:szCs w:val="28"/>
        </w:rPr>
        <w:t>。</w:t>
      </w:r>
    </w:p>
    <w:bookmarkEnd w:id="23"/>
    <w:bookmarkEnd w:id="24"/>
    <w:bookmarkEnd w:id="25"/>
    <w:bookmarkEnd w:id="26"/>
    <w:bookmarkEnd w:id="27"/>
    <w:bookmarkEnd w:id="28"/>
    <w:bookmarkEnd w:id="29"/>
    <w:bookmarkEnd w:id="30"/>
    <w:p w:rsidR="00E45B04" w:rsidRPr="00B360F6" w:rsidRDefault="00E45B04" w:rsidP="00B360F6">
      <w:pPr>
        <w:numPr>
          <w:ilvl w:val="0"/>
          <w:numId w:val="1"/>
        </w:numPr>
        <w:spacing w:beforeLines="50" w:before="120" w:afterLines="50" w:after="120" w:line="360" w:lineRule="auto"/>
        <w:ind w:left="0" w:firstLine="0"/>
        <w:rPr>
          <w:rFonts w:ascii="黑体" w:eastAsia="黑体" w:hAnsi="黑体"/>
          <w:sz w:val="28"/>
          <w:szCs w:val="28"/>
        </w:rPr>
      </w:pPr>
      <w:r w:rsidRPr="00B360F6">
        <w:rPr>
          <w:rFonts w:ascii="黑体" w:eastAsia="黑体" w:hAnsi="黑体" w:hint="eastAsia"/>
          <w:sz w:val="28"/>
          <w:szCs w:val="28"/>
        </w:rPr>
        <w:t>经费</w:t>
      </w:r>
    </w:p>
    <w:p w:rsidR="00E45B04" w:rsidRPr="00452A23" w:rsidRDefault="001140A2" w:rsidP="00E45B04">
      <w:pPr>
        <w:spacing w:line="360" w:lineRule="auto"/>
        <w:ind w:firstLineChars="200" w:firstLine="560"/>
        <w:rPr>
          <w:rFonts w:eastAsia="楷体_GB2312"/>
          <w:sz w:val="28"/>
          <w:szCs w:val="28"/>
        </w:rPr>
      </w:pPr>
      <w:r w:rsidRPr="00452A23">
        <w:rPr>
          <w:rFonts w:eastAsia="楷体_GB2312" w:hint="eastAsia"/>
          <w:sz w:val="28"/>
          <w:szCs w:val="28"/>
        </w:rPr>
        <w:t>2</w:t>
      </w:r>
      <w:r w:rsidR="0032389D">
        <w:rPr>
          <w:rFonts w:eastAsia="楷体_GB2312" w:hint="eastAsia"/>
          <w:sz w:val="28"/>
          <w:szCs w:val="28"/>
        </w:rPr>
        <w:t>.5</w:t>
      </w:r>
      <w:r w:rsidR="00B10CD5" w:rsidRPr="00452A23">
        <w:rPr>
          <w:rFonts w:eastAsia="楷体_GB2312" w:hint="eastAsia"/>
          <w:sz w:val="28"/>
          <w:szCs w:val="28"/>
        </w:rPr>
        <w:t>万美元</w:t>
      </w:r>
      <w:r w:rsidR="00607719" w:rsidRPr="00452A23">
        <w:rPr>
          <w:rFonts w:eastAsia="楷体_GB2312" w:hint="eastAsia"/>
          <w:sz w:val="28"/>
          <w:szCs w:val="28"/>
        </w:rPr>
        <w:t>，约</w:t>
      </w:r>
      <w:r w:rsidR="0032389D">
        <w:rPr>
          <w:rFonts w:eastAsia="楷体_GB2312" w:hint="eastAsia"/>
          <w:sz w:val="28"/>
          <w:szCs w:val="28"/>
        </w:rPr>
        <w:t>1</w:t>
      </w:r>
      <w:r w:rsidR="0053132B">
        <w:rPr>
          <w:rFonts w:eastAsia="楷体_GB2312" w:hint="eastAsia"/>
          <w:sz w:val="28"/>
          <w:szCs w:val="28"/>
        </w:rPr>
        <w:t>5.</w:t>
      </w:r>
      <w:r w:rsidR="009D43DF">
        <w:rPr>
          <w:rFonts w:eastAsia="楷体_GB2312" w:hint="eastAsia"/>
          <w:sz w:val="28"/>
          <w:szCs w:val="28"/>
        </w:rPr>
        <w:t>7</w:t>
      </w:r>
      <w:r w:rsidR="001A2E39" w:rsidRPr="00452A23">
        <w:rPr>
          <w:rFonts w:eastAsia="楷体_GB2312" w:hint="eastAsia"/>
          <w:sz w:val="28"/>
          <w:szCs w:val="28"/>
        </w:rPr>
        <w:t>万人民币</w:t>
      </w:r>
      <w:r w:rsidR="002D0BC6" w:rsidRPr="00452A23">
        <w:rPr>
          <w:rFonts w:eastAsia="楷体_GB2312" w:hint="eastAsia"/>
          <w:sz w:val="28"/>
          <w:szCs w:val="28"/>
        </w:rPr>
        <w:t>，经费渠道为“</w:t>
      </w:r>
      <w:r w:rsidR="00607719" w:rsidRPr="00452A23">
        <w:rPr>
          <w:rFonts w:eastAsia="楷体_GB2312" w:hint="eastAsia"/>
          <w:sz w:val="28"/>
          <w:szCs w:val="28"/>
        </w:rPr>
        <w:t>中国聚氯乙烯生产汞削减及最小化示范项目准备金</w:t>
      </w:r>
      <w:r w:rsidR="002D0BC6" w:rsidRPr="00452A23">
        <w:rPr>
          <w:rFonts w:eastAsia="楷体_GB2312" w:hint="eastAsia"/>
          <w:sz w:val="28"/>
          <w:szCs w:val="28"/>
        </w:rPr>
        <w:t>”</w:t>
      </w:r>
      <w:r w:rsidR="00E45B04" w:rsidRPr="00452A23">
        <w:rPr>
          <w:rFonts w:eastAsia="楷体_GB2312" w:hint="eastAsia"/>
          <w:sz w:val="28"/>
          <w:szCs w:val="28"/>
        </w:rPr>
        <w:t>。</w:t>
      </w:r>
    </w:p>
    <w:tbl>
      <w:tblPr>
        <w:tblW w:w="5151"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1669"/>
        <w:gridCol w:w="1260"/>
        <w:gridCol w:w="2542"/>
        <w:gridCol w:w="2631"/>
      </w:tblGrid>
      <w:tr w:rsidR="00A77EE4" w:rsidRPr="00A77EE4" w:rsidTr="00BF0F11">
        <w:trPr>
          <w:trHeight w:val="758"/>
          <w:tblHeader/>
          <w:jc w:val="center"/>
        </w:trPr>
        <w:tc>
          <w:tcPr>
            <w:tcW w:w="491" w:type="pct"/>
            <w:shd w:val="clear" w:color="auto" w:fill="auto"/>
            <w:vAlign w:val="center"/>
          </w:tcPr>
          <w:p w:rsidR="00A77EE4" w:rsidRPr="00A77EE4" w:rsidRDefault="00A77EE4" w:rsidP="00CD630A">
            <w:pPr>
              <w:widowControl/>
              <w:adjustRightInd w:val="0"/>
              <w:snapToGrid w:val="0"/>
              <w:jc w:val="center"/>
              <w:rPr>
                <w:rFonts w:eastAsia="楷体_GB2312"/>
                <w:sz w:val="28"/>
                <w:szCs w:val="28"/>
              </w:rPr>
            </w:pPr>
            <w:r w:rsidRPr="00A77EE4">
              <w:rPr>
                <w:rFonts w:eastAsia="楷体_GB2312"/>
                <w:sz w:val="28"/>
                <w:szCs w:val="28"/>
              </w:rPr>
              <w:t>序号</w:t>
            </w:r>
          </w:p>
        </w:tc>
        <w:tc>
          <w:tcPr>
            <w:tcW w:w="929" w:type="pct"/>
            <w:shd w:val="clear" w:color="auto" w:fill="auto"/>
            <w:vAlign w:val="center"/>
          </w:tcPr>
          <w:p w:rsidR="00A77EE4" w:rsidRPr="00A77EE4" w:rsidRDefault="00A77EE4" w:rsidP="00CD630A">
            <w:pPr>
              <w:widowControl/>
              <w:adjustRightInd w:val="0"/>
              <w:snapToGrid w:val="0"/>
              <w:jc w:val="center"/>
              <w:rPr>
                <w:rFonts w:eastAsia="楷体_GB2312"/>
                <w:sz w:val="28"/>
                <w:szCs w:val="28"/>
              </w:rPr>
            </w:pPr>
            <w:r w:rsidRPr="00A77EE4">
              <w:rPr>
                <w:rFonts w:eastAsia="楷体_GB2312"/>
                <w:sz w:val="28"/>
                <w:szCs w:val="28"/>
              </w:rPr>
              <w:t>预算科目名称</w:t>
            </w:r>
          </w:p>
        </w:tc>
        <w:tc>
          <w:tcPr>
            <w:tcW w:w="701" w:type="pct"/>
            <w:shd w:val="clear" w:color="auto" w:fill="auto"/>
            <w:vAlign w:val="center"/>
          </w:tcPr>
          <w:p w:rsidR="00A77EE4" w:rsidRPr="00A77EE4" w:rsidRDefault="00A77EE4" w:rsidP="00CD630A">
            <w:pPr>
              <w:widowControl/>
              <w:adjustRightInd w:val="0"/>
              <w:snapToGrid w:val="0"/>
              <w:jc w:val="center"/>
              <w:rPr>
                <w:rFonts w:eastAsia="楷体_GB2312"/>
                <w:sz w:val="28"/>
                <w:szCs w:val="28"/>
              </w:rPr>
            </w:pPr>
            <w:r w:rsidRPr="00A77EE4">
              <w:rPr>
                <w:rFonts w:eastAsia="楷体_GB2312" w:hint="eastAsia"/>
                <w:sz w:val="28"/>
                <w:szCs w:val="28"/>
              </w:rPr>
              <w:t>金额（万元）</w:t>
            </w:r>
          </w:p>
        </w:tc>
        <w:tc>
          <w:tcPr>
            <w:tcW w:w="1415" w:type="pct"/>
            <w:vAlign w:val="center"/>
          </w:tcPr>
          <w:p w:rsidR="00A77EE4" w:rsidRPr="00A77EE4" w:rsidRDefault="00A77EE4" w:rsidP="00CD630A">
            <w:pPr>
              <w:widowControl/>
              <w:adjustRightInd w:val="0"/>
              <w:snapToGrid w:val="0"/>
              <w:jc w:val="center"/>
              <w:rPr>
                <w:rFonts w:eastAsia="楷体_GB2312"/>
                <w:sz w:val="28"/>
                <w:szCs w:val="28"/>
              </w:rPr>
            </w:pPr>
            <w:r>
              <w:rPr>
                <w:rFonts w:eastAsia="楷体_GB2312" w:hint="eastAsia"/>
                <w:sz w:val="28"/>
                <w:szCs w:val="28"/>
              </w:rPr>
              <w:t>明细</w:t>
            </w:r>
          </w:p>
        </w:tc>
        <w:tc>
          <w:tcPr>
            <w:tcW w:w="1464" w:type="pct"/>
            <w:vAlign w:val="center"/>
          </w:tcPr>
          <w:p w:rsidR="00A77EE4" w:rsidRPr="00A77EE4" w:rsidRDefault="00A77EE4" w:rsidP="00CD630A">
            <w:pPr>
              <w:widowControl/>
              <w:adjustRightInd w:val="0"/>
              <w:snapToGrid w:val="0"/>
              <w:jc w:val="center"/>
              <w:rPr>
                <w:rFonts w:eastAsia="楷体_GB2312"/>
                <w:sz w:val="28"/>
                <w:szCs w:val="28"/>
              </w:rPr>
            </w:pPr>
            <w:r w:rsidRPr="00A77EE4">
              <w:rPr>
                <w:rFonts w:eastAsia="楷体_GB2312" w:hint="eastAsia"/>
                <w:sz w:val="28"/>
                <w:szCs w:val="28"/>
              </w:rPr>
              <w:t>备注</w:t>
            </w:r>
          </w:p>
        </w:tc>
      </w:tr>
      <w:tr w:rsidR="00A77EE4" w:rsidRPr="00CD630A" w:rsidTr="00BF0F11">
        <w:trPr>
          <w:trHeight w:val="119"/>
          <w:jc w:val="center"/>
        </w:trPr>
        <w:tc>
          <w:tcPr>
            <w:tcW w:w="491" w:type="pct"/>
            <w:shd w:val="clear" w:color="auto" w:fill="auto"/>
            <w:vAlign w:val="center"/>
          </w:tcPr>
          <w:p w:rsidR="00A77EE4" w:rsidRPr="00CD630A" w:rsidRDefault="00A77EE4" w:rsidP="00CD630A">
            <w:pPr>
              <w:widowControl/>
              <w:adjustRightInd w:val="0"/>
              <w:snapToGrid w:val="0"/>
              <w:jc w:val="center"/>
              <w:rPr>
                <w:rFonts w:eastAsia="楷体_GB2312"/>
                <w:sz w:val="28"/>
                <w:szCs w:val="28"/>
              </w:rPr>
            </w:pPr>
            <w:r w:rsidRPr="00CD630A">
              <w:rPr>
                <w:rFonts w:eastAsia="楷体_GB2312" w:hint="eastAsia"/>
                <w:sz w:val="28"/>
                <w:szCs w:val="28"/>
              </w:rPr>
              <w:t>1</w:t>
            </w:r>
          </w:p>
        </w:tc>
        <w:tc>
          <w:tcPr>
            <w:tcW w:w="929" w:type="pct"/>
            <w:shd w:val="clear" w:color="auto" w:fill="auto"/>
            <w:vAlign w:val="center"/>
          </w:tcPr>
          <w:p w:rsidR="00A77EE4" w:rsidRPr="00CD630A" w:rsidRDefault="00A77EE4" w:rsidP="00CD630A">
            <w:pPr>
              <w:widowControl/>
              <w:adjustRightInd w:val="0"/>
              <w:snapToGrid w:val="0"/>
              <w:jc w:val="center"/>
              <w:rPr>
                <w:rFonts w:eastAsia="楷体_GB2312"/>
                <w:sz w:val="28"/>
                <w:szCs w:val="28"/>
              </w:rPr>
            </w:pPr>
            <w:r w:rsidRPr="00CD630A">
              <w:rPr>
                <w:rFonts w:eastAsia="楷体_GB2312" w:hint="eastAsia"/>
                <w:sz w:val="28"/>
                <w:szCs w:val="28"/>
              </w:rPr>
              <w:t>咨询劳务费</w:t>
            </w:r>
          </w:p>
        </w:tc>
        <w:tc>
          <w:tcPr>
            <w:tcW w:w="701" w:type="pct"/>
            <w:shd w:val="clear" w:color="auto" w:fill="auto"/>
            <w:vAlign w:val="center"/>
          </w:tcPr>
          <w:p w:rsidR="00A77EE4" w:rsidRPr="00CD630A" w:rsidRDefault="00C85ACF" w:rsidP="00F766C2">
            <w:pPr>
              <w:adjustRightInd w:val="0"/>
              <w:snapToGrid w:val="0"/>
              <w:jc w:val="center"/>
              <w:rPr>
                <w:rFonts w:eastAsia="楷体_GB2312"/>
                <w:sz w:val="28"/>
                <w:szCs w:val="28"/>
              </w:rPr>
            </w:pPr>
            <w:r>
              <w:rPr>
                <w:rFonts w:eastAsia="楷体_GB2312" w:hint="eastAsia"/>
                <w:sz w:val="28"/>
                <w:szCs w:val="28"/>
              </w:rPr>
              <w:t>6</w:t>
            </w:r>
          </w:p>
        </w:tc>
        <w:tc>
          <w:tcPr>
            <w:tcW w:w="1415" w:type="pct"/>
          </w:tcPr>
          <w:p w:rsidR="00A77EE4" w:rsidRPr="00CD630A" w:rsidRDefault="00A77EE4" w:rsidP="00CD630A">
            <w:pPr>
              <w:adjustRightInd w:val="0"/>
              <w:snapToGrid w:val="0"/>
              <w:jc w:val="left"/>
              <w:rPr>
                <w:rFonts w:eastAsia="楷体_GB2312"/>
                <w:sz w:val="28"/>
                <w:szCs w:val="28"/>
              </w:rPr>
            </w:pPr>
            <w:r w:rsidRPr="00CD630A">
              <w:rPr>
                <w:rFonts w:eastAsia="楷体_GB2312" w:hint="eastAsia"/>
                <w:sz w:val="28"/>
                <w:szCs w:val="28"/>
              </w:rPr>
              <w:t>技术咨询：</w:t>
            </w:r>
            <w:r w:rsidR="00F766C2">
              <w:rPr>
                <w:rFonts w:eastAsia="楷体_GB2312" w:hint="eastAsia"/>
                <w:sz w:val="28"/>
                <w:szCs w:val="28"/>
              </w:rPr>
              <w:t>4</w:t>
            </w:r>
            <w:r w:rsidR="00FA6F06" w:rsidRPr="00CD630A">
              <w:rPr>
                <w:rFonts w:eastAsia="楷体_GB2312" w:hint="eastAsia"/>
                <w:sz w:val="28"/>
                <w:szCs w:val="28"/>
              </w:rPr>
              <w:t>人月，小计</w:t>
            </w:r>
            <w:r w:rsidR="00F766C2">
              <w:rPr>
                <w:rFonts w:eastAsia="楷体_GB2312" w:hint="eastAsia"/>
                <w:sz w:val="28"/>
                <w:szCs w:val="28"/>
              </w:rPr>
              <w:t>4</w:t>
            </w:r>
            <w:r w:rsidR="00FA6F06" w:rsidRPr="00CD630A">
              <w:rPr>
                <w:rFonts w:eastAsia="楷体_GB2312" w:hint="eastAsia"/>
                <w:sz w:val="28"/>
                <w:szCs w:val="28"/>
              </w:rPr>
              <w:t>万元；</w:t>
            </w:r>
          </w:p>
          <w:p w:rsidR="00FA6F06" w:rsidRPr="00CD630A" w:rsidRDefault="00FA6F06" w:rsidP="00C85ACF">
            <w:pPr>
              <w:adjustRightInd w:val="0"/>
              <w:snapToGrid w:val="0"/>
              <w:jc w:val="left"/>
              <w:rPr>
                <w:rFonts w:eastAsia="楷体_GB2312"/>
                <w:sz w:val="28"/>
                <w:szCs w:val="28"/>
              </w:rPr>
            </w:pPr>
            <w:r w:rsidRPr="00CD630A">
              <w:rPr>
                <w:rFonts w:eastAsia="楷体_GB2312" w:hint="eastAsia"/>
                <w:sz w:val="28"/>
                <w:szCs w:val="28"/>
              </w:rPr>
              <w:t>劳务费：</w:t>
            </w:r>
            <w:r w:rsidR="00C85ACF">
              <w:rPr>
                <w:rFonts w:eastAsia="楷体_GB2312" w:hint="eastAsia"/>
                <w:sz w:val="28"/>
                <w:szCs w:val="28"/>
              </w:rPr>
              <w:t>4</w:t>
            </w:r>
            <w:r w:rsidRPr="00CD630A">
              <w:rPr>
                <w:rFonts w:eastAsia="楷体_GB2312" w:hint="eastAsia"/>
                <w:sz w:val="28"/>
                <w:szCs w:val="28"/>
              </w:rPr>
              <w:t>人月，小计</w:t>
            </w:r>
            <w:r w:rsidR="00F766C2">
              <w:rPr>
                <w:rFonts w:eastAsia="楷体_GB2312" w:hint="eastAsia"/>
                <w:sz w:val="28"/>
                <w:szCs w:val="28"/>
              </w:rPr>
              <w:t>2</w:t>
            </w:r>
            <w:r w:rsidRPr="00CD630A">
              <w:rPr>
                <w:rFonts w:eastAsia="楷体_GB2312" w:hint="eastAsia"/>
                <w:sz w:val="28"/>
                <w:szCs w:val="28"/>
              </w:rPr>
              <w:t>万元。</w:t>
            </w:r>
          </w:p>
        </w:tc>
        <w:tc>
          <w:tcPr>
            <w:tcW w:w="1464" w:type="pct"/>
          </w:tcPr>
          <w:p w:rsidR="00A77EE4" w:rsidRPr="00CD630A" w:rsidRDefault="00A77EE4" w:rsidP="00CD630A">
            <w:pPr>
              <w:adjustRightInd w:val="0"/>
              <w:snapToGrid w:val="0"/>
              <w:jc w:val="left"/>
              <w:rPr>
                <w:rFonts w:eastAsia="楷体_GB2312"/>
                <w:sz w:val="28"/>
                <w:szCs w:val="28"/>
              </w:rPr>
            </w:pPr>
            <w:r w:rsidRPr="00CD630A">
              <w:rPr>
                <w:rFonts w:eastAsia="楷体_GB2312" w:hint="eastAsia"/>
                <w:sz w:val="28"/>
                <w:szCs w:val="28"/>
              </w:rPr>
              <w:t>主要参与人员为本项目工作的技术咨询和劳务费；</w:t>
            </w:r>
            <w:r w:rsidRPr="00CD630A">
              <w:rPr>
                <w:rFonts w:eastAsia="楷体_GB2312"/>
                <w:sz w:val="28"/>
                <w:szCs w:val="28"/>
              </w:rPr>
              <w:t xml:space="preserve"> </w:t>
            </w:r>
          </w:p>
        </w:tc>
      </w:tr>
      <w:tr w:rsidR="00A77EE4" w:rsidRPr="00CD630A" w:rsidTr="00BF0F11">
        <w:trPr>
          <w:trHeight w:val="119"/>
          <w:jc w:val="center"/>
        </w:trPr>
        <w:tc>
          <w:tcPr>
            <w:tcW w:w="491" w:type="pct"/>
            <w:shd w:val="clear" w:color="auto" w:fill="auto"/>
            <w:vAlign w:val="center"/>
          </w:tcPr>
          <w:p w:rsidR="00A77EE4" w:rsidRPr="00CD630A" w:rsidRDefault="00A77EE4" w:rsidP="00CD630A">
            <w:pPr>
              <w:widowControl/>
              <w:adjustRightInd w:val="0"/>
              <w:snapToGrid w:val="0"/>
              <w:jc w:val="center"/>
              <w:rPr>
                <w:rFonts w:eastAsia="楷体_GB2312"/>
                <w:sz w:val="28"/>
                <w:szCs w:val="28"/>
              </w:rPr>
            </w:pPr>
            <w:r w:rsidRPr="00CD630A">
              <w:rPr>
                <w:rFonts w:eastAsia="楷体_GB2312" w:hint="eastAsia"/>
                <w:sz w:val="28"/>
                <w:szCs w:val="28"/>
              </w:rPr>
              <w:t>2</w:t>
            </w:r>
          </w:p>
        </w:tc>
        <w:tc>
          <w:tcPr>
            <w:tcW w:w="929" w:type="pct"/>
            <w:shd w:val="clear" w:color="auto" w:fill="auto"/>
            <w:vAlign w:val="center"/>
          </w:tcPr>
          <w:p w:rsidR="00A77EE4" w:rsidRPr="00CD630A" w:rsidRDefault="00A77EE4" w:rsidP="00CD630A">
            <w:pPr>
              <w:widowControl/>
              <w:adjustRightInd w:val="0"/>
              <w:snapToGrid w:val="0"/>
              <w:jc w:val="center"/>
              <w:rPr>
                <w:rFonts w:eastAsia="楷体_GB2312"/>
                <w:sz w:val="28"/>
                <w:szCs w:val="28"/>
              </w:rPr>
            </w:pPr>
            <w:r w:rsidRPr="00CD630A">
              <w:rPr>
                <w:rFonts w:eastAsia="楷体_GB2312" w:hint="eastAsia"/>
                <w:sz w:val="28"/>
                <w:szCs w:val="28"/>
              </w:rPr>
              <w:t>专家评审费</w:t>
            </w:r>
          </w:p>
        </w:tc>
        <w:tc>
          <w:tcPr>
            <w:tcW w:w="701" w:type="pct"/>
            <w:shd w:val="clear" w:color="auto" w:fill="auto"/>
            <w:vAlign w:val="center"/>
          </w:tcPr>
          <w:p w:rsidR="00A77EE4" w:rsidRPr="00CD630A" w:rsidRDefault="00C85ACF" w:rsidP="00F766C2">
            <w:pPr>
              <w:adjustRightInd w:val="0"/>
              <w:snapToGrid w:val="0"/>
              <w:jc w:val="center"/>
              <w:rPr>
                <w:rFonts w:eastAsia="楷体_GB2312"/>
                <w:sz w:val="28"/>
                <w:szCs w:val="28"/>
              </w:rPr>
            </w:pPr>
            <w:r>
              <w:rPr>
                <w:rFonts w:eastAsia="楷体_GB2312" w:hint="eastAsia"/>
                <w:sz w:val="28"/>
                <w:szCs w:val="28"/>
              </w:rPr>
              <w:t>1.5</w:t>
            </w:r>
          </w:p>
        </w:tc>
        <w:tc>
          <w:tcPr>
            <w:tcW w:w="1415" w:type="pct"/>
          </w:tcPr>
          <w:p w:rsidR="00A77EE4" w:rsidRPr="00CD630A" w:rsidRDefault="00FA6F06" w:rsidP="00F766C2">
            <w:pPr>
              <w:adjustRightInd w:val="0"/>
              <w:snapToGrid w:val="0"/>
              <w:jc w:val="left"/>
              <w:rPr>
                <w:rFonts w:eastAsia="楷体_GB2312"/>
                <w:sz w:val="28"/>
                <w:szCs w:val="28"/>
              </w:rPr>
            </w:pPr>
            <w:r w:rsidRPr="00CD630A">
              <w:rPr>
                <w:rFonts w:eastAsia="楷体_GB2312" w:hint="eastAsia"/>
                <w:sz w:val="28"/>
                <w:szCs w:val="28"/>
              </w:rPr>
              <w:t>聘请专家咨询：</w:t>
            </w:r>
            <w:r w:rsidR="00F766C2">
              <w:rPr>
                <w:rFonts w:eastAsia="楷体_GB2312" w:hint="eastAsia"/>
                <w:sz w:val="28"/>
                <w:szCs w:val="28"/>
              </w:rPr>
              <w:t>15</w:t>
            </w:r>
            <w:r w:rsidRPr="00CD630A">
              <w:rPr>
                <w:rFonts w:eastAsia="楷体_GB2312" w:hint="eastAsia"/>
                <w:sz w:val="28"/>
                <w:szCs w:val="28"/>
              </w:rPr>
              <w:t>人天，小计</w:t>
            </w:r>
            <w:r w:rsidR="00F766C2">
              <w:rPr>
                <w:rFonts w:eastAsia="楷体_GB2312" w:hint="eastAsia"/>
                <w:sz w:val="28"/>
                <w:szCs w:val="28"/>
              </w:rPr>
              <w:t>1.5</w:t>
            </w:r>
            <w:r w:rsidR="00F766C2">
              <w:rPr>
                <w:rFonts w:eastAsia="楷体_GB2312" w:hint="eastAsia"/>
                <w:sz w:val="28"/>
                <w:szCs w:val="28"/>
              </w:rPr>
              <w:t>万</w:t>
            </w:r>
            <w:r w:rsidRPr="00CD630A">
              <w:rPr>
                <w:rFonts w:eastAsia="楷体_GB2312" w:hint="eastAsia"/>
                <w:sz w:val="28"/>
                <w:szCs w:val="28"/>
              </w:rPr>
              <w:t>元。</w:t>
            </w:r>
          </w:p>
        </w:tc>
        <w:tc>
          <w:tcPr>
            <w:tcW w:w="1464" w:type="pct"/>
          </w:tcPr>
          <w:p w:rsidR="00A77EE4" w:rsidRPr="00CD630A" w:rsidRDefault="00A77EE4" w:rsidP="00CD630A">
            <w:pPr>
              <w:adjustRightInd w:val="0"/>
              <w:snapToGrid w:val="0"/>
              <w:jc w:val="left"/>
              <w:rPr>
                <w:rFonts w:eastAsia="楷体_GB2312"/>
                <w:sz w:val="28"/>
                <w:szCs w:val="28"/>
              </w:rPr>
            </w:pPr>
            <w:r w:rsidRPr="00CD630A">
              <w:rPr>
                <w:rFonts w:eastAsia="楷体_GB2312" w:hint="eastAsia"/>
                <w:sz w:val="28"/>
                <w:szCs w:val="28"/>
              </w:rPr>
              <w:t>用于专家评审费用用于打印、复印、出版印刷等</w:t>
            </w:r>
          </w:p>
        </w:tc>
      </w:tr>
      <w:tr w:rsidR="00A77EE4" w:rsidRPr="00CD630A" w:rsidTr="00BF0F11">
        <w:trPr>
          <w:trHeight w:val="125"/>
          <w:jc w:val="center"/>
        </w:trPr>
        <w:tc>
          <w:tcPr>
            <w:tcW w:w="491" w:type="pct"/>
            <w:shd w:val="clear" w:color="auto" w:fill="auto"/>
            <w:vAlign w:val="center"/>
          </w:tcPr>
          <w:p w:rsidR="00A77EE4" w:rsidRPr="00CD630A" w:rsidRDefault="00A77EE4" w:rsidP="00CD630A">
            <w:pPr>
              <w:widowControl/>
              <w:adjustRightInd w:val="0"/>
              <w:snapToGrid w:val="0"/>
              <w:jc w:val="center"/>
              <w:rPr>
                <w:rFonts w:eastAsia="楷体_GB2312"/>
                <w:sz w:val="28"/>
                <w:szCs w:val="28"/>
              </w:rPr>
            </w:pPr>
            <w:r w:rsidRPr="00CD630A">
              <w:rPr>
                <w:rFonts w:eastAsia="楷体_GB2312" w:hint="eastAsia"/>
                <w:sz w:val="28"/>
                <w:szCs w:val="28"/>
              </w:rPr>
              <w:t>3</w:t>
            </w:r>
          </w:p>
        </w:tc>
        <w:tc>
          <w:tcPr>
            <w:tcW w:w="929" w:type="pct"/>
            <w:shd w:val="clear" w:color="auto" w:fill="auto"/>
            <w:vAlign w:val="center"/>
          </w:tcPr>
          <w:p w:rsidR="00A77EE4" w:rsidRPr="00CD630A" w:rsidRDefault="00A77EE4" w:rsidP="00CD630A">
            <w:pPr>
              <w:widowControl/>
              <w:adjustRightInd w:val="0"/>
              <w:snapToGrid w:val="0"/>
              <w:jc w:val="center"/>
              <w:rPr>
                <w:rFonts w:eastAsia="楷体_GB2312"/>
                <w:sz w:val="28"/>
                <w:szCs w:val="28"/>
              </w:rPr>
            </w:pPr>
            <w:r w:rsidRPr="00CD630A">
              <w:rPr>
                <w:rFonts w:eastAsia="楷体_GB2312" w:hint="eastAsia"/>
                <w:sz w:val="28"/>
                <w:szCs w:val="28"/>
              </w:rPr>
              <w:t>差旅费</w:t>
            </w:r>
          </w:p>
        </w:tc>
        <w:tc>
          <w:tcPr>
            <w:tcW w:w="701" w:type="pct"/>
            <w:shd w:val="clear" w:color="auto" w:fill="auto"/>
            <w:vAlign w:val="center"/>
          </w:tcPr>
          <w:p w:rsidR="00A77EE4" w:rsidRPr="00CD630A" w:rsidRDefault="00C85ACF" w:rsidP="00CD630A">
            <w:pPr>
              <w:adjustRightInd w:val="0"/>
              <w:snapToGrid w:val="0"/>
              <w:jc w:val="center"/>
              <w:rPr>
                <w:rFonts w:eastAsia="楷体_GB2312"/>
                <w:sz w:val="28"/>
                <w:szCs w:val="28"/>
              </w:rPr>
            </w:pPr>
            <w:r>
              <w:rPr>
                <w:rFonts w:eastAsia="楷体_GB2312" w:hint="eastAsia"/>
                <w:sz w:val="28"/>
                <w:szCs w:val="28"/>
              </w:rPr>
              <w:t>3</w:t>
            </w:r>
          </w:p>
        </w:tc>
        <w:tc>
          <w:tcPr>
            <w:tcW w:w="1415" w:type="pct"/>
          </w:tcPr>
          <w:p w:rsidR="00FA6F06" w:rsidRPr="00CD630A" w:rsidRDefault="00FA6F06" w:rsidP="00CD630A">
            <w:pPr>
              <w:adjustRightInd w:val="0"/>
              <w:snapToGrid w:val="0"/>
              <w:jc w:val="left"/>
              <w:rPr>
                <w:rFonts w:eastAsia="楷体_GB2312"/>
                <w:sz w:val="28"/>
                <w:szCs w:val="28"/>
              </w:rPr>
            </w:pPr>
            <w:r w:rsidRPr="00CD630A">
              <w:rPr>
                <w:rFonts w:eastAsia="楷体_GB2312" w:hint="eastAsia"/>
                <w:sz w:val="28"/>
                <w:szCs w:val="28"/>
              </w:rPr>
              <w:t>拟外出考察</w:t>
            </w:r>
            <w:r w:rsidR="00F766C2">
              <w:rPr>
                <w:rFonts w:eastAsia="楷体_GB2312" w:hint="eastAsia"/>
                <w:sz w:val="28"/>
                <w:szCs w:val="28"/>
              </w:rPr>
              <w:t>5</w:t>
            </w:r>
            <w:r w:rsidR="00D24340" w:rsidRPr="00CD630A">
              <w:rPr>
                <w:rFonts w:eastAsia="楷体_GB2312" w:hint="eastAsia"/>
                <w:sz w:val="28"/>
                <w:szCs w:val="28"/>
              </w:rPr>
              <w:t>次，</w:t>
            </w:r>
            <w:r w:rsidR="00F766C2">
              <w:rPr>
                <w:rFonts w:eastAsia="楷体_GB2312" w:hint="eastAsia"/>
                <w:sz w:val="28"/>
                <w:szCs w:val="28"/>
              </w:rPr>
              <w:t>10</w:t>
            </w:r>
            <w:r w:rsidR="00D24340" w:rsidRPr="00CD630A">
              <w:rPr>
                <w:rFonts w:eastAsia="楷体_GB2312" w:hint="eastAsia"/>
                <w:sz w:val="28"/>
                <w:szCs w:val="28"/>
              </w:rPr>
              <w:t>人次，</w:t>
            </w:r>
            <w:r w:rsidRPr="00CD630A">
              <w:rPr>
                <w:rFonts w:eastAsia="楷体_GB2312" w:hint="eastAsia"/>
                <w:sz w:val="28"/>
                <w:szCs w:val="28"/>
              </w:rPr>
              <w:t>机票</w:t>
            </w:r>
            <w:r w:rsidR="00F766C2">
              <w:rPr>
                <w:rFonts w:eastAsia="楷体_GB2312" w:hint="eastAsia"/>
                <w:sz w:val="28"/>
                <w:szCs w:val="28"/>
              </w:rPr>
              <w:t>2</w:t>
            </w:r>
            <w:r w:rsidR="00D24340" w:rsidRPr="00CD630A">
              <w:rPr>
                <w:rFonts w:eastAsia="楷体_GB2312" w:hint="eastAsia"/>
                <w:sz w:val="28"/>
                <w:szCs w:val="28"/>
              </w:rPr>
              <w:t>万元</w:t>
            </w:r>
          </w:p>
          <w:p w:rsidR="00FA6F06" w:rsidRPr="00CD630A" w:rsidRDefault="00FA6F06" w:rsidP="00F766C2">
            <w:pPr>
              <w:adjustRightInd w:val="0"/>
              <w:snapToGrid w:val="0"/>
              <w:jc w:val="left"/>
              <w:rPr>
                <w:rFonts w:eastAsia="楷体_GB2312"/>
                <w:sz w:val="28"/>
                <w:szCs w:val="28"/>
              </w:rPr>
            </w:pPr>
            <w:r w:rsidRPr="00CD630A">
              <w:rPr>
                <w:rFonts w:eastAsia="楷体_GB2312" w:hint="eastAsia"/>
                <w:sz w:val="28"/>
                <w:szCs w:val="28"/>
              </w:rPr>
              <w:t>住宿伙食和市内交通</w:t>
            </w:r>
            <w:r w:rsidR="00F766C2">
              <w:rPr>
                <w:rFonts w:eastAsia="楷体_GB2312" w:hint="eastAsia"/>
                <w:sz w:val="28"/>
                <w:szCs w:val="28"/>
              </w:rPr>
              <w:t>1</w:t>
            </w:r>
            <w:r w:rsidR="00F766C2">
              <w:rPr>
                <w:rFonts w:eastAsia="楷体_GB2312" w:hint="eastAsia"/>
                <w:sz w:val="28"/>
                <w:szCs w:val="28"/>
              </w:rPr>
              <w:t>万</w:t>
            </w:r>
            <w:r w:rsidR="00D24340" w:rsidRPr="00CD630A">
              <w:rPr>
                <w:rFonts w:eastAsia="楷体_GB2312" w:hint="eastAsia"/>
                <w:sz w:val="28"/>
                <w:szCs w:val="28"/>
              </w:rPr>
              <w:t>元。</w:t>
            </w:r>
          </w:p>
        </w:tc>
        <w:tc>
          <w:tcPr>
            <w:tcW w:w="1464" w:type="pct"/>
          </w:tcPr>
          <w:p w:rsidR="00A77EE4" w:rsidRPr="00CD630A" w:rsidRDefault="00A77EE4" w:rsidP="00CD630A">
            <w:pPr>
              <w:adjustRightInd w:val="0"/>
              <w:snapToGrid w:val="0"/>
              <w:jc w:val="left"/>
              <w:rPr>
                <w:rFonts w:eastAsia="楷体_GB2312"/>
                <w:sz w:val="28"/>
                <w:szCs w:val="28"/>
              </w:rPr>
            </w:pPr>
            <w:r w:rsidRPr="00CD630A">
              <w:rPr>
                <w:rFonts w:eastAsia="楷体_GB2312" w:hint="eastAsia"/>
                <w:sz w:val="28"/>
                <w:szCs w:val="28"/>
              </w:rPr>
              <w:t>用于异地往返车费、食宿费及异地交通费</w:t>
            </w:r>
          </w:p>
        </w:tc>
      </w:tr>
      <w:tr w:rsidR="00A365B5" w:rsidRPr="00CD630A" w:rsidTr="00707B50">
        <w:trPr>
          <w:trHeight w:val="125"/>
          <w:jc w:val="center"/>
        </w:trPr>
        <w:tc>
          <w:tcPr>
            <w:tcW w:w="491" w:type="pct"/>
            <w:shd w:val="clear" w:color="auto" w:fill="auto"/>
            <w:vAlign w:val="center"/>
          </w:tcPr>
          <w:p w:rsidR="00A365B5" w:rsidRPr="00CD630A" w:rsidRDefault="00A365B5" w:rsidP="00CD630A">
            <w:pPr>
              <w:widowControl/>
              <w:adjustRightInd w:val="0"/>
              <w:snapToGrid w:val="0"/>
              <w:jc w:val="center"/>
              <w:rPr>
                <w:rFonts w:eastAsia="楷体_GB2312"/>
                <w:sz w:val="28"/>
                <w:szCs w:val="28"/>
              </w:rPr>
            </w:pPr>
            <w:r w:rsidRPr="00CD630A">
              <w:rPr>
                <w:rFonts w:eastAsia="楷体_GB2312" w:hint="eastAsia"/>
                <w:sz w:val="28"/>
                <w:szCs w:val="28"/>
              </w:rPr>
              <w:t>4</w:t>
            </w:r>
          </w:p>
        </w:tc>
        <w:tc>
          <w:tcPr>
            <w:tcW w:w="929" w:type="pct"/>
            <w:shd w:val="clear" w:color="auto" w:fill="auto"/>
            <w:vAlign w:val="center"/>
          </w:tcPr>
          <w:p w:rsidR="00A365B5" w:rsidRPr="00CD630A" w:rsidRDefault="00A365B5" w:rsidP="00CD630A">
            <w:pPr>
              <w:widowControl/>
              <w:adjustRightInd w:val="0"/>
              <w:snapToGrid w:val="0"/>
              <w:jc w:val="center"/>
              <w:rPr>
                <w:rFonts w:eastAsia="楷体_GB2312"/>
                <w:sz w:val="28"/>
                <w:szCs w:val="28"/>
              </w:rPr>
            </w:pPr>
            <w:r w:rsidRPr="00CD630A">
              <w:rPr>
                <w:rFonts w:eastAsia="楷体_GB2312" w:hint="eastAsia"/>
                <w:sz w:val="28"/>
                <w:szCs w:val="28"/>
              </w:rPr>
              <w:t>会议费</w:t>
            </w:r>
          </w:p>
        </w:tc>
        <w:tc>
          <w:tcPr>
            <w:tcW w:w="701" w:type="pct"/>
            <w:shd w:val="clear" w:color="auto" w:fill="auto"/>
            <w:vAlign w:val="center"/>
          </w:tcPr>
          <w:p w:rsidR="00A365B5" w:rsidRPr="00CD630A" w:rsidRDefault="00C85ACF" w:rsidP="00CD630A">
            <w:pPr>
              <w:adjustRightInd w:val="0"/>
              <w:snapToGrid w:val="0"/>
              <w:jc w:val="center"/>
              <w:rPr>
                <w:rFonts w:eastAsia="楷体_GB2312"/>
                <w:sz w:val="28"/>
                <w:szCs w:val="28"/>
              </w:rPr>
            </w:pPr>
            <w:r>
              <w:rPr>
                <w:rFonts w:eastAsia="楷体_GB2312" w:hint="eastAsia"/>
                <w:sz w:val="28"/>
                <w:szCs w:val="28"/>
              </w:rPr>
              <w:t>2.5</w:t>
            </w:r>
          </w:p>
        </w:tc>
        <w:tc>
          <w:tcPr>
            <w:tcW w:w="1415" w:type="pct"/>
            <w:vAlign w:val="center"/>
          </w:tcPr>
          <w:p w:rsidR="00A365B5" w:rsidRPr="00224DCE" w:rsidRDefault="00A365B5" w:rsidP="00C85ACF">
            <w:pPr>
              <w:adjustRightInd w:val="0"/>
              <w:snapToGrid w:val="0"/>
              <w:rPr>
                <w:rFonts w:eastAsia="楷体_GB2312"/>
                <w:sz w:val="28"/>
                <w:szCs w:val="28"/>
              </w:rPr>
            </w:pPr>
            <w:r w:rsidRPr="00224DCE">
              <w:rPr>
                <w:rFonts w:eastAsia="楷体_GB2312" w:hint="eastAsia"/>
                <w:sz w:val="28"/>
                <w:szCs w:val="28"/>
              </w:rPr>
              <w:t>项目讨论会</w:t>
            </w:r>
            <w:r w:rsidR="00C85ACF">
              <w:rPr>
                <w:rFonts w:eastAsia="楷体_GB2312" w:hint="eastAsia"/>
                <w:sz w:val="28"/>
                <w:szCs w:val="28"/>
              </w:rPr>
              <w:t>5</w:t>
            </w:r>
            <w:r w:rsidRPr="00224DCE">
              <w:rPr>
                <w:rFonts w:eastAsia="楷体_GB2312" w:hint="eastAsia"/>
                <w:sz w:val="28"/>
                <w:szCs w:val="28"/>
              </w:rPr>
              <w:t>次，每次约</w:t>
            </w:r>
            <w:r>
              <w:rPr>
                <w:rFonts w:eastAsia="楷体_GB2312" w:hint="eastAsia"/>
                <w:sz w:val="28"/>
                <w:szCs w:val="28"/>
              </w:rPr>
              <w:t>5</w:t>
            </w:r>
            <w:r w:rsidRPr="00224DCE">
              <w:rPr>
                <w:rFonts w:eastAsia="楷体_GB2312" w:hint="eastAsia"/>
                <w:sz w:val="28"/>
                <w:szCs w:val="28"/>
              </w:rPr>
              <w:t>000</w:t>
            </w:r>
            <w:r w:rsidRPr="00224DCE">
              <w:rPr>
                <w:rFonts w:eastAsia="楷体_GB2312" w:hint="eastAsia"/>
                <w:sz w:val="28"/>
                <w:szCs w:val="28"/>
              </w:rPr>
              <w:t>元，小计</w:t>
            </w:r>
            <w:r w:rsidR="00F766C2">
              <w:rPr>
                <w:rFonts w:eastAsia="楷体_GB2312" w:hint="eastAsia"/>
                <w:sz w:val="28"/>
                <w:szCs w:val="28"/>
              </w:rPr>
              <w:t>2.</w:t>
            </w:r>
            <w:r w:rsidR="00C85ACF">
              <w:rPr>
                <w:rFonts w:eastAsia="楷体_GB2312" w:hint="eastAsia"/>
                <w:sz w:val="28"/>
                <w:szCs w:val="28"/>
              </w:rPr>
              <w:t>5</w:t>
            </w:r>
            <w:r w:rsidRPr="00224DCE">
              <w:rPr>
                <w:rFonts w:eastAsia="楷体_GB2312" w:hint="eastAsia"/>
                <w:sz w:val="28"/>
                <w:szCs w:val="28"/>
              </w:rPr>
              <w:t>万元。</w:t>
            </w:r>
          </w:p>
        </w:tc>
        <w:tc>
          <w:tcPr>
            <w:tcW w:w="1464" w:type="pct"/>
          </w:tcPr>
          <w:p w:rsidR="00A365B5" w:rsidRPr="00CD630A" w:rsidRDefault="00A365B5" w:rsidP="00CD630A">
            <w:pPr>
              <w:adjustRightInd w:val="0"/>
              <w:snapToGrid w:val="0"/>
              <w:jc w:val="left"/>
              <w:rPr>
                <w:rFonts w:eastAsia="楷体_GB2312"/>
                <w:sz w:val="28"/>
                <w:szCs w:val="28"/>
              </w:rPr>
            </w:pPr>
            <w:r w:rsidRPr="00CD630A">
              <w:rPr>
                <w:rFonts w:eastAsia="楷体_GB2312" w:hint="eastAsia"/>
                <w:sz w:val="28"/>
                <w:szCs w:val="28"/>
              </w:rPr>
              <w:t>用于召开项目研讨会</w:t>
            </w:r>
          </w:p>
        </w:tc>
      </w:tr>
      <w:tr w:rsidR="00A365B5" w:rsidRPr="00CD630A" w:rsidTr="00D64ADF">
        <w:trPr>
          <w:trHeight w:val="125"/>
          <w:jc w:val="center"/>
        </w:trPr>
        <w:tc>
          <w:tcPr>
            <w:tcW w:w="491" w:type="pct"/>
            <w:shd w:val="clear" w:color="auto" w:fill="auto"/>
            <w:vAlign w:val="center"/>
          </w:tcPr>
          <w:p w:rsidR="00A365B5" w:rsidRPr="00CD630A" w:rsidRDefault="00A365B5" w:rsidP="00CD630A">
            <w:pPr>
              <w:widowControl/>
              <w:adjustRightInd w:val="0"/>
              <w:snapToGrid w:val="0"/>
              <w:jc w:val="center"/>
              <w:rPr>
                <w:rFonts w:eastAsia="楷体_GB2312"/>
                <w:sz w:val="28"/>
                <w:szCs w:val="28"/>
              </w:rPr>
            </w:pPr>
            <w:r w:rsidRPr="00CD630A">
              <w:rPr>
                <w:rFonts w:eastAsia="楷体_GB2312" w:hint="eastAsia"/>
                <w:sz w:val="28"/>
                <w:szCs w:val="28"/>
              </w:rPr>
              <w:t>5</w:t>
            </w:r>
          </w:p>
        </w:tc>
        <w:tc>
          <w:tcPr>
            <w:tcW w:w="929" w:type="pct"/>
            <w:shd w:val="clear" w:color="auto" w:fill="auto"/>
            <w:vAlign w:val="center"/>
          </w:tcPr>
          <w:p w:rsidR="00A365B5" w:rsidRPr="00CD630A" w:rsidRDefault="00A365B5" w:rsidP="00CD630A">
            <w:pPr>
              <w:widowControl/>
              <w:adjustRightInd w:val="0"/>
              <w:snapToGrid w:val="0"/>
              <w:jc w:val="center"/>
              <w:rPr>
                <w:rFonts w:eastAsia="楷体_GB2312"/>
                <w:sz w:val="28"/>
                <w:szCs w:val="28"/>
              </w:rPr>
            </w:pPr>
            <w:r w:rsidRPr="00CD630A">
              <w:rPr>
                <w:rFonts w:eastAsia="楷体_GB2312" w:hint="eastAsia"/>
                <w:sz w:val="28"/>
                <w:szCs w:val="28"/>
              </w:rPr>
              <w:t>办公资料费</w:t>
            </w:r>
          </w:p>
        </w:tc>
        <w:tc>
          <w:tcPr>
            <w:tcW w:w="701" w:type="pct"/>
            <w:shd w:val="clear" w:color="auto" w:fill="auto"/>
            <w:vAlign w:val="center"/>
          </w:tcPr>
          <w:p w:rsidR="00A365B5" w:rsidRPr="00CD630A" w:rsidRDefault="00A365B5" w:rsidP="009D43DF">
            <w:pPr>
              <w:adjustRightInd w:val="0"/>
              <w:snapToGrid w:val="0"/>
              <w:jc w:val="center"/>
              <w:rPr>
                <w:rFonts w:eastAsia="楷体_GB2312"/>
                <w:sz w:val="28"/>
                <w:szCs w:val="28"/>
              </w:rPr>
            </w:pPr>
            <w:r w:rsidRPr="00CD630A">
              <w:rPr>
                <w:rFonts w:eastAsia="楷体_GB2312" w:hint="eastAsia"/>
                <w:sz w:val="28"/>
                <w:szCs w:val="28"/>
              </w:rPr>
              <w:t>1</w:t>
            </w:r>
            <w:r w:rsidR="00B40175">
              <w:rPr>
                <w:rFonts w:eastAsia="楷体_GB2312" w:hint="eastAsia"/>
                <w:sz w:val="28"/>
                <w:szCs w:val="28"/>
              </w:rPr>
              <w:t>.</w:t>
            </w:r>
            <w:r w:rsidR="009D43DF">
              <w:rPr>
                <w:rFonts w:eastAsia="楷体_GB2312" w:hint="eastAsia"/>
                <w:sz w:val="28"/>
                <w:szCs w:val="28"/>
              </w:rPr>
              <w:t>2</w:t>
            </w:r>
          </w:p>
        </w:tc>
        <w:tc>
          <w:tcPr>
            <w:tcW w:w="1415" w:type="pct"/>
            <w:vAlign w:val="center"/>
          </w:tcPr>
          <w:p w:rsidR="00A365B5" w:rsidRPr="00224DCE" w:rsidRDefault="00A365B5" w:rsidP="00CD630A">
            <w:pPr>
              <w:adjustRightInd w:val="0"/>
              <w:snapToGrid w:val="0"/>
              <w:rPr>
                <w:rFonts w:eastAsia="楷体_GB2312"/>
                <w:sz w:val="28"/>
                <w:szCs w:val="28"/>
              </w:rPr>
            </w:pPr>
            <w:r w:rsidRPr="00224DCE">
              <w:rPr>
                <w:rFonts w:eastAsia="楷体_GB2312" w:hint="eastAsia"/>
                <w:sz w:val="28"/>
                <w:szCs w:val="28"/>
              </w:rPr>
              <w:t>文献检索、图书和</w:t>
            </w:r>
            <w:r w:rsidRPr="00224DCE">
              <w:rPr>
                <w:rFonts w:eastAsia="楷体_GB2312" w:hint="eastAsia"/>
                <w:sz w:val="28"/>
                <w:szCs w:val="28"/>
              </w:rPr>
              <w:lastRenderedPageBreak/>
              <w:t>相关资料购置费。</w:t>
            </w:r>
          </w:p>
        </w:tc>
        <w:tc>
          <w:tcPr>
            <w:tcW w:w="1464" w:type="pct"/>
          </w:tcPr>
          <w:p w:rsidR="00A365B5" w:rsidRPr="00CD630A" w:rsidRDefault="00A365B5" w:rsidP="00CD630A">
            <w:pPr>
              <w:adjustRightInd w:val="0"/>
              <w:snapToGrid w:val="0"/>
              <w:jc w:val="left"/>
              <w:rPr>
                <w:rFonts w:eastAsia="楷体_GB2312"/>
                <w:sz w:val="28"/>
                <w:szCs w:val="28"/>
              </w:rPr>
            </w:pPr>
            <w:r w:rsidRPr="00CD630A">
              <w:rPr>
                <w:rFonts w:eastAsia="楷体_GB2312" w:hint="eastAsia"/>
                <w:sz w:val="28"/>
                <w:szCs w:val="28"/>
              </w:rPr>
              <w:lastRenderedPageBreak/>
              <w:t>用于相关资料收集、</w:t>
            </w:r>
            <w:r w:rsidRPr="00CD630A">
              <w:rPr>
                <w:rFonts w:eastAsia="楷体_GB2312" w:hint="eastAsia"/>
                <w:sz w:val="28"/>
                <w:szCs w:val="28"/>
              </w:rPr>
              <w:lastRenderedPageBreak/>
              <w:t>办公材料及通讯等费用</w:t>
            </w:r>
          </w:p>
        </w:tc>
      </w:tr>
      <w:tr w:rsidR="00A365B5" w:rsidRPr="00CD630A" w:rsidTr="00BF0F11">
        <w:trPr>
          <w:trHeight w:val="119"/>
          <w:jc w:val="center"/>
        </w:trPr>
        <w:tc>
          <w:tcPr>
            <w:tcW w:w="491" w:type="pct"/>
            <w:shd w:val="clear" w:color="auto" w:fill="auto"/>
            <w:vAlign w:val="center"/>
          </w:tcPr>
          <w:p w:rsidR="00A365B5" w:rsidRPr="00CD630A" w:rsidRDefault="00A365B5" w:rsidP="00CD630A">
            <w:pPr>
              <w:widowControl/>
              <w:adjustRightInd w:val="0"/>
              <w:snapToGrid w:val="0"/>
              <w:jc w:val="center"/>
              <w:rPr>
                <w:rFonts w:eastAsia="楷体_GB2312"/>
                <w:sz w:val="28"/>
                <w:szCs w:val="28"/>
              </w:rPr>
            </w:pPr>
            <w:r w:rsidRPr="00CD630A">
              <w:rPr>
                <w:rFonts w:eastAsia="楷体_GB2312" w:hint="eastAsia"/>
                <w:sz w:val="28"/>
                <w:szCs w:val="28"/>
              </w:rPr>
              <w:lastRenderedPageBreak/>
              <w:t>6</w:t>
            </w:r>
          </w:p>
        </w:tc>
        <w:tc>
          <w:tcPr>
            <w:tcW w:w="929" w:type="pct"/>
            <w:shd w:val="clear" w:color="auto" w:fill="auto"/>
            <w:vAlign w:val="center"/>
          </w:tcPr>
          <w:p w:rsidR="00A365B5" w:rsidRPr="00CD630A" w:rsidRDefault="00A365B5" w:rsidP="00CD630A">
            <w:pPr>
              <w:widowControl/>
              <w:adjustRightInd w:val="0"/>
              <w:snapToGrid w:val="0"/>
              <w:jc w:val="center"/>
              <w:rPr>
                <w:rFonts w:eastAsia="楷体_GB2312"/>
                <w:sz w:val="28"/>
                <w:szCs w:val="28"/>
              </w:rPr>
            </w:pPr>
            <w:r w:rsidRPr="00CD630A">
              <w:rPr>
                <w:rFonts w:eastAsia="楷体_GB2312" w:hint="eastAsia"/>
                <w:sz w:val="28"/>
                <w:szCs w:val="28"/>
              </w:rPr>
              <w:t>翻译费</w:t>
            </w:r>
          </w:p>
        </w:tc>
        <w:tc>
          <w:tcPr>
            <w:tcW w:w="701" w:type="pct"/>
            <w:shd w:val="clear" w:color="auto" w:fill="auto"/>
            <w:vAlign w:val="center"/>
          </w:tcPr>
          <w:p w:rsidR="00A365B5" w:rsidRPr="00CD630A" w:rsidRDefault="00F766C2" w:rsidP="00CD630A">
            <w:pPr>
              <w:adjustRightInd w:val="0"/>
              <w:snapToGrid w:val="0"/>
              <w:jc w:val="center"/>
              <w:rPr>
                <w:rFonts w:eastAsia="楷体_GB2312"/>
                <w:sz w:val="28"/>
                <w:szCs w:val="28"/>
              </w:rPr>
            </w:pPr>
            <w:r>
              <w:rPr>
                <w:rFonts w:eastAsia="楷体_GB2312" w:hint="eastAsia"/>
                <w:sz w:val="28"/>
                <w:szCs w:val="28"/>
              </w:rPr>
              <w:t>1.0</w:t>
            </w:r>
          </w:p>
        </w:tc>
        <w:tc>
          <w:tcPr>
            <w:tcW w:w="1415" w:type="pct"/>
          </w:tcPr>
          <w:p w:rsidR="00A365B5" w:rsidRPr="00CD630A" w:rsidRDefault="00A365B5" w:rsidP="00CD630A">
            <w:pPr>
              <w:adjustRightInd w:val="0"/>
              <w:snapToGrid w:val="0"/>
              <w:jc w:val="left"/>
              <w:rPr>
                <w:rFonts w:eastAsia="楷体_GB2312"/>
                <w:sz w:val="28"/>
                <w:szCs w:val="28"/>
              </w:rPr>
            </w:pPr>
            <w:r w:rsidRPr="00CD630A">
              <w:rPr>
                <w:rFonts w:eastAsia="楷体_GB2312" w:hint="eastAsia"/>
                <w:sz w:val="28"/>
                <w:szCs w:val="28"/>
              </w:rPr>
              <w:t>报告翻译费</w:t>
            </w:r>
          </w:p>
        </w:tc>
        <w:tc>
          <w:tcPr>
            <w:tcW w:w="1464" w:type="pct"/>
          </w:tcPr>
          <w:p w:rsidR="00A365B5" w:rsidRPr="00CD630A" w:rsidRDefault="00A365B5" w:rsidP="00CD630A">
            <w:pPr>
              <w:adjustRightInd w:val="0"/>
              <w:snapToGrid w:val="0"/>
              <w:jc w:val="left"/>
              <w:rPr>
                <w:rFonts w:eastAsia="楷体_GB2312"/>
                <w:sz w:val="28"/>
                <w:szCs w:val="28"/>
              </w:rPr>
            </w:pPr>
            <w:r w:rsidRPr="00CD630A">
              <w:rPr>
                <w:rFonts w:eastAsia="楷体_GB2312" w:hint="eastAsia"/>
                <w:sz w:val="28"/>
                <w:szCs w:val="28"/>
              </w:rPr>
              <w:t>用于项目产出翻译</w:t>
            </w:r>
          </w:p>
        </w:tc>
      </w:tr>
      <w:tr w:rsidR="00A365B5" w:rsidRPr="00CD630A" w:rsidTr="00273BB0">
        <w:trPr>
          <w:trHeight w:val="199"/>
          <w:jc w:val="center"/>
        </w:trPr>
        <w:tc>
          <w:tcPr>
            <w:tcW w:w="491" w:type="pct"/>
            <w:shd w:val="clear" w:color="auto" w:fill="auto"/>
            <w:vAlign w:val="center"/>
          </w:tcPr>
          <w:p w:rsidR="00A365B5" w:rsidRPr="00CD630A" w:rsidRDefault="00A365B5" w:rsidP="00CD630A">
            <w:pPr>
              <w:widowControl/>
              <w:adjustRightInd w:val="0"/>
              <w:snapToGrid w:val="0"/>
              <w:jc w:val="center"/>
              <w:rPr>
                <w:rFonts w:eastAsia="楷体_GB2312"/>
                <w:sz w:val="28"/>
                <w:szCs w:val="28"/>
              </w:rPr>
            </w:pPr>
            <w:r w:rsidRPr="00CD630A">
              <w:rPr>
                <w:rFonts w:eastAsia="楷体_GB2312" w:hint="eastAsia"/>
                <w:sz w:val="28"/>
                <w:szCs w:val="28"/>
              </w:rPr>
              <w:t>7</w:t>
            </w:r>
          </w:p>
        </w:tc>
        <w:tc>
          <w:tcPr>
            <w:tcW w:w="929" w:type="pct"/>
            <w:shd w:val="clear" w:color="auto" w:fill="auto"/>
            <w:vAlign w:val="center"/>
          </w:tcPr>
          <w:p w:rsidR="00A365B5" w:rsidRPr="00CD630A" w:rsidRDefault="00A365B5" w:rsidP="00CD630A">
            <w:pPr>
              <w:widowControl/>
              <w:adjustRightInd w:val="0"/>
              <w:snapToGrid w:val="0"/>
              <w:jc w:val="center"/>
              <w:rPr>
                <w:rFonts w:eastAsia="楷体_GB2312"/>
                <w:sz w:val="28"/>
                <w:szCs w:val="28"/>
              </w:rPr>
            </w:pPr>
            <w:r w:rsidRPr="00CD630A">
              <w:rPr>
                <w:rFonts w:eastAsia="楷体_GB2312" w:hint="eastAsia"/>
                <w:sz w:val="28"/>
                <w:szCs w:val="28"/>
              </w:rPr>
              <w:t>不可预见费</w:t>
            </w:r>
          </w:p>
        </w:tc>
        <w:tc>
          <w:tcPr>
            <w:tcW w:w="701" w:type="pct"/>
            <w:shd w:val="clear" w:color="auto" w:fill="auto"/>
            <w:vAlign w:val="center"/>
          </w:tcPr>
          <w:p w:rsidR="00A365B5" w:rsidRPr="00CD630A" w:rsidRDefault="00A365B5" w:rsidP="00CD630A">
            <w:pPr>
              <w:adjustRightInd w:val="0"/>
              <w:snapToGrid w:val="0"/>
              <w:jc w:val="center"/>
              <w:rPr>
                <w:rFonts w:eastAsia="楷体_GB2312"/>
                <w:sz w:val="28"/>
                <w:szCs w:val="28"/>
              </w:rPr>
            </w:pPr>
            <w:r w:rsidRPr="00CD630A">
              <w:rPr>
                <w:rFonts w:eastAsia="楷体_GB2312" w:hint="eastAsia"/>
                <w:sz w:val="28"/>
                <w:szCs w:val="28"/>
              </w:rPr>
              <w:t>0.5</w:t>
            </w:r>
          </w:p>
        </w:tc>
        <w:tc>
          <w:tcPr>
            <w:tcW w:w="1415" w:type="pct"/>
            <w:vAlign w:val="center"/>
          </w:tcPr>
          <w:p w:rsidR="00A365B5" w:rsidRPr="00224DCE" w:rsidRDefault="00A365B5" w:rsidP="00CD630A">
            <w:pPr>
              <w:adjustRightInd w:val="0"/>
              <w:snapToGrid w:val="0"/>
              <w:rPr>
                <w:rFonts w:eastAsia="楷体_GB2312"/>
                <w:sz w:val="28"/>
                <w:szCs w:val="28"/>
              </w:rPr>
            </w:pPr>
            <w:r w:rsidRPr="00224DCE">
              <w:rPr>
                <w:rFonts w:eastAsia="楷体_GB2312" w:hint="eastAsia"/>
                <w:sz w:val="28"/>
                <w:szCs w:val="28"/>
              </w:rPr>
              <w:t>为无法预知情况的发生而提前准备的费用预算</w:t>
            </w:r>
          </w:p>
        </w:tc>
        <w:tc>
          <w:tcPr>
            <w:tcW w:w="1464" w:type="pct"/>
          </w:tcPr>
          <w:p w:rsidR="00A365B5" w:rsidRPr="00CD630A" w:rsidRDefault="00A365B5" w:rsidP="00CD630A">
            <w:pPr>
              <w:adjustRightInd w:val="0"/>
              <w:snapToGrid w:val="0"/>
              <w:jc w:val="left"/>
              <w:rPr>
                <w:rFonts w:eastAsia="楷体_GB2312"/>
                <w:sz w:val="28"/>
                <w:szCs w:val="28"/>
              </w:rPr>
            </w:pPr>
            <w:r w:rsidRPr="00CD630A">
              <w:rPr>
                <w:rFonts w:eastAsia="楷体_GB2312" w:hint="eastAsia"/>
                <w:sz w:val="28"/>
                <w:szCs w:val="28"/>
              </w:rPr>
              <w:t>约</w:t>
            </w:r>
            <w:r w:rsidRPr="00CD630A">
              <w:rPr>
                <w:rFonts w:eastAsia="楷体_GB2312" w:hint="eastAsia"/>
                <w:sz w:val="28"/>
                <w:szCs w:val="28"/>
              </w:rPr>
              <w:t>4%</w:t>
            </w:r>
          </w:p>
        </w:tc>
      </w:tr>
      <w:tr w:rsidR="00A365B5" w:rsidRPr="00CD630A" w:rsidTr="00BF0F11">
        <w:trPr>
          <w:trHeight w:val="119"/>
          <w:jc w:val="center"/>
        </w:trPr>
        <w:tc>
          <w:tcPr>
            <w:tcW w:w="491" w:type="pct"/>
            <w:shd w:val="clear" w:color="auto" w:fill="auto"/>
            <w:vAlign w:val="center"/>
          </w:tcPr>
          <w:p w:rsidR="00A365B5" w:rsidRPr="00CD630A" w:rsidRDefault="00A365B5" w:rsidP="00CD630A">
            <w:pPr>
              <w:widowControl/>
              <w:adjustRightInd w:val="0"/>
              <w:snapToGrid w:val="0"/>
              <w:jc w:val="center"/>
              <w:rPr>
                <w:rFonts w:eastAsia="楷体_GB2312"/>
                <w:sz w:val="28"/>
                <w:szCs w:val="28"/>
              </w:rPr>
            </w:pPr>
            <w:r w:rsidRPr="00CD630A">
              <w:rPr>
                <w:rFonts w:eastAsia="楷体_GB2312" w:hint="eastAsia"/>
                <w:sz w:val="28"/>
                <w:szCs w:val="28"/>
              </w:rPr>
              <w:t>小计</w:t>
            </w:r>
          </w:p>
        </w:tc>
        <w:tc>
          <w:tcPr>
            <w:tcW w:w="929" w:type="pct"/>
            <w:shd w:val="clear" w:color="auto" w:fill="auto"/>
            <w:vAlign w:val="center"/>
          </w:tcPr>
          <w:p w:rsidR="00A365B5" w:rsidRPr="00CD630A" w:rsidRDefault="00A365B5" w:rsidP="00CD630A">
            <w:pPr>
              <w:widowControl/>
              <w:adjustRightInd w:val="0"/>
              <w:snapToGrid w:val="0"/>
              <w:jc w:val="center"/>
              <w:rPr>
                <w:rFonts w:eastAsia="楷体_GB2312"/>
                <w:sz w:val="28"/>
                <w:szCs w:val="28"/>
              </w:rPr>
            </w:pPr>
          </w:p>
        </w:tc>
        <w:tc>
          <w:tcPr>
            <w:tcW w:w="701" w:type="pct"/>
            <w:shd w:val="clear" w:color="auto" w:fill="auto"/>
            <w:vAlign w:val="center"/>
          </w:tcPr>
          <w:p w:rsidR="00A365B5" w:rsidRPr="00CD630A" w:rsidRDefault="00C85ACF" w:rsidP="009D43DF">
            <w:pPr>
              <w:adjustRightInd w:val="0"/>
              <w:snapToGrid w:val="0"/>
              <w:jc w:val="center"/>
              <w:rPr>
                <w:rFonts w:eastAsia="楷体_GB2312"/>
                <w:sz w:val="28"/>
                <w:szCs w:val="28"/>
              </w:rPr>
            </w:pPr>
            <w:r>
              <w:rPr>
                <w:rFonts w:eastAsia="楷体_GB2312" w:hint="eastAsia"/>
                <w:sz w:val="28"/>
                <w:szCs w:val="28"/>
              </w:rPr>
              <w:t>1</w:t>
            </w:r>
            <w:r w:rsidR="00D351E8">
              <w:rPr>
                <w:rFonts w:eastAsia="楷体_GB2312" w:hint="eastAsia"/>
                <w:sz w:val="28"/>
                <w:szCs w:val="28"/>
              </w:rPr>
              <w:t>5</w:t>
            </w:r>
            <w:r>
              <w:rPr>
                <w:rFonts w:eastAsia="楷体_GB2312" w:hint="eastAsia"/>
                <w:sz w:val="28"/>
                <w:szCs w:val="28"/>
              </w:rPr>
              <w:t>.</w:t>
            </w:r>
            <w:r w:rsidR="009D43DF">
              <w:rPr>
                <w:rFonts w:eastAsia="楷体_GB2312" w:hint="eastAsia"/>
                <w:sz w:val="28"/>
                <w:szCs w:val="28"/>
              </w:rPr>
              <w:t>7</w:t>
            </w:r>
          </w:p>
        </w:tc>
        <w:tc>
          <w:tcPr>
            <w:tcW w:w="1415" w:type="pct"/>
          </w:tcPr>
          <w:p w:rsidR="00A365B5" w:rsidRPr="00CD630A" w:rsidRDefault="00A365B5" w:rsidP="00CD630A">
            <w:pPr>
              <w:adjustRightInd w:val="0"/>
              <w:snapToGrid w:val="0"/>
              <w:jc w:val="left"/>
              <w:rPr>
                <w:rFonts w:eastAsia="楷体_GB2312"/>
                <w:sz w:val="28"/>
                <w:szCs w:val="28"/>
              </w:rPr>
            </w:pPr>
          </w:p>
        </w:tc>
        <w:tc>
          <w:tcPr>
            <w:tcW w:w="1464" w:type="pct"/>
          </w:tcPr>
          <w:p w:rsidR="00A365B5" w:rsidRPr="00CD630A" w:rsidRDefault="00A365B5" w:rsidP="00CD630A">
            <w:pPr>
              <w:adjustRightInd w:val="0"/>
              <w:snapToGrid w:val="0"/>
              <w:jc w:val="left"/>
              <w:rPr>
                <w:rFonts w:eastAsia="楷体_GB2312"/>
                <w:sz w:val="28"/>
                <w:szCs w:val="28"/>
              </w:rPr>
            </w:pPr>
          </w:p>
        </w:tc>
      </w:tr>
    </w:tbl>
    <w:p w:rsidR="00DE1A20" w:rsidRPr="00B360F6" w:rsidRDefault="00DE1A20" w:rsidP="00D14BC9">
      <w:pPr>
        <w:spacing w:beforeLines="50" w:before="120" w:afterLines="50" w:after="120" w:line="460" w:lineRule="exact"/>
        <w:jc w:val="left"/>
        <w:rPr>
          <w:sz w:val="28"/>
          <w:szCs w:val="28"/>
        </w:rPr>
      </w:pPr>
    </w:p>
    <w:sectPr w:rsidR="00DE1A20" w:rsidRPr="00B360F6" w:rsidSect="00C641CC">
      <w:pgSz w:w="11907" w:h="16840" w:code="9"/>
      <w:pgMar w:top="1304" w:right="1701" w:bottom="130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0E8" w:rsidRDefault="009B70E8">
      <w:r>
        <w:separator/>
      </w:r>
    </w:p>
  </w:endnote>
  <w:endnote w:type="continuationSeparator" w:id="0">
    <w:p w:rsidR="009B70E8" w:rsidRDefault="009B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0E8" w:rsidRDefault="009B70E8">
      <w:r>
        <w:separator/>
      </w:r>
    </w:p>
  </w:footnote>
  <w:footnote w:type="continuationSeparator" w:id="0">
    <w:p w:rsidR="009B70E8" w:rsidRDefault="009B7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219"/>
    <w:multiLevelType w:val="hybridMultilevel"/>
    <w:tmpl w:val="EA6CB104"/>
    <w:lvl w:ilvl="0" w:tplc="AEC2DA5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0B6858"/>
    <w:multiLevelType w:val="hybridMultilevel"/>
    <w:tmpl w:val="7048FBDA"/>
    <w:lvl w:ilvl="0" w:tplc="EFEE016E">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155E70F5"/>
    <w:multiLevelType w:val="hybridMultilevel"/>
    <w:tmpl w:val="2DF0C4D8"/>
    <w:lvl w:ilvl="0" w:tplc="EFEE016E">
      <w:start w:val="1"/>
      <w:numFmt w:val="bullet"/>
      <w:lvlText w:val=""/>
      <w:lvlJc w:val="left"/>
      <w:pPr>
        <w:ind w:left="920" w:hanging="360"/>
      </w:pPr>
      <w:rPr>
        <w:rFonts w:ascii="Wingdings" w:hAnsi="Wingdings" w:hint="default"/>
      </w:rPr>
    </w:lvl>
    <w:lvl w:ilvl="1" w:tplc="EFEE016E">
      <w:start w:val="1"/>
      <w:numFmt w:val="bullet"/>
      <w:lvlText w:val=""/>
      <w:lvlJc w:val="left"/>
      <w:pPr>
        <w:ind w:left="1400" w:hanging="420"/>
      </w:pPr>
      <w:rPr>
        <w:rFonts w:ascii="Wingdings" w:hAnsi="Wingdings" w:hint="default"/>
      </w:rPr>
    </w:lvl>
    <w:lvl w:ilvl="2" w:tplc="04090009">
      <w:start w:val="1"/>
      <w:numFmt w:val="bullet"/>
      <w:lvlText w:val=""/>
      <w:lvlJc w:val="left"/>
      <w:pPr>
        <w:ind w:left="1820" w:hanging="420"/>
      </w:pPr>
      <w:rPr>
        <w:rFonts w:ascii="Wingdings" w:hAnsi="Wingdings" w:hint="default"/>
      </w:r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D324D9A"/>
    <w:multiLevelType w:val="hybridMultilevel"/>
    <w:tmpl w:val="CA34E7FC"/>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B9E0203"/>
    <w:multiLevelType w:val="hybridMultilevel"/>
    <w:tmpl w:val="F1D07E3E"/>
    <w:lvl w:ilvl="0" w:tplc="4E4639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36253FF"/>
    <w:multiLevelType w:val="hybridMultilevel"/>
    <w:tmpl w:val="5680EC44"/>
    <w:lvl w:ilvl="0" w:tplc="EFEE016E">
      <w:start w:val="1"/>
      <w:numFmt w:val="bullet"/>
      <w:lvlText w:val=""/>
      <w:lvlJc w:val="left"/>
      <w:pPr>
        <w:ind w:left="1340" w:hanging="420"/>
      </w:pPr>
      <w:rPr>
        <w:rFonts w:ascii="Wingdings" w:hAnsi="Wingdings"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6">
    <w:nsid w:val="44EB3853"/>
    <w:multiLevelType w:val="hybridMultilevel"/>
    <w:tmpl w:val="07CEAD7A"/>
    <w:lvl w:ilvl="0" w:tplc="04090013">
      <w:start w:val="1"/>
      <w:numFmt w:val="chineseCountingThousand"/>
      <w:lvlText w:val="%1、"/>
      <w:lvlJc w:val="left"/>
      <w:pPr>
        <w:ind w:left="1696" w:hanging="420"/>
      </w:p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7">
    <w:nsid w:val="7DF91506"/>
    <w:multiLevelType w:val="hybridMultilevel"/>
    <w:tmpl w:val="7A5C8A0A"/>
    <w:lvl w:ilvl="0" w:tplc="EFEE016E">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6"/>
  </w:num>
  <w:num w:numId="2">
    <w:abstractNumId w:val="2"/>
  </w:num>
  <w:num w:numId="3">
    <w:abstractNumId w:val="5"/>
  </w:num>
  <w:num w:numId="4">
    <w:abstractNumId w:val="1"/>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04"/>
    <w:rsid w:val="000124A2"/>
    <w:rsid w:val="0001309F"/>
    <w:rsid w:val="000745A6"/>
    <w:rsid w:val="000846DD"/>
    <w:rsid w:val="000D1C79"/>
    <w:rsid w:val="001140A2"/>
    <w:rsid w:val="001176A6"/>
    <w:rsid w:val="00126255"/>
    <w:rsid w:val="00131B3D"/>
    <w:rsid w:val="001378DF"/>
    <w:rsid w:val="00146FE6"/>
    <w:rsid w:val="00162CB6"/>
    <w:rsid w:val="001779EF"/>
    <w:rsid w:val="0019512C"/>
    <w:rsid w:val="0019714A"/>
    <w:rsid w:val="001A2E39"/>
    <w:rsid w:val="001A5B92"/>
    <w:rsid w:val="001B72AD"/>
    <w:rsid w:val="001D0DCB"/>
    <w:rsid w:val="001D4C17"/>
    <w:rsid w:val="001D6F79"/>
    <w:rsid w:val="001F409F"/>
    <w:rsid w:val="001F4B11"/>
    <w:rsid w:val="00203E64"/>
    <w:rsid w:val="002241D3"/>
    <w:rsid w:val="00225C8F"/>
    <w:rsid w:val="00265B4D"/>
    <w:rsid w:val="0028598E"/>
    <w:rsid w:val="002A6937"/>
    <w:rsid w:val="002D0BC6"/>
    <w:rsid w:val="002F29C7"/>
    <w:rsid w:val="0032389D"/>
    <w:rsid w:val="00327AAF"/>
    <w:rsid w:val="00331C6F"/>
    <w:rsid w:val="003355DD"/>
    <w:rsid w:val="00337C52"/>
    <w:rsid w:val="003403ED"/>
    <w:rsid w:val="00391A6F"/>
    <w:rsid w:val="003B2F04"/>
    <w:rsid w:val="003B5A5E"/>
    <w:rsid w:val="003B62CA"/>
    <w:rsid w:val="003C2D49"/>
    <w:rsid w:val="003E1892"/>
    <w:rsid w:val="003E4F5D"/>
    <w:rsid w:val="003F1393"/>
    <w:rsid w:val="00401C13"/>
    <w:rsid w:val="0041172E"/>
    <w:rsid w:val="00424C45"/>
    <w:rsid w:val="00452A23"/>
    <w:rsid w:val="00467DAF"/>
    <w:rsid w:val="004866CD"/>
    <w:rsid w:val="004A2EE5"/>
    <w:rsid w:val="004B7D2D"/>
    <w:rsid w:val="004E2DCE"/>
    <w:rsid w:val="004F4236"/>
    <w:rsid w:val="00500BA7"/>
    <w:rsid w:val="00501D07"/>
    <w:rsid w:val="0053132B"/>
    <w:rsid w:val="00540A59"/>
    <w:rsid w:val="005429FA"/>
    <w:rsid w:val="0055449D"/>
    <w:rsid w:val="0056576C"/>
    <w:rsid w:val="005673B7"/>
    <w:rsid w:val="00585025"/>
    <w:rsid w:val="005905F6"/>
    <w:rsid w:val="00591C82"/>
    <w:rsid w:val="005A2CF7"/>
    <w:rsid w:val="005D1679"/>
    <w:rsid w:val="005D4A73"/>
    <w:rsid w:val="005E2F78"/>
    <w:rsid w:val="005F0ABC"/>
    <w:rsid w:val="005F55C1"/>
    <w:rsid w:val="00607719"/>
    <w:rsid w:val="00612D9D"/>
    <w:rsid w:val="00655773"/>
    <w:rsid w:val="00673A23"/>
    <w:rsid w:val="0069463E"/>
    <w:rsid w:val="006A65E9"/>
    <w:rsid w:val="006B71A4"/>
    <w:rsid w:val="006C18B7"/>
    <w:rsid w:val="006F6DF4"/>
    <w:rsid w:val="007045C2"/>
    <w:rsid w:val="00715299"/>
    <w:rsid w:val="00716CB4"/>
    <w:rsid w:val="007203F2"/>
    <w:rsid w:val="007301FC"/>
    <w:rsid w:val="00736852"/>
    <w:rsid w:val="0076492B"/>
    <w:rsid w:val="007665F2"/>
    <w:rsid w:val="007A112F"/>
    <w:rsid w:val="007A40C1"/>
    <w:rsid w:val="007D496D"/>
    <w:rsid w:val="00801120"/>
    <w:rsid w:val="0082107E"/>
    <w:rsid w:val="008331A6"/>
    <w:rsid w:val="00837DBC"/>
    <w:rsid w:val="0086634A"/>
    <w:rsid w:val="00880032"/>
    <w:rsid w:val="00890C11"/>
    <w:rsid w:val="008C363F"/>
    <w:rsid w:val="008D49D3"/>
    <w:rsid w:val="008D7F8D"/>
    <w:rsid w:val="008E5ED2"/>
    <w:rsid w:val="008F3288"/>
    <w:rsid w:val="008F79A2"/>
    <w:rsid w:val="009052B5"/>
    <w:rsid w:val="00924636"/>
    <w:rsid w:val="00932583"/>
    <w:rsid w:val="00947704"/>
    <w:rsid w:val="009806F9"/>
    <w:rsid w:val="009B0AB6"/>
    <w:rsid w:val="009B37E4"/>
    <w:rsid w:val="009B70E8"/>
    <w:rsid w:val="009D43DF"/>
    <w:rsid w:val="009D541E"/>
    <w:rsid w:val="00A160D5"/>
    <w:rsid w:val="00A27821"/>
    <w:rsid w:val="00A365B5"/>
    <w:rsid w:val="00A40944"/>
    <w:rsid w:val="00A7387D"/>
    <w:rsid w:val="00A77EE4"/>
    <w:rsid w:val="00A838BF"/>
    <w:rsid w:val="00AA1DC3"/>
    <w:rsid w:val="00AC5248"/>
    <w:rsid w:val="00AD4A32"/>
    <w:rsid w:val="00B02AC4"/>
    <w:rsid w:val="00B10CD5"/>
    <w:rsid w:val="00B1479F"/>
    <w:rsid w:val="00B20F8B"/>
    <w:rsid w:val="00B26D95"/>
    <w:rsid w:val="00B360F6"/>
    <w:rsid w:val="00B40175"/>
    <w:rsid w:val="00B72B0E"/>
    <w:rsid w:val="00B8180B"/>
    <w:rsid w:val="00B84332"/>
    <w:rsid w:val="00BA5711"/>
    <w:rsid w:val="00BB32FC"/>
    <w:rsid w:val="00BC77A4"/>
    <w:rsid w:val="00BC7E1F"/>
    <w:rsid w:val="00BD46DE"/>
    <w:rsid w:val="00BE6307"/>
    <w:rsid w:val="00BF0F11"/>
    <w:rsid w:val="00C00A6A"/>
    <w:rsid w:val="00C026DC"/>
    <w:rsid w:val="00C52F38"/>
    <w:rsid w:val="00C62EEF"/>
    <w:rsid w:val="00C71615"/>
    <w:rsid w:val="00C85ACF"/>
    <w:rsid w:val="00C96372"/>
    <w:rsid w:val="00CA4405"/>
    <w:rsid w:val="00CC4230"/>
    <w:rsid w:val="00CD00E8"/>
    <w:rsid w:val="00CD630A"/>
    <w:rsid w:val="00CE1029"/>
    <w:rsid w:val="00CF2548"/>
    <w:rsid w:val="00D14BC9"/>
    <w:rsid w:val="00D24340"/>
    <w:rsid w:val="00D351E8"/>
    <w:rsid w:val="00D557B2"/>
    <w:rsid w:val="00D756C5"/>
    <w:rsid w:val="00D77AC0"/>
    <w:rsid w:val="00D82493"/>
    <w:rsid w:val="00DA5480"/>
    <w:rsid w:val="00DB164B"/>
    <w:rsid w:val="00DD57AB"/>
    <w:rsid w:val="00DE1A20"/>
    <w:rsid w:val="00DF00EF"/>
    <w:rsid w:val="00DF17DD"/>
    <w:rsid w:val="00DF616A"/>
    <w:rsid w:val="00E45B04"/>
    <w:rsid w:val="00E5370C"/>
    <w:rsid w:val="00E71B24"/>
    <w:rsid w:val="00E773DD"/>
    <w:rsid w:val="00EA0572"/>
    <w:rsid w:val="00EB0E63"/>
    <w:rsid w:val="00EC0EFC"/>
    <w:rsid w:val="00F233A2"/>
    <w:rsid w:val="00F23728"/>
    <w:rsid w:val="00F352FE"/>
    <w:rsid w:val="00F75249"/>
    <w:rsid w:val="00F766C2"/>
    <w:rsid w:val="00FA05C2"/>
    <w:rsid w:val="00FA5043"/>
    <w:rsid w:val="00FA6F06"/>
    <w:rsid w:val="00FB21DE"/>
    <w:rsid w:val="00FC03AE"/>
    <w:rsid w:val="00FC5701"/>
    <w:rsid w:val="00FF08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B04"/>
    <w:pPr>
      <w:widowControl w:val="0"/>
      <w:jc w:val="both"/>
    </w:pPr>
    <w:rPr>
      <w:rFonts w:ascii="Times New Roman" w:eastAsia="宋体" w:hAnsi="Times New Roman" w:cs="Times New Roman"/>
      <w:szCs w:val="20"/>
    </w:rPr>
  </w:style>
  <w:style w:type="paragraph" w:styleId="1">
    <w:name w:val="heading 1"/>
    <w:basedOn w:val="a"/>
    <w:next w:val="a"/>
    <w:link w:val="1Char"/>
    <w:qFormat/>
    <w:rsid w:val="00E45B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5B04"/>
    <w:rPr>
      <w:rFonts w:ascii="Times New Roman" w:eastAsia="宋体" w:hAnsi="Times New Roman" w:cs="Times New Roman"/>
      <w:b/>
      <w:bCs/>
      <w:kern w:val="44"/>
      <w:sz w:val="44"/>
      <w:szCs w:val="44"/>
    </w:rPr>
  </w:style>
  <w:style w:type="paragraph" w:styleId="a3">
    <w:name w:val="footer"/>
    <w:basedOn w:val="a"/>
    <w:link w:val="Char"/>
    <w:uiPriority w:val="99"/>
    <w:rsid w:val="00E45B04"/>
    <w:pPr>
      <w:tabs>
        <w:tab w:val="center" w:pos="4153"/>
        <w:tab w:val="right" w:pos="8306"/>
      </w:tabs>
      <w:snapToGrid w:val="0"/>
      <w:jc w:val="left"/>
    </w:pPr>
    <w:rPr>
      <w:sz w:val="18"/>
    </w:rPr>
  </w:style>
  <w:style w:type="character" w:customStyle="1" w:styleId="Char">
    <w:name w:val="页脚 Char"/>
    <w:basedOn w:val="a0"/>
    <w:link w:val="a3"/>
    <w:uiPriority w:val="99"/>
    <w:rsid w:val="00E45B04"/>
    <w:rPr>
      <w:rFonts w:ascii="Times New Roman" w:eastAsia="宋体" w:hAnsi="Times New Roman" w:cs="Times New Roman"/>
      <w:sz w:val="18"/>
      <w:szCs w:val="20"/>
    </w:rPr>
  </w:style>
  <w:style w:type="paragraph" w:styleId="a4">
    <w:name w:val="List Paragraph"/>
    <w:basedOn w:val="a"/>
    <w:uiPriority w:val="34"/>
    <w:qFormat/>
    <w:rsid w:val="00AC5248"/>
    <w:pPr>
      <w:ind w:firstLineChars="200" w:firstLine="420"/>
    </w:pPr>
  </w:style>
  <w:style w:type="paragraph" w:styleId="a5">
    <w:name w:val="Document Map"/>
    <w:basedOn w:val="a"/>
    <w:link w:val="Char0"/>
    <w:uiPriority w:val="99"/>
    <w:semiHidden/>
    <w:unhideWhenUsed/>
    <w:rsid w:val="00126255"/>
    <w:rPr>
      <w:rFonts w:ascii="宋体"/>
      <w:sz w:val="18"/>
      <w:szCs w:val="18"/>
    </w:rPr>
  </w:style>
  <w:style w:type="character" w:customStyle="1" w:styleId="Char0">
    <w:name w:val="文档结构图 Char"/>
    <w:basedOn w:val="a0"/>
    <w:link w:val="a5"/>
    <w:uiPriority w:val="99"/>
    <w:semiHidden/>
    <w:rsid w:val="00126255"/>
    <w:rPr>
      <w:rFonts w:ascii="宋体" w:eastAsia="宋体" w:hAnsi="Times New Roman" w:cs="Times New Roman"/>
      <w:sz w:val="18"/>
      <w:szCs w:val="18"/>
    </w:rPr>
  </w:style>
  <w:style w:type="paragraph" w:styleId="a6">
    <w:name w:val="header"/>
    <w:basedOn w:val="a"/>
    <w:link w:val="Char1"/>
    <w:uiPriority w:val="99"/>
    <w:unhideWhenUsed/>
    <w:rsid w:val="001262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26255"/>
    <w:rPr>
      <w:rFonts w:ascii="Times New Roman" w:eastAsia="宋体" w:hAnsi="Times New Roman" w:cs="Times New Roman"/>
      <w:sz w:val="18"/>
      <w:szCs w:val="18"/>
    </w:rPr>
  </w:style>
  <w:style w:type="paragraph" w:styleId="a7">
    <w:name w:val="Balloon Text"/>
    <w:basedOn w:val="a"/>
    <w:link w:val="Char2"/>
    <w:uiPriority w:val="99"/>
    <w:semiHidden/>
    <w:unhideWhenUsed/>
    <w:rsid w:val="00A160D5"/>
    <w:rPr>
      <w:sz w:val="18"/>
      <w:szCs w:val="18"/>
    </w:rPr>
  </w:style>
  <w:style w:type="character" w:customStyle="1" w:styleId="Char2">
    <w:name w:val="批注框文本 Char"/>
    <w:basedOn w:val="a0"/>
    <w:link w:val="a7"/>
    <w:uiPriority w:val="99"/>
    <w:semiHidden/>
    <w:rsid w:val="00A160D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B04"/>
    <w:pPr>
      <w:widowControl w:val="0"/>
      <w:jc w:val="both"/>
    </w:pPr>
    <w:rPr>
      <w:rFonts w:ascii="Times New Roman" w:eastAsia="宋体" w:hAnsi="Times New Roman" w:cs="Times New Roman"/>
      <w:szCs w:val="20"/>
    </w:rPr>
  </w:style>
  <w:style w:type="paragraph" w:styleId="1">
    <w:name w:val="heading 1"/>
    <w:basedOn w:val="a"/>
    <w:next w:val="a"/>
    <w:link w:val="1Char"/>
    <w:qFormat/>
    <w:rsid w:val="00E45B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5B04"/>
    <w:rPr>
      <w:rFonts w:ascii="Times New Roman" w:eastAsia="宋体" w:hAnsi="Times New Roman" w:cs="Times New Roman"/>
      <w:b/>
      <w:bCs/>
      <w:kern w:val="44"/>
      <w:sz w:val="44"/>
      <w:szCs w:val="44"/>
    </w:rPr>
  </w:style>
  <w:style w:type="paragraph" w:styleId="a3">
    <w:name w:val="footer"/>
    <w:basedOn w:val="a"/>
    <w:link w:val="Char"/>
    <w:uiPriority w:val="99"/>
    <w:rsid w:val="00E45B04"/>
    <w:pPr>
      <w:tabs>
        <w:tab w:val="center" w:pos="4153"/>
        <w:tab w:val="right" w:pos="8306"/>
      </w:tabs>
      <w:snapToGrid w:val="0"/>
      <w:jc w:val="left"/>
    </w:pPr>
    <w:rPr>
      <w:sz w:val="18"/>
    </w:rPr>
  </w:style>
  <w:style w:type="character" w:customStyle="1" w:styleId="Char">
    <w:name w:val="页脚 Char"/>
    <w:basedOn w:val="a0"/>
    <w:link w:val="a3"/>
    <w:uiPriority w:val="99"/>
    <w:rsid w:val="00E45B04"/>
    <w:rPr>
      <w:rFonts w:ascii="Times New Roman" w:eastAsia="宋体" w:hAnsi="Times New Roman" w:cs="Times New Roman"/>
      <w:sz w:val="18"/>
      <w:szCs w:val="20"/>
    </w:rPr>
  </w:style>
  <w:style w:type="paragraph" w:styleId="a4">
    <w:name w:val="List Paragraph"/>
    <w:basedOn w:val="a"/>
    <w:uiPriority w:val="34"/>
    <w:qFormat/>
    <w:rsid w:val="00AC5248"/>
    <w:pPr>
      <w:ind w:firstLineChars="200" w:firstLine="420"/>
    </w:pPr>
  </w:style>
  <w:style w:type="paragraph" w:styleId="a5">
    <w:name w:val="Document Map"/>
    <w:basedOn w:val="a"/>
    <w:link w:val="Char0"/>
    <w:uiPriority w:val="99"/>
    <w:semiHidden/>
    <w:unhideWhenUsed/>
    <w:rsid w:val="00126255"/>
    <w:rPr>
      <w:rFonts w:ascii="宋体"/>
      <w:sz w:val="18"/>
      <w:szCs w:val="18"/>
    </w:rPr>
  </w:style>
  <w:style w:type="character" w:customStyle="1" w:styleId="Char0">
    <w:name w:val="文档结构图 Char"/>
    <w:basedOn w:val="a0"/>
    <w:link w:val="a5"/>
    <w:uiPriority w:val="99"/>
    <w:semiHidden/>
    <w:rsid w:val="00126255"/>
    <w:rPr>
      <w:rFonts w:ascii="宋体" w:eastAsia="宋体" w:hAnsi="Times New Roman" w:cs="Times New Roman"/>
      <w:sz w:val="18"/>
      <w:szCs w:val="18"/>
    </w:rPr>
  </w:style>
  <w:style w:type="paragraph" w:styleId="a6">
    <w:name w:val="header"/>
    <w:basedOn w:val="a"/>
    <w:link w:val="Char1"/>
    <w:uiPriority w:val="99"/>
    <w:unhideWhenUsed/>
    <w:rsid w:val="001262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26255"/>
    <w:rPr>
      <w:rFonts w:ascii="Times New Roman" w:eastAsia="宋体" w:hAnsi="Times New Roman" w:cs="Times New Roman"/>
      <w:sz w:val="18"/>
      <w:szCs w:val="18"/>
    </w:rPr>
  </w:style>
  <w:style w:type="paragraph" w:styleId="a7">
    <w:name w:val="Balloon Text"/>
    <w:basedOn w:val="a"/>
    <w:link w:val="Char2"/>
    <w:uiPriority w:val="99"/>
    <w:semiHidden/>
    <w:unhideWhenUsed/>
    <w:rsid w:val="00A160D5"/>
    <w:rPr>
      <w:sz w:val="18"/>
      <w:szCs w:val="18"/>
    </w:rPr>
  </w:style>
  <w:style w:type="character" w:customStyle="1" w:styleId="Char2">
    <w:name w:val="批注框文本 Char"/>
    <w:basedOn w:val="a0"/>
    <w:link w:val="a7"/>
    <w:uiPriority w:val="99"/>
    <w:semiHidden/>
    <w:rsid w:val="00A160D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51297">
      <w:bodyDiv w:val="1"/>
      <w:marLeft w:val="0"/>
      <w:marRight w:val="0"/>
      <w:marTop w:val="0"/>
      <w:marBottom w:val="0"/>
      <w:divBdr>
        <w:top w:val="none" w:sz="0" w:space="0" w:color="auto"/>
        <w:left w:val="none" w:sz="0" w:space="0" w:color="auto"/>
        <w:bottom w:val="none" w:sz="0" w:space="0" w:color="auto"/>
        <w:right w:val="none" w:sz="0" w:space="0" w:color="auto"/>
      </w:divBdr>
      <w:divsChild>
        <w:div w:id="170923553">
          <w:marLeft w:val="17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5</Pages>
  <Words>358</Words>
  <Characters>2047</Characters>
  <Application>Microsoft Office Word</Application>
  <DocSecurity>0</DocSecurity>
  <Lines>17</Lines>
  <Paragraphs>4</Paragraphs>
  <ScaleCrop>false</ScaleCrop>
  <Company>RCEES</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think</cp:lastModifiedBy>
  <cp:revision>84</cp:revision>
  <cp:lastPrinted>2015-12-09T08:29:00Z</cp:lastPrinted>
  <dcterms:created xsi:type="dcterms:W3CDTF">2015-10-13T00:02:00Z</dcterms:created>
  <dcterms:modified xsi:type="dcterms:W3CDTF">2015-12-09T08:34:00Z</dcterms:modified>
</cp:coreProperties>
</file>