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03A" w:rsidRDefault="00C4103A">
      <w:pPr>
        <w:rPr>
          <w:rFonts w:ascii="方正小标宋简体" w:eastAsia="方正小标宋简体" w:hAnsi="宋体"/>
          <w:sz w:val="52"/>
          <w:szCs w:val="52"/>
        </w:rPr>
      </w:pPr>
    </w:p>
    <w:p w:rsidR="00C4103A" w:rsidRDefault="00C4103A">
      <w:pPr>
        <w:rPr>
          <w:rFonts w:ascii="方正小标宋简体" w:eastAsia="方正小标宋简体" w:hAnsi="宋体"/>
          <w:sz w:val="52"/>
          <w:szCs w:val="52"/>
        </w:rPr>
      </w:pPr>
    </w:p>
    <w:p w:rsidR="00C4103A" w:rsidRDefault="00C4103A">
      <w:pPr>
        <w:jc w:val="center"/>
        <w:rPr>
          <w:rFonts w:ascii="方正小标宋简体" w:eastAsia="方正小标宋简体" w:hAnsi="宋体"/>
          <w:sz w:val="52"/>
          <w:szCs w:val="52"/>
        </w:rPr>
      </w:pPr>
    </w:p>
    <w:p w:rsidR="00D32161" w:rsidRDefault="00824FBD" w:rsidP="00D32161">
      <w:pPr>
        <w:jc w:val="center"/>
        <w:rPr>
          <w:rFonts w:ascii="方正小标宋简体" w:eastAsia="方正小标宋简体" w:hAnsi="宋体"/>
          <w:b/>
          <w:sz w:val="52"/>
          <w:szCs w:val="52"/>
        </w:rPr>
      </w:pPr>
      <w:r>
        <w:rPr>
          <w:rFonts w:ascii="方正小标宋简体" w:eastAsia="方正小标宋简体" w:hAnsi="宋体" w:hint="eastAsia"/>
          <w:b/>
          <w:sz w:val="52"/>
          <w:szCs w:val="52"/>
        </w:rPr>
        <w:t>宁夏金海创科化工科技有限公司</w:t>
      </w:r>
    </w:p>
    <w:p w:rsidR="00C4103A" w:rsidRDefault="00824FBD" w:rsidP="00D32161">
      <w:pPr>
        <w:jc w:val="center"/>
        <w:rPr>
          <w:rFonts w:ascii="方正小标宋简体" w:eastAsia="方正小标宋简体" w:hAnsi="宋体"/>
          <w:b/>
          <w:sz w:val="52"/>
          <w:szCs w:val="52"/>
        </w:rPr>
      </w:pPr>
      <w:r>
        <w:rPr>
          <w:rFonts w:ascii="方正小标宋简体" w:eastAsia="方正小标宋简体" w:hAnsi="宋体" w:hint="eastAsia"/>
          <w:b/>
          <w:sz w:val="52"/>
          <w:szCs w:val="52"/>
        </w:rPr>
        <w:t>低汞触媒产品核查报告</w:t>
      </w:r>
    </w:p>
    <w:p w:rsidR="00C4103A" w:rsidRDefault="00C4103A">
      <w:pPr>
        <w:jc w:val="center"/>
        <w:rPr>
          <w:rFonts w:ascii="方正小标宋简体" w:eastAsia="方正小标宋简体" w:hAnsi="宋体"/>
          <w:b/>
          <w:sz w:val="52"/>
          <w:szCs w:val="52"/>
        </w:rPr>
      </w:pPr>
    </w:p>
    <w:p w:rsidR="00C4103A" w:rsidRDefault="00D14C4F">
      <w:pPr>
        <w:jc w:val="center"/>
        <w:rPr>
          <w:rFonts w:ascii="方正小标宋简体" w:eastAsia="方正小标宋简体"/>
          <w:sz w:val="36"/>
          <w:szCs w:val="36"/>
        </w:rPr>
      </w:pPr>
      <w:r>
        <w:rPr>
          <w:rFonts w:ascii="方正小标宋简体" w:eastAsia="方正小标宋简体" w:hAnsi="宋体"/>
          <w:sz w:val="52"/>
          <w:szCs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159pt;height:166.5pt">
            <v:imagedata r:id="rId10" o:title=""/>
          </v:shape>
        </w:pict>
      </w:r>
    </w:p>
    <w:p w:rsidR="00C4103A" w:rsidRDefault="00C4103A">
      <w:pPr>
        <w:rPr>
          <w:rFonts w:ascii="方正小标宋简体" w:eastAsia="方正小标宋简体"/>
          <w:sz w:val="36"/>
          <w:szCs w:val="36"/>
        </w:rPr>
      </w:pPr>
    </w:p>
    <w:p w:rsidR="00D32161" w:rsidRDefault="00D32161">
      <w:pPr>
        <w:rPr>
          <w:rFonts w:ascii="方正小标宋简体" w:eastAsia="方正小标宋简体"/>
          <w:sz w:val="36"/>
          <w:szCs w:val="36"/>
        </w:rPr>
      </w:pPr>
    </w:p>
    <w:p w:rsidR="00D32161" w:rsidRDefault="00D32161">
      <w:pPr>
        <w:rPr>
          <w:rFonts w:ascii="方正小标宋简体" w:eastAsia="方正小标宋简体"/>
          <w:sz w:val="36"/>
          <w:szCs w:val="36"/>
        </w:rPr>
      </w:pPr>
    </w:p>
    <w:p w:rsidR="00C4103A" w:rsidRDefault="00824FBD">
      <w:pPr>
        <w:tabs>
          <w:tab w:val="left" w:pos="1230"/>
        </w:tabs>
        <w:rPr>
          <w:rFonts w:ascii="方正小标宋简体" w:eastAsia="方正小标宋简体"/>
          <w:sz w:val="36"/>
          <w:szCs w:val="36"/>
        </w:rPr>
      </w:pPr>
      <w:r>
        <w:rPr>
          <w:rFonts w:ascii="方正小标宋简体" w:eastAsia="方正小标宋简体"/>
          <w:sz w:val="36"/>
          <w:szCs w:val="36"/>
        </w:rPr>
        <w:tab/>
      </w:r>
    </w:p>
    <w:p w:rsidR="00C4103A" w:rsidRDefault="00824FBD">
      <w:pPr>
        <w:jc w:val="center"/>
        <w:rPr>
          <w:rFonts w:ascii="方正小标宋简体" w:eastAsia="方正小标宋简体"/>
          <w:sz w:val="36"/>
          <w:szCs w:val="36"/>
        </w:rPr>
      </w:pPr>
      <w:r>
        <w:rPr>
          <w:rFonts w:ascii="方正小标宋简体" w:eastAsia="方正小标宋简体" w:hint="eastAsia"/>
          <w:sz w:val="36"/>
          <w:szCs w:val="36"/>
        </w:rPr>
        <w:t>2014年</w:t>
      </w:r>
      <w:r w:rsidR="00DF0CE5">
        <w:rPr>
          <w:rFonts w:ascii="方正小标宋简体" w:eastAsia="方正小标宋简体" w:hint="eastAsia"/>
          <w:sz w:val="36"/>
          <w:szCs w:val="36"/>
        </w:rPr>
        <w:t>4</w:t>
      </w:r>
      <w:r>
        <w:rPr>
          <w:rFonts w:ascii="方正小标宋简体" w:eastAsia="方正小标宋简体" w:hint="eastAsia"/>
          <w:sz w:val="36"/>
          <w:szCs w:val="36"/>
        </w:rPr>
        <w:t>月</w:t>
      </w:r>
    </w:p>
    <w:p w:rsidR="00C4103A" w:rsidRDefault="00C4103A">
      <w:pPr>
        <w:jc w:val="center"/>
        <w:rPr>
          <w:rFonts w:ascii="方正小标宋简体" w:eastAsia="方正小标宋简体"/>
          <w:sz w:val="36"/>
          <w:szCs w:val="36"/>
        </w:rPr>
      </w:pPr>
    </w:p>
    <w:p w:rsidR="00C4103A" w:rsidRDefault="00824FBD">
      <w:pPr>
        <w:pStyle w:val="1"/>
        <w:numPr>
          <w:ilvl w:val="0"/>
          <w:numId w:val="1"/>
        </w:numPr>
        <w:rPr>
          <w:rFonts w:ascii="宋体" w:hAnsi="宋体"/>
          <w:sz w:val="28"/>
          <w:szCs w:val="28"/>
        </w:rPr>
      </w:pPr>
      <w:r>
        <w:rPr>
          <w:rFonts w:ascii="宋体" w:hAnsi="宋体" w:hint="eastAsia"/>
          <w:sz w:val="28"/>
          <w:szCs w:val="28"/>
        </w:rPr>
        <w:lastRenderedPageBreak/>
        <w:t>企业简介</w:t>
      </w:r>
    </w:p>
    <w:p w:rsidR="00C4103A" w:rsidRDefault="00824FBD">
      <w:pPr>
        <w:spacing w:line="600" w:lineRule="exact"/>
        <w:ind w:firstLineChars="200" w:firstLine="560"/>
        <w:rPr>
          <w:rFonts w:ascii="宋体" w:hAnsi="宋体"/>
          <w:sz w:val="28"/>
          <w:szCs w:val="28"/>
        </w:rPr>
      </w:pPr>
      <w:r>
        <w:rPr>
          <w:rFonts w:ascii="宋体" w:hAnsi="宋体" w:hint="eastAsia"/>
          <w:sz w:val="28"/>
          <w:szCs w:val="28"/>
        </w:rPr>
        <w:t>宁夏金海创科化工科技有限公司创建于2010年4月，是山东新龙集团有限公司在宁夏的全资子公司，采用独有专利技术，在宁夏精细化工基地建设的现代化的低汞触媒生产与回收一体化示范项目。</w:t>
      </w:r>
      <w:proofErr w:type="gramStart"/>
      <w:r>
        <w:rPr>
          <w:rFonts w:ascii="宋体" w:hAnsi="宋体" w:hint="eastAsia"/>
          <w:sz w:val="28"/>
          <w:szCs w:val="28"/>
        </w:rPr>
        <w:t>金海创科位于</w:t>
      </w:r>
      <w:proofErr w:type="gramEnd"/>
      <w:r>
        <w:rPr>
          <w:rFonts w:ascii="宋体" w:hAnsi="宋体" w:hint="eastAsia"/>
          <w:sz w:val="28"/>
          <w:szCs w:val="28"/>
        </w:rPr>
        <w:t>宁夏精细化工基地，属于电石法PVC比较集中的中国西部地区，地理位置优越，符合国家环保部</w:t>
      </w:r>
      <w:proofErr w:type="gramStart"/>
      <w:r>
        <w:rPr>
          <w:rFonts w:ascii="宋体" w:hAnsi="宋体" w:hint="eastAsia"/>
          <w:sz w:val="28"/>
          <w:szCs w:val="28"/>
        </w:rPr>
        <w:t>十二五</w:t>
      </w:r>
      <w:proofErr w:type="gramEnd"/>
      <w:r>
        <w:rPr>
          <w:rFonts w:ascii="宋体" w:hAnsi="宋体" w:hint="eastAsia"/>
          <w:sz w:val="28"/>
          <w:szCs w:val="28"/>
        </w:rPr>
        <w:t>环保规划政策。企业已通过ISO9001国际质量体系、ISO14000环境管理体系、OHSMS18000职业健康安全管理体系认证。</w:t>
      </w:r>
    </w:p>
    <w:p w:rsidR="00C4103A" w:rsidRDefault="00824FBD">
      <w:pPr>
        <w:spacing w:line="600" w:lineRule="exact"/>
        <w:ind w:firstLineChars="200" w:firstLine="560"/>
        <w:rPr>
          <w:rFonts w:ascii="宋体" w:hAnsi="宋体"/>
          <w:sz w:val="28"/>
          <w:szCs w:val="28"/>
        </w:rPr>
      </w:pPr>
      <w:r>
        <w:rPr>
          <w:rFonts w:ascii="宋体" w:hAnsi="宋体" w:hint="eastAsia"/>
          <w:sz w:val="28"/>
          <w:szCs w:val="28"/>
        </w:rPr>
        <w:t>该企业同时持有“控氧干馏法回收电石法聚氯乙烯废汞触媒中的HgCl2及活性炭新工艺”和“乙炔法氯乙烯低汞新型触媒开发及应用” 的技术，都已通过中国石化协会组织的科学技术成果鉴定。于2012年12月经宁夏回族自治区环境保护厅批准开始生产低汞触媒。目前，企业固定资产5996万元，职工47人，其中高级职称2人，中级职称2人，生产能力6000吨/年。</w:t>
      </w:r>
    </w:p>
    <w:p w:rsidR="00C4103A" w:rsidRDefault="00824FBD">
      <w:pPr>
        <w:pStyle w:val="1"/>
        <w:numPr>
          <w:ilvl w:val="0"/>
          <w:numId w:val="1"/>
        </w:numPr>
        <w:rPr>
          <w:rFonts w:ascii="宋体" w:hAnsi="宋体"/>
          <w:sz w:val="28"/>
          <w:szCs w:val="28"/>
        </w:rPr>
      </w:pPr>
      <w:r>
        <w:rPr>
          <w:rFonts w:ascii="宋体" w:hAnsi="宋体" w:hint="eastAsia"/>
          <w:sz w:val="28"/>
          <w:szCs w:val="28"/>
        </w:rPr>
        <w:t>核查目的</w:t>
      </w:r>
    </w:p>
    <w:p w:rsidR="00C4103A" w:rsidRDefault="00824FBD">
      <w:pPr>
        <w:pStyle w:val="11"/>
        <w:ind w:firstLineChars="200" w:firstLine="560"/>
        <w:rPr>
          <w:rFonts w:ascii="宋体" w:hAnsi="宋体"/>
          <w:sz w:val="28"/>
          <w:szCs w:val="28"/>
        </w:rPr>
      </w:pPr>
      <w:r>
        <w:rPr>
          <w:rFonts w:ascii="宋体" w:hAnsi="宋体" w:hint="eastAsia"/>
          <w:sz w:val="28"/>
          <w:szCs w:val="28"/>
        </w:rPr>
        <w:t>受该公司委托，中绿实业有限公司（以下简称中绿公司）组织行业专家对该公司进行核查，确定生产的低汞触媒产品是否执行氯乙烯合成用低汞触媒行业标准（HG/T 4192-2011），对降低聚氯乙烯生产行业汞的使用量和排放量起到实质性作用。</w:t>
      </w:r>
    </w:p>
    <w:p w:rsidR="00C4103A" w:rsidRDefault="00C4103A">
      <w:pPr>
        <w:rPr>
          <w:rFonts w:ascii="宋体" w:hAnsi="宋体"/>
          <w:sz w:val="28"/>
          <w:szCs w:val="28"/>
        </w:rPr>
      </w:pPr>
    </w:p>
    <w:p w:rsidR="00C4103A" w:rsidRDefault="00824FBD">
      <w:pPr>
        <w:pStyle w:val="1"/>
        <w:numPr>
          <w:ilvl w:val="0"/>
          <w:numId w:val="1"/>
        </w:numPr>
        <w:rPr>
          <w:rFonts w:ascii="宋体" w:hAnsi="宋体"/>
          <w:sz w:val="28"/>
          <w:szCs w:val="28"/>
        </w:rPr>
      </w:pPr>
      <w:r>
        <w:rPr>
          <w:rFonts w:ascii="宋体" w:hAnsi="宋体" w:hint="eastAsia"/>
          <w:sz w:val="28"/>
          <w:szCs w:val="28"/>
        </w:rPr>
        <w:lastRenderedPageBreak/>
        <w:t>核查程序及方法</w:t>
      </w:r>
    </w:p>
    <w:p w:rsidR="00C4103A" w:rsidRDefault="00824FBD">
      <w:pPr>
        <w:pStyle w:val="11"/>
        <w:ind w:firstLineChars="200" w:firstLine="560"/>
        <w:rPr>
          <w:rFonts w:ascii="宋体" w:hAnsi="宋体"/>
          <w:sz w:val="28"/>
          <w:szCs w:val="28"/>
        </w:rPr>
      </w:pPr>
      <w:r>
        <w:rPr>
          <w:rFonts w:ascii="宋体" w:hAnsi="宋体" w:hint="eastAsia"/>
          <w:sz w:val="28"/>
          <w:szCs w:val="28"/>
        </w:rPr>
        <w:t>1、对企业营业执照、组织机构代码、税务登记证、企业通过环</w:t>
      </w:r>
      <w:proofErr w:type="gramStart"/>
      <w:r>
        <w:rPr>
          <w:rFonts w:ascii="宋体" w:hAnsi="宋体" w:hint="eastAsia"/>
          <w:sz w:val="28"/>
          <w:szCs w:val="28"/>
        </w:rPr>
        <w:t>评相关</w:t>
      </w:r>
      <w:proofErr w:type="gramEnd"/>
      <w:r>
        <w:rPr>
          <w:rFonts w:ascii="宋体" w:hAnsi="宋体" w:hint="eastAsia"/>
          <w:sz w:val="28"/>
          <w:szCs w:val="28"/>
        </w:rPr>
        <w:t>证明、企业通过安全评价相关证明、相关专利、产品质量认证、知识产权证明等相关材料原件或复印件进行审核。</w:t>
      </w:r>
    </w:p>
    <w:p w:rsidR="00C4103A" w:rsidRDefault="00824FBD">
      <w:pPr>
        <w:pStyle w:val="11"/>
        <w:ind w:firstLineChars="200" w:firstLine="560"/>
        <w:rPr>
          <w:rFonts w:ascii="宋体" w:hAnsi="宋体"/>
          <w:sz w:val="28"/>
          <w:szCs w:val="28"/>
        </w:rPr>
      </w:pPr>
      <w:r>
        <w:rPr>
          <w:rFonts w:ascii="宋体" w:hAnsi="宋体" w:hint="eastAsia"/>
          <w:sz w:val="28"/>
          <w:szCs w:val="28"/>
        </w:rPr>
        <w:t>2、组织地方环保局及相关行业专家对企业进行现场审核，对产品生产装置及检验设施、环保设施、安全设施、应急设施、人员安全卫生培训情况、原材料及产品储存情况、现场整体环境等方面进行考察，并进行现场打分。</w:t>
      </w:r>
    </w:p>
    <w:p w:rsidR="00C4103A" w:rsidRDefault="00824FBD">
      <w:pPr>
        <w:pStyle w:val="11"/>
        <w:ind w:firstLineChars="200" w:firstLine="560"/>
        <w:rPr>
          <w:rFonts w:ascii="宋体" w:hAnsi="宋体"/>
          <w:sz w:val="28"/>
          <w:szCs w:val="28"/>
        </w:rPr>
      </w:pPr>
      <w:r>
        <w:rPr>
          <w:rFonts w:ascii="宋体" w:hAnsi="宋体" w:hint="eastAsia"/>
          <w:sz w:val="28"/>
          <w:szCs w:val="28"/>
        </w:rPr>
        <w:t>3、对企业低汞触媒产品进行取样，并交由化学工业氯</w:t>
      </w:r>
      <w:proofErr w:type="gramStart"/>
      <w:r>
        <w:rPr>
          <w:rFonts w:ascii="宋体" w:hAnsi="宋体" w:hint="eastAsia"/>
          <w:sz w:val="28"/>
          <w:szCs w:val="28"/>
        </w:rPr>
        <w:t>碱氯产品</w:t>
      </w:r>
      <w:proofErr w:type="gramEnd"/>
      <w:r>
        <w:rPr>
          <w:rFonts w:ascii="宋体" w:hAnsi="宋体" w:hint="eastAsia"/>
          <w:sz w:val="28"/>
          <w:szCs w:val="28"/>
        </w:rPr>
        <w:t>质量监督检验中心、中科院高能物理研究所和北京化工大学分别进行检测分析，确定样品氯化汞含量、水分、装填密度及氯化汞损失率指标符合氯乙烯合成用低汞触媒行业标准(HG/T 4192-2011）（见下图）。</w:t>
      </w:r>
    </w:p>
    <w:p w:rsidR="00C4103A" w:rsidRDefault="00824FBD">
      <w:pPr>
        <w:pStyle w:val="11"/>
        <w:jc w:val="center"/>
        <w:rPr>
          <w:rFonts w:ascii="宋体" w:hAnsi="宋体"/>
          <w:b/>
          <w:sz w:val="28"/>
          <w:szCs w:val="28"/>
        </w:rPr>
      </w:pPr>
      <w:r>
        <w:rPr>
          <w:rFonts w:ascii="宋体" w:hAnsi="宋体" w:hint="eastAsia"/>
          <w:b/>
          <w:sz w:val="28"/>
          <w:szCs w:val="28"/>
        </w:rPr>
        <w:t>行业标准技术要求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2602"/>
      </w:tblGrid>
      <w:tr w:rsidR="00C4103A">
        <w:trPr>
          <w:trHeight w:val="397"/>
        </w:trPr>
        <w:tc>
          <w:tcPr>
            <w:tcW w:w="5920" w:type="dxa"/>
            <w:vAlign w:val="center"/>
          </w:tcPr>
          <w:p w:rsidR="00C4103A" w:rsidRDefault="00824FBD">
            <w:pPr>
              <w:pStyle w:val="11"/>
              <w:tabs>
                <w:tab w:val="right" w:pos="5704"/>
              </w:tabs>
              <w:jc w:val="center"/>
              <w:rPr>
                <w:rFonts w:ascii="宋体" w:hAnsi="宋体"/>
                <w:b/>
                <w:sz w:val="24"/>
                <w:szCs w:val="24"/>
              </w:rPr>
            </w:pPr>
            <w:r>
              <w:rPr>
                <w:rFonts w:ascii="宋体" w:hAnsi="宋体" w:hint="eastAsia"/>
                <w:b/>
                <w:sz w:val="24"/>
                <w:szCs w:val="24"/>
              </w:rPr>
              <w:t>项目</w:t>
            </w:r>
          </w:p>
        </w:tc>
        <w:tc>
          <w:tcPr>
            <w:tcW w:w="2602" w:type="dxa"/>
            <w:vAlign w:val="center"/>
          </w:tcPr>
          <w:p w:rsidR="00C4103A" w:rsidRDefault="00824FBD">
            <w:pPr>
              <w:pStyle w:val="11"/>
              <w:jc w:val="center"/>
              <w:rPr>
                <w:rFonts w:ascii="宋体" w:hAnsi="宋体"/>
                <w:b/>
                <w:sz w:val="24"/>
                <w:szCs w:val="24"/>
              </w:rPr>
            </w:pPr>
            <w:r>
              <w:rPr>
                <w:rFonts w:ascii="宋体" w:hAnsi="宋体" w:hint="eastAsia"/>
                <w:b/>
                <w:sz w:val="24"/>
                <w:szCs w:val="24"/>
              </w:rPr>
              <w:t>指标</w:t>
            </w:r>
          </w:p>
        </w:tc>
      </w:tr>
      <w:tr w:rsidR="00C4103A">
        <w:trPr>
          <w:trHeight w:val="397"/>
        </w:trPr>
        <w:tc>
          <w:tcPr>
            <w:tcW w:w="5920" w:type="dxa"/>
            <w:vAlign w:val="center"/>
          </w:tcPr>
          <w:p w:rsidR="00C4103A" w:rsidRDefault="00824FBD">
            <w:pPr>
              <w:pStyle w:val="11"/>
              <w:rPr>
                <w:rFonts w:ascii="宋体" w:hAnsi="宋体"/>
                <w:sz w:val="24"/>
                <w:szCs w:val="24"/>
              </w:rPr>
            </w:pPr>
            <w:r>
              <w:rPr>
                <w:rFonts w:ascii="宋体" w:hAnsi="宋体" w:hint="eastAsia"/>
                <w:sz w:val="24"/>
                <w:szCs w:val="24"/>
              </w:rPr>
              <w:t>氯化汞/w%</w:t>
            </w:r>
          </w:p>
        </w:tc>
        <w:tc>
          <w:tcPr>
            <w:tcW w:w="2602" w:type="dxa"/>
            <w:vAlign w:val="center"/>
          </w:tcPr>
          <w:p w:rsidR="00C4103A" w:rsidRDefault="00824FBD">
            <w:pPr>
              <w:pStyle w:val="11"/>
              <w:jc w:val="center"/>
              <w:rPr>
                <w:rFonts w:ascii="宋体" w:hAnsi="宋体"/>
                <w:sz w:val="24"/>
                <w:szCs w:val="24"/>
              </w:rPr>
            </w:pPr>
            <w:r>
              <w:rPr>
                <w:rFonts w:ascii="宋体" w:hAnsi="宋体" w:hint="eastAsia"/>
                <w:sz w:val="24"/>
                <w:szCs w:val="24"/>
              </w:rPr>
              <w:t>4.0-6.5</w:t>
            </w:r>
          </w:p>
        </w:tc>
      </w:tr>
      <w:tr w:rsidR="00C4103A">
        <w:trPr>
          <w:trHeight w:val="397"/>
        </w:trPr>
        <w:tc>
          <w:tcPr>
            <w:tcW w:w="5920" w:type="dxa"/>
            <w:vAlign w:val="center"/>
          </w:tcPr>
          <w:p w:rsidR="00C4103A" w:rsidRDefault="00824FBD">
            <w:pPr>
              <w:pStyle w:val="11"/>
              <w:tabs>
                <w:tab w:val="left" w:pos="4950"/>
                <w:tab w:val="right" w:pos="5704"/>
              </w:tabs>
              <w:rPr>
                <w:rFonts w:ascii="宋体" w:hAnsi="宋体"/>
                <w:sz w:val="24"/>
                <w:szCs w:val="24"/>
              </w:rPr>
            </w:pPr>
            <w:r>
              <w:rPr>
                <w:rFonts w:ascii="宋体" w:hAnsi="宋体" w:hint="eastAsia"/>
                <w:sz w:val="24"/>
                <w:szCs w:val="24"/>
              </w:rPr>
              <w:t>水分/ %</w:t>
            </w:r>
            <w:r>
              <w:rPr>
                <w:rFonts w:ascii="宋体" w:hAnsi="宋体"/>
                <w:sz w:val="24"/>
                <w:szCs w:val="24"/>
              </w:rPr>
              <w:tab/>
            </w:r>
            <w:r>
              <w:rPr>
                <w:rFonts w:ascii="宋体" w:hAnsi="宋体" w:hint="eastAsia"/>
                <w:sz w:val="24"/>
                <w:szCs w:val="24"/>
              </w:rPr>
              <w:t>≤</w:t>
            </w:r>
            <w:r>
              <w:rPr>
                <w:rFonts w:ascii="宋体" w:hAnsi="宋体"/>
                <w:sz w:val="24"/>
                <w:szCs w:val="24"/>
              </w:rPr>
              <w:tab/>
            </w:r>
            <w:r>
              <w:rPr>
                <w:rFonts w:ascii="宋体" w:hAnsi="宋体" w:hint="eastAsia"/>
                <w:sz w:val="24"/>
                <w:szCs w:val="24"/>
              </w:rPr>
              <w:t xml:space="preserve"> </w:t>
            </w:r>
          </w:p>
        </w:tc>
        <w:tc>
          <w:tcPr>
            <w:tcW w:w="2602" w:type="dxa"/>
            <w:vAlign w:val="center"/>
          </w:tcPr>
          <w:p w:rsidR="00C4103A" w:rsidRDefault="00824FBD">
            <w:pPr>
              <w:pStyle w:val="11"/>
              <w:jc w:val="center"/>
              <w:rPr>
                <w:rFonts w:ascii="宋体" w:hAnsi="宋体"/>
                <w:sz w:val="24"/>
                <w:szCs w:val="24"/>
              </w:rPr>
            </w:pPr>
            <w:r>
              <w:rPr>
                <w:rFonts w:ascii="宋体" w:hAnsi="宋体" w:hint="eastAsia"/>
                <w:sz w:val="24"/>
                <w:szCs w:val="24"/>
              </w:rPr>
              <w:t>0.3</w:t>
            </w:r>
          </w:p>
        </w:tc>
      </w:tr>
      <w:tr w:rsidR="00C4103A">
        <w:trPr>
          <w:trHeight w:val="397"/>
        </w:trPr>
        <w:tc>
          <w:tcPr>
            <w:tcW w:w="5920" w:type="dxa"/>
            <w:vAlign w:val="center"/>
          </w:tcPr>
          <w:p w:rsidR="00C4103A" w:rsidRDefault="00824FBD">
            <w:pPr>
              <w:pStyle w:val="11"/>
              <w:tabs>
                <w:tab w:val="left" w:pos="4920"/>
                <w:tab w:val="right" w:pos="5704"/>
              </w:tabs>
              <w:rPr>
                <w:rFonts w:ascii="宋体" w:hAnsi="宋体"/>
                <w:sz w:val="24"/>
                <w:szCs w:val="24"/>
              </w:rPr>
            </w:pPr>
            <w:r>
              <w:rPr>
                <w:rFonts w:ascii="宋体" w:hAnsi="宋体" w:hint="eastAsia"/>
                <w:sz w:val="24"/>
                <w:szCs w:val="24"/>
              </w:rPr>
              <w:t>装填密度/(g/L)</w:t>
            </w:r>
            <w:r>
              <w:rPr>
                <w:rFonts w:ascii="宋体" w:hAnsi="宋体"/>
                <w:sz w:val="24"/>
                <w:szCs w:val="24"/>
              </w:rPr>
              <w:tab/>
            </w:r>
            <w:r>
              <w:rPr>
                <w:rFonts w:ascii="宋体" w:hAnsi="宋体" w:hint="eastAsia"/>
                <w:sz w:val="24"/>
                <w:szCs w:val="24"/>
              </w:rPr>
              <w:t>≤</w:t>
            </w:r>
            <w:r>
              <w:rPr>
                <w:rFonts w:ascii="宋体" w:hAnsi="宋体"/>
                <w:sz w:val="24"/>
                <w:szCs w:val="24"/>
              </w:rPr>
              <w:tab/>
            </w:r>
          </w:p>
        </w:tc>
        <w:tc>
          <w:tcPr>
            <w:tcW w:w="2602" w:type="dxa"/>
            <w:vAlign w:val="center"/>
          </w:tcPr>
          <w:p w:rsidR="00C4103A" w:rsidRDefault="00824FBD">
            <w:pPr>
              <w:pStyle w:val="11"/>
              <w:jc w:val="center"/>
              <w:rPr>
                <w:rFonts w:ascii="宋体" w:hAnsi="宋体"/>
                <w:sz w:val="24"/>
                <w:szCs w:val="24"/>
              </w:rPr>
            </w:pPr>
            <w:r>
              <w:rPr>
                <w:rFonts w:ascii="宋体" w:hAnsi="宋体" w:hint="eastAsia"/>
                <w:sz w:val="24"/>
                <w:szCs w:val="24"/>
              </w:rPr>
              <w:t>580</w:t>
            </w:r>
          </w:p>
        </w:tc>
      </w:tr>
      <w:tr w:rsidR="00C4103A">
        <w:trPr>
          <w:trHeight w:val="397"/>
        </w:trPr>
        <w:tc>
          <w:tcPr>
            <w:tcW w:w="5920" w:type="dxa"/>
            <w:vAlign w:val="center"/>
          </w:tcPr>
          <w:p w:rsidR="00C4103A" w:rsidRDefault="00824FBD">
            <w:pPr>
              <w:pStyle w:val="11"/>
              <w:tabs>
                <w:tab w:val="left" w:pos="4930"/>
                <w:tab w:val="right" w:pos="5704"/>
              </w:tabs>
              <w:rPr>
                <w:rFonts w:ascii="宋体" w:hAnsi="宋体"/>
                <w:sz w:val="24"/>
                <w:szCs w:val="24"/>
              </w:rPr>
            </w:pPr>
            <w:r>
              <w:rPr>
                <w:rFonts w:ascii="宋体" w:hAnsi="宋体" w:hint="eastAsia"/>
                <w:sz w:val="24"/>
                <w:szCs w:val="24"/>
              </w:rPr>
              <w:t>氯化汞损失率/w/%/(250ºC条件下烘烧3h)</w:t>
            </w:r>
            <w:r>
              <w:rPr>
                <w:rFonts w:ascii="宋体" w:hAnsi="宋体"/>
                <w:sz w:val="24"/>
                <w:szCs w:val="24"/>
              </w:rPr>
              <w:tab/>
            </w:r>
            <w:r>
              <w:rPr>
                <w:rFonts w:ascii="宋体" w:hAnsi="宋体" w:hint="eastAsia"/>
                <w:sz w:val="24"/>
                <w:szCs w:val="24"/>
              </w:rPr>
              <w:t>≤</w:t>
            </w:r>
            <w:r>
              <w:rPr>
                <w:rFonts w:ascii="宋体" w:hAnsi="宋体"/>
                <w:sz w:val="24"/>
                <w:szCs w:val="24"/>
              </w:rPr>
              <w:tab/>
            </w:r>
          </w:p>
        </w:tc>
        <w:tc>
          <w:tcPr>
            <w:tcW w:w="2602" w:type="dxa"/>
            <w:vAlign w:val="center"/>
          </w:tcPr>
          <w:p w:rsidR="00C4103A" w:rsidRDefault="00824FBD">
            <w:pPr>
              <w:pStyle w:val="11"/>
              <w:jc w:val="center"/>
              <w:rPr>
                <w:rFonts w:ascii="宋体" w:hAnsi="宋体"/>
                <w:sz w:val="24"/>
                <w:szCs w:val="24"/>
              </w:rPr>
            </w:pPr>
            <w:r>
              <w:rPr>
                <w:rFonts w:ascii="宋体" w:hAnsi="宋体" w:hint="eastAsia"/>
                <w:sz w:val="24"/>
                <w:szCs w:val="24"/>
              </w:rPr>
              <w:t>3.0</w:t>
            </w:r>
          </w:p>
        </w:tc>
      </w:tr>
    </w:tbl>
    <w:p w:rsidR="00C4103A" w:rsidRDefault="00824FBD">
      <w:pPr>
        <w:pStyle w:val="1"/>
        <w:numPr>
          <w:ilvl w:val="0"/>
          <w:numId w:val="1"/>
        </w:numPr>
        <w:rPr>
          <w:rFonts w:ascii="宋体" w:hAnsi="宋体"/>
          <w:sz w:val="28"/>
          <w:szCs w:val="28"/>
        </w:rPr>
      </w:pPr>
      <w:r>
        <w:rPr>
          <w:rFonts w:ascii="宋体" w:hAnsi="宋体" w:hint="eastAsia"/>
          <w:sz w:val="28"/>
          <w:szCs w:val="28"/>
        </w:rPr>
        <w:t>核查结果</w:t>
      </w:r>
    </w:p>
    <w:p w:rsidR="00C4103A" w:rsidRDefault="00824FBD">
      <w:pPr>
        <w:ind w:firstLineChars="200" w:firstLine="560"/>
        <w:rPr>
          <w:rFonts w:ascii="宋体" w:hAnsi="宋体"/>
          <w:sz w:val="28"/>
          <w:szCs w:val="28"/>
        </w:rPr>
      </w:pPr>
      <w:r>
        <w:rPr>
          <w:rFonts w:ascii="宋体" w:hAnsi="宋体" w:hint="eastAsia"/>
          <w:sz w:val="28"/>
          <w:szCs w:val="28"/>
        </w:rPr>
        <w:t>1、金海创科化工科技有限公司报送的文件资料齐全，数据可信，符合核查要求。</w:t>
      </w:r>
    </w:p>
    <w:p w:rsidR="00C4103A" w:rsidRDefault="00824FBD">
      <w:pPr>
        <w:ind w:firstLineChars="200" w:firstLine="560"/>
        <w:rPr>
          <w:rFonts w:ascii="宋体" w:hAnsi="宋体"/>
          <w:sz w:val="28"/>
          <w:szCs w:val="28"/>
        </w:rPr>
      </w:pPr>
      <w:r>
        <w:rPr>
          <w:rFonts w:ascii="宋体" w:hAnsi="宋体" w:hint="eastAsia"/>
          <w:sz w:val="28"/>
          <w:szCs w:val="28"/>
        </w:rPr>
        <w:t>2、中绿公司于2013年12月27日组织地方环保局相关人员与化</w:t>
      </w:r>
      <w:r>
        <w:rPr>
          <w:rFonts w:ascii="宋体" w:hAnsi="宋体" w:hint="eastAsia"/>
          <w:sz w:val="28"/>
          <w:szCs w:val="28"/>
        </w:rPr>
        <w:lastRenderedPageBreak/>
        <w:t>工领域专家赴该公司进行了现场考察，并综合厂区硬件条件和相关管理制度进行了打分。核查组一致认为该公司安全设施、环保设施、应急设施齐全，原料产品存储安全有序，各项管理制度完备且实施良好。该公司现场情况平均分为97</w:t>
      </w:r>
      <w:r w:rsidR="00CF5504">
        <w:rPr>
          <w:rFonts w:ascii="宋体" w:hAnsi="宋体" w:hint="eastAsia"/>
          <w:sz w:val="28"/>
          <w:szCs w:val="28"/>
        </w:rPr>
        <w:t>.075</w:t>
      </w:r>
      <w:r>
        <w:rPr>
          <w:rFonts w:ascii="宋体" w:hAnsi="宋体" w:hint="eastAsia"/>
          <w:sz w:val="28"/>
          <w:szCs w:val="28"/>
        </w:rPr>
        <w:t>分（满100分）。</w:t>
      </w:r>
    </w:p>
    <w:p w:rsidR="00C4103A" w:rsidRDefault="00824FBD">
      <w:pPr>
        <w:jc w:val="center"/>
        <w:rPr>
          <w:rFonts w:ascii="宋体" w:hAnsi="宋体"/>
          <w:b/>
          <w:sz w:val="28"/>
          <w:szCs w:val="28"/>
        </w:rPr>
      </w:pPr>
      <w:r>
        <w:rPr>
          <w:rFonts w:ascii="宋体" w:hAnsi="宋体" w:hint="eastAsia"/>
          <w:b/>
          <w:sz w:val="28"/>
          <w:szCs w:val="28"/>
        </w:rPr>
        <w:t>现场核查专家表</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5103"/>
      </w:tblGrid>
      <w:tr w:rsidR="00C4103A">
        <w:trPr>
          <w:trHeight w:val="510"/>
          <w:jc w:val="center"/>
        </w:trPr>
        <w:tc>
          <w:tcPr>
            <w:tcW w:w="817" w:type="dxa"/>
            <w:vAlign w:val="center"/>
          </w:tcPr>
          <w:p w:rsidR="00C4103A" w:rsidRDefault="00824FBD">
            <w:pPr>
              <w:jc w:val="center"/>
              <w:rPr>
                <w:rFonts w:ascii="宋体" w:hAnsi="宋体"/>
                <w:sz w:val="24"/>
                <w:szCs w:val="24"/>
              </w:rPr>
            </w:pPr>
            <w:r>
              <w:rPr>
                <w:rFonts w:ascii="宋体" w:hAnsi="宋体" w:hint="eastAsia"/>
                <w:sz w:val="24"/>
                <w:szCs w:val="24"/>
              </w:rPr>
              <w:t>序号</w:t>
            </w:r>
          </w:p>
        </w:tc>
        <w:tc>
          <w:tcPr>
            <w:tcW w:w="1276" w:type="dxa"/>
            <w:vAlign w:val="center"/>
          </w:tcPr>
          <w:p w:rsidR="00C4103A" w:rsidRDefault="00824FBD">
            <w:pPr>
              <w:jc w:val="center"/>
              <w:rPr>
                <w:rFonts w:ascii="宋体" w:hAnsi="宋体"/>
                <w:sz w:val="24"/>
                <w:szCs w:val="24"/>
              </w:rPr>
            </w:pPr>
            <w:r>
              <w:rPr>
                <w:rFonts w:ascii="宋体" w:hAnsi="宋体" w:hint="eastAsia"/>
                <w:sz w:val="24"/>
                <w:szCs w:val="24"/>
              </w:rPr>
              <w:t>姓名</w:t>
            </w:r>
          </w:p>
        </w:tc>
        <w:tc>
          <w:tcPr>
            <w:tcW w:w="5103" w:type="dxa"/>
            <w:vAlign w:val="center"/>
          </w:tcPr>
          <w:p w:rsidR="00C4103A" w:rsidRDefault="00824FBD">
            <w:pPr>
              <w:jc w:val="center"/>
              <w:rPr>
                <w:rFonts w:ascii="宋体" w:hAnsi="宋体"/>
                <w:sz w:val="24"/>
                <w:szCs w:val="24"/>
              </w:rPr>
            </w:pPr>
            <w:r>
              <w:rPr>
                <w:rFonts w:ascii="宋体" w:hAnsi="宋体" w:hint="eastAsia"/>
                <w:sz w:val="24"/>
                <w:szCs w:val="24"/>
              </w:rPr>
              <w:t>职务</w:t>
            </w:r>
          </w:p>
        </w:tc>
      </w:tr>
      <w:tr w:rsidR="00C4103A">
        <w:trPr>
          <w:trHeight w:val="510"/>
          <w:jc w:val="center"/>
        </w:trPr>
        <w:tc>
          <w:tcPr>
            <w:tcW w:w="817" w:type="dxa"/>
            <w:vAlign w:val="center"/>
          </w:tcPr>
          <w:p w:rsidR="00C4103A" w:rsidRDefault="00824FBD">
            <w:pPr>
              <w:jc w:val="center"/>
              <w:rPr>
                <w:rFonts w:ascii="宋体" w:hAnsi="宋体"/>
                <w:sz w:val="24"/>
                <w:szCs w:val="24"/>
              </w:rPr>
            </w:pPr>
            <w:r>
              <w:rPr>
                <w:rFonts w:ascii="宋体" w:hAnsi="宋体" w:hint="eastAsia"/>
                <w:sz w:val="24"/>
                <w:szCs w:val="24"/>
              </w:rPr>
              <w:t>1</w:t>
            </w:r>
          </w:p>
        </w:tc>
        <w:tc>
          <w:tcPr>
            <w:tcW w:w="1276" w:type="dxa"/>
            <w:vAlign w:val="center"/>
          </w:tcPr>
          <w:p w:rsidR="00C4103A" w:rsidRDefault="00824FBD">
            <w:pPr>
              <w:jc w:val="center"/>
              <w:rPr>
                <w:rFonts w:ascii="宋体" w:hAnsi="宋体"/>
                <w:sz w:val="24"/>
                <w:szCs w:val="24"/>
              </w:rPr>
            </w:pPr>
            <w:r>
              <w:rPr>
                <w:rFonts w:ascii="宋体" w:hAnsi="宋体" w:hint="eastAsia"/>
                <w:sz w:val="24"/>
                <w:szCs w:val="24"/>
              </w:rPr>
              <w:t>周新业</w:t>
            </w:r>
          </w:p>
        </w:tc>
        <w:tc>
          <w:tcPr>
            <w:tcW w:w="5103" w:type="dxa"/>
            <w:vAlign w:val="center"/>
          </w:tcPr>
          <w:p w:rsidR="00C4103A" w:rsidRDefault="00824FBD">
            <w:pPr>
              <w:jc w:val="center"/>
              <w:rPr>
                <w:rFonts w:ascii="宋体" w:hAnsi="宋体"/>
                <w:sz w:val="24"/>
                <w:szCs w:val="24"/>
              </w:rPr>
            </w:pPr>
            <w:r>
              <w:rPr>
                <w:rFonts w:ascii="宋体" w:hAnsi="宋体" w:hint="eastAsia"/>
                <w:sz w:val="24"/>
                <w:szCs w:val="24"/>
              </w:rPr>
              <w:t>宁夏环保厅固体危险废物管理中心 副主任</w:t>
            </w:r>
          </w:p>
        </w:tc>
      </w:tr>
      <w:tr w:rsidR="00C4103A">
        <w:trPr>
          <w:trHeight w:val="510"/>
          <w:jc w:val="center"/>
        </w:trPr>
        <w:tc>
          <w:tcPr>
            <w:tcW w:w="817" w:type="dxa"/>
            <w:vAlign w:val="center"/>
          </w:tcPr>
          <w:p w:rsidR="00C4103A" w:rsidRDefault="00824FBD">
            <w:pPr>
              <w:jc w:val="center"/>
              <w:rPr>
                <w:rFonts w:ascii="宋体" w:hAnsi="宋体"/>
                <w:sz w:val="24"/>
                <w:szCs w:val="24"/>
              </w:rPr>
            </w:pPr>
            <w:r>
              <w:rPr>
                <w:rFonts w:ascii="宋体" w:hAnsi="宋体" w:hint="eastAsia"/>
                <w:sz w:val="24"/>
                <w:szCs w:val="24"/>
              </w:rPr>
              <w:t>2</w:t>
            </w:r>
          </w:p>
        </w:tc>
        <w:tc>
          <w:tcPr>
            <w:tcW w:w="1276" w:type="dxa"/>
            <w:vAlign w:val="center"/>
          </w:tcPr>
          <w:p w:rsidR="00C4103A" w:rsidRDefault="00824FBD">
            <w:pPr>
              <w:jc w:val="center"/>
              <w:rPr>
                <w:rFonts w:ascii="宋体" w:hAnsi="宋体"/>
                <w:sz w:val="24"/>
                <w:szCs w:val="24"/>
              </w:rPr>
            </w:pPr>
            <w:r>
              <w:rPr>
                <w:rFonts w:ascii="宋体" w:hAnsi="宋体" w:hint="eastAsia"/>
                <w:sz w:val="24"/>
                <w:szCs w:val="24"/>
              </w:rPr>
              <w:t>崔伦波</w:t>
            </w:r>
          </w:p>
        </w:tc>
        <w:tc>
          <w:tcPr>
            <w:tcW w:w="5103" w:type="dxa"/>
            <w:vAlign w:val="center"/>
          </w:tcPr>
          <w:p w:rsidR="00C4103A" w:rsidRDefault="00824FBD">
            <w:pPr>
              <w:jc w:val="center"/>
              <w:rPr>
                <w:rFonts w:ascii="宋体" w:hAnsi="宋体"/>
                <w:sz w:val="24"/>
                <w:szCs w:val="24"/>
              </w:rPr>
            </w:pPr>
            <w:r>
              <w:rPr>
                <w:rFonts w:ascii="宋体" w:hAnsi="宋体" w:hint="eastAsia"/>
                <w:sz w:val="24"/>
                <w:szCs w:val="24"/>
              </w:rPr>
              <w:t xml:space="preserve">石嘴山市环保局 </w:t>
            </w:r>
            <w:proofErr w:type="gramStart"/>
            <w:r>
              <w:rPr>
                <w:rFonts w:ascii="宋体" w:hAnsi="宋体" w:hint="eastAsia"/>
                <w:sz w:val="24"/>
                <w:szCs w:val="24"/>
              </w:rPr>
              <w:t>污防科</w:t>
            </w:r>
            <w:proofErr w:type="gramEnd"/>
            <w:r>
              <w:rPr>
                <w:rFonts w:ascii="宋体" w:hAnsi="宋体" w:hint="eastAsia"/>
                <w:sz w:val="24"/>
                <w:szCs w:val="24"/>
              </w:rPr>
              <w:t>科长</w:t>
            </w:r>
          </w:p>
        </w:tc>
      </w:tr>
      <w:tr w:rsidR="00C4103A">
        <w:trPr>
          <w:trHeight w:val="510"/>
          <w:jc w:val="center"/>
        </w:trPr>
        <w:tc>
          <w:tcPr>
            <w:tcW w:w="817" w:type="dxa"/>
            <w:vAlign w:val="center"/>
          </w:tcPr>
          <w:p w:rsidR="00C4103A" w:rsidRDefault="00824FBD">
            <w:pPr>
              <w:jc w:val="center"/>
              <w:rPr>
                <w:rFonts w:ascii="宋体" w:hAnsi="宋体"/>
                <w:sz w:val="24"/>
                <w:szCs w:val="24"/>
              </w:rPr>
            </w:pPr>
            <w:r>
              <w:rPr>
                <w:rFonts w:ascii="宋体" w:hAnsi="宋体" w:hint="eastAsia"/>
                <w:sz w:val="24"/>
                <w:szCs w:val="24"/>
              </w:rPr>
              <w:t>3</w:t>
            </w:r>
          </w:p>
        </w:tc>
        <w:tc>
          <w:tcPr>
            <w:tcW w:w="1276" w:type="dxa"/>
            <w:vAlign w:val="center"/>
          </w:tcPr>
          <w:p w:rsidR="00C4103A" w:rsidRDefault="00824FBD">
            <w:pPr>
              <w:jc w:val="center"/>
              <w:rPr>
                <w:rFonts w:ascii="宋体" w:hAnsi="宋体"/>
                <w:sz w:val="24"/>
                <w:szCs w:val="24"/>
              </w:rPr>
            </w:pPr>
            <w:r>
              <w:rPr>
                <w:rFonts w:ascii="宋体" w:hAnsi="宋体" w:hint="eastAsia"/>
                <w:sz w:val="24"/>
                <w:szCs w:val="24"/>
              </w:rPr>
              <w:t>刘东升</w:t>
            </w:r>
          </w:p>
        </w:tc>
        <w:tc>
          <w:tcPr>
            <w:tcW w:w="5103" w:type="dxa"/>
            <w:vAlign w:val="center"/>
          </w:tcPr>
          <w:p w:rsidR="00C4103A" w:rsidRDefault="00824FBD">
            <w:pPr>
              <w:spacing w:line="360" w:lineRule="exact"/>
              <w:jc w:val="center"/>
              <w:rPr>
                <w:rFonts w:ascii="宋体" w:hAnsi="宋体"/>
                <w:sz w:val="24"/>
                <w:szCs w:val="24"/>
              </w:rPr>
            </w:pPr>
            <w:r>
              <w:rPr>
                <w:rFonts w:ascii="宋体" w:hAnsi="宋体" w:hint="eastAsia"/>
                <w:sz w:val="24"/>
                <w:szCs w:val="24"/>
              </w:rPr>
              <w:t>氯</w:t>
            </w:r>
            <w:proofErr w:type="gramStart"/>
            <w:r>
              <w:rPr>
                <w:rFonts w:ascii="宋体" w:hAnsi="宋体" w:hint="eastAsia"/>
                <w:sz w:val="24"/>
                <w:szCs w:val="24"/>
              </w:rPr>
              <w:t>碱协会</w:t>
            </w:r>
            <w:proofErr w:type="gramEnd"/>
            <w:r>
              <w:rPr>
                <w:rFonts w:ascii="宋体" w:hAnsi="宋体" w:hint="eastAsia"/>
                <w:sz w:val="24"/>
                <w:szCs w:val="24"/>
              </w:rPr>
              <w:t>副秘书长</w:t>
            </w:r>
          </w:p>
        </w:tc>
      </w:tr>
      <w:tr w:rsidR="00C4103A">
        <w:trPr>
          <w:trHeight w:val="510"/>
          <w:jc w:val="center"/>
        </w:trPr>
        <w:tc>
          <w:tcPr>
            <w:tcW w:w="817" w:type="dxa"/>
            <w:vAlign w:val="center"/>
          </w:tcPr>
          <w:p w:rsidR="00C4103A" w:rsidRDefault="00824FBD">
            <w:pPr>
              <w:jc w:val="center"/>
              <w:rPr>
                <w:rFonts w:ascii="宋体" w:hAnsi="宋体"/>
                <w:sz w:val="24"/>
                <w:szCs w:val="24"/>
              </w:rPr>
            </w:pPr>
            <w:r>
              <w:rPr>
                <w:rFonts w:ascii="宋体" w:hAnsi="宋体" w:hint="eastAsia"/>
                <w:sz w:val="24"/>
                <w:szCs w:val="24"/>
              </w:rPr>
              <w:t>4</w:t>
            </w:r>
          </w:p>
        </w:tc>
        <w:tc>
          <w:tcPr>
            <w:tcW w:w="1276" w:type="dxa"/>
            <w:vAlign w:val="center"/>
          </w:tcPr>
          <w:p w:rsidR="00C4103A" w:rsidRDefault="00824FBD">
            <w:pPr>
              <w:jc w:val="center"/>
              <w:rPr>
                <w:rFonts w:ascii="宋体" w:hAnsi="宋体"/>
                <w:sz w:val="24"/>
                <w:szCs w:val="24"/>
              </w:rPr>
            </w:pPr>
            <w:r>
              <w:rPr>
                <w:rFonts w:ascii="宋体" w:hAnsi="宋体" w:hint="eastAsia"/>
                <w:sz w:val="24"/>
                <w:szCs w:val="24"/>
              </w:rPr>
              <w:t>李文军</w:t>
            </w:r>
          </w:p>
        </w:tc>
        <w:tc>
          <w:tcPr>
            <w:tcW w:w="5103" w:type="dxa"/>
            <w:vAlign w:val="center"/>
          </w:tcPr>
          <w:p w:rsidR="00C4103A" w:rsidRDefault="00824FBD">
            <w:pPr>
              <w:jc w:val="center"/>
              <w:rPr>
                <w:rFonts w:ascii="宋体" w:hAnsi="宋体"/>
                <w:sz w:val="24"/>
                <w:szCs w:val="24"/>
              </w:rPr>
            </w:pPr>
            <w:r>
              <w:rPr>
                <w:rFonts w:ascii="宋体" w:hAnsi="宋体" w:hint="eastAsia"/>
                <w:sz w:val="24"/>
                <w:szCs w:val="24"/>
              </w:rPr>
              <w:t>中国石化联合会 处长</w:t>
            </w:r>
          </w:p>
        </w:tc>
      </w:tr>
    </w:tbl>
    <w:p w:rsidR="00C4103A" w:rsidRDefault="00C4103A">
      <w:pPr>
        <w:ind w:firstLineChars="200" w:firstLine="560"/>
        <w:rPr>
          <w:rFonts w:ascii="宋体" w:hAnsi="宋体"/>
          <w:sz w:val="28"/>
          <w:szCs w:val="28"/>
        </w:rPr>
      </w:pPr>
    </w:p>
    <w:p w:rsidR="00C4103A" w:rsidRDefault="00824FBD">
      <w:pPr>
        <w:ind w:firstLineChars="200" w:firstLine="560"/>
        <w:rPr>
          <w:rFonts w:ascii="宋体" w:hAnsi="宋体"/>
          <w:sz w:val="28"/>
          <w:szCs w:val="28"/>
        </w:rPr>
      </w:pPr>
      <w:r>
        <w:rPr>
          <w:rFonts w:ascii="宋体" w:hAnsi="宋体" w:hint="eastAsia"/>
          <w:sz w:val="28"/>
          <w:szCs w:val="28"/>
        </w:rPr>
        <w:t>3、现场考察结束后，专家组在该公司生产线完成了产品取样工作。中绿公司将样品进行编号，以无具名只标编号的形式分别送至化学工业氯</w:t>
      </w:r>
      <w:proofErr w:type="gramStart"/>
      <w:r>
        <w:rPr>
          <w:rFonts w:ascii="宋体" w:hAnsi="宋体" w:hint="eastAsia"/>
          <w:sz w:val="28"/>
          <w:szCs w:val="28"/>
        </w:rPr>
        <w:t>碱氯产品</w:t>
      </w:r>
      <w:proofErr w:type="gramEnd"/>
      <w:r>
        <w:rPr>
          <w:rFonts w:ascii="宋体" w:hAnsi="宋体" w:hint="eastAsia"/>
          <w:sz w:val="28"/>
          <w:szCs w:val="28"/>
        </w:rPr>
        <w:t>质量监督检验中心</w:t>
      </w:r>
      <w:r w:rsidR="003635DC">
        <w:rPr>
          <w:rFonts w:ascii="宋体" w:hAnsi="宋体" w:hint="eastAsia"/>
          <w:sz w:val="28"/>
          <w:szCs w:val="28"/>
        </w:rPr>
        <w:t>(编号2014-0</w:t>
      </w:r>
      <w:r w:rsidR="00D0014A">
        <w:rPr>
          <w:rFonts w:ascii="宋体" w:hAnsi="宋体" w:hint="eastAsia"/>
          <w:sz w:val="28"/>
          <w:szCs w:val="28"/>
        </w:rPr>
        <w:t>2</w:t>
      </w:r>
      <w:r w:rsidR="003635DC">
        <w:rPr>
          <w:rFonts w:ascii="宋体" w:hAnsi="宋体" w:hint="eastAsia"/>
          <w:sz w:val="28"/>
          <w:szCs w:val="28"/>
        </w:rPr>
        <w:t>)</w:t>
      </w:r>
      <w:r>
        <w:rPr>
          <w:rFonts w:ascii="宋体" w:hAnsi="宋体" w:hint="eastAsia"/>
          <w:sz w:val="28"/>
          <w:szCs w:val="28"/>
        </w:rPr>
        <w:t>、中科院高能物理研究所</w:t>
      </w:r>
      <w:r w:rsidR="003635DC">
        <w:rPr>
          <w:rFonts w:ascii="宋体" w:hAnsi="宋体" w:hint="eastAsia"/>
          <w:sz w:val="28"/>
          <w:szCs w:val="28"/>
        </w:rPr>
        <w:t>（2013-</w:t>
      </w:r>
      <w:r w:rsidR="00862B9E">
        <w:rPr>
          <w:rFonts w:ascii="宋体" w:hAnsi="宋体" w:hint="eastAsia"/>
          <w:sz w:val="28"/>
          <w:szCs w:val="28"/>
        </w:rPr>
        <w:t>03</w:t>
      </w:r>
      <w:r w:rsidR="003635DC">
        <w:rPr>
          <w:rFonts w:ascii="宋体" w:hAnsi="宋体" w:hint="eastAsia"/>
          <w:sz w:val="28"/>
          <w:szCs w:val="28"/>
        </w:rPr>
        <w:t>）</w:t>
      </w:r>
      <w:r>
        <w:rPr>
          <w:rFonts w:ascii="宋体" w:hAnsi="宋体" w:hint="eastAsia"/>
          <w:sz w:val="28"/>
          <w:szCs w:val="28"/>
        </w:rPr>
        <w:t>和北京化工大学</w:t>
      </w:r>
      <w:r w:rsidR="00862B9E">
        <w:rPr>
          <w:rFonts w:ascii="宋体" w:hAnsi="宋体" w:hint="eastAsia"/>
          <w:sz w:val="28"/>
          <w:szCs w:val="28"/>
        </w:rPr>
        <w:t>（编号2013-01）</w:t>
      </w:r>
      <w:r>
        <w:rPr>
          <w:rFonts w:ascii="宋体" w:hAnsi="宋体" w:hint="eastAsia"/>
          <w:sz w:val="28"/>
          <w:szCs w:val="28"/>
        </w:rPr>
        <w:t>三所化验检验单位，依据氯乙烯合成用低汞触媒行业标准（HG/T 4192-2011）对装填密度、水分、氯化汞含量和氯化汞损失率四项指标进行检验。检验结果如下表：</w:t>
      </w:r>
    </w:p>
    <w:p w:rsidR="00DF0CE5" w:rsidRDefault="00DF0CE5">
      <w:pPr>
        <w:ind w:firstLineChars="200" w:firstLine="560"/>
        <w:rPr>
          <w:rFonts w:ascii="宋体" w:hAnsi="宋体"/>
          <w:sz w:val="28"/>
          <w:szCs w:val="28"/>
        </w:rPr>
      </w:pPr>
    </w:p>
    <w:p w:rsidR="00DF0CE5" w:rsidRDefault="00DF0CE5">
      <w:pPr>
        <w:ind w:firstLineChars="200" w:firstLine="560"/>
        <w:rPr>
          <w:rFonts w:ascii="宋体" w:hAnsi="宋体"/>
          <w:sz w:val="28"/>
          <w:szCs w:val="28"/>
        </w:rPr>
      </w:pPr>
    </w:p>
    <w:p w:rsidR="00DF0CE5" w:rsidRDefault="00DF0CE5">
      <w:pPr>
        <w:ind w:firstLineChars="200" w:firstLine="560"/>
        <w:rPr>
          <w:rFonts w:ascii="宋体" w:hAnsi="宋体"/>
          <w:sz w:val="28"/>
          <w:szCs w:val="28"/>
        </w:rPr>
      </w:pPr>
    </w:p>
    <w:p w:rsidR="00DF0CE5" w:rsidRDefault="00DF0CE5">
      <w:pPr>
        <w:ind w:firstLineChars="200" w:firstLine="560"/>
        <w:rPr>
          <w:rFonts w:ascii="宋体" w:hAnsi="宋体"/>
          <w:sz w:val="28"/>
          <w:szCs w:val="28"/>
        </w:rPr>
      </w:pPr>
    </w:p>
    <w:p w:rsidR="00DF0CE5" w:rsidRDefault="00DF0CE5">
      <w:pPr>
        <w:ind w:firstLineChars="200" w:firstLine="560"/>
        <w:rPr>
          <w:rFonts w:ascii="宋体" w:hAnsi="宋体"/>
          <w:sz w:val="28"/>
          <w:szCs w:val="28"/>
        </w:rPr>
      </w:pPr>
    </w:p>
    <w:p w:rsidR="00DF0CE5" w:rsidRDefault="00DF0CE5">
      <w:pPr>
        <w:ind w:firstLineChars="200" w:firstLine="560"/>
        <w:rPr>
          <w:rFonts w:ascii="宋体" w:hAnsi="宋体"/>
          <w:sz w:val="28"/>
          <w:szCs w:val="28"/>
        </w:rPr>
      </w:pPr>
    </w:p>
    <w:p w:rsidR="003635DC" w:rsidRDefault="003635DC" w:rsidP="003635DC">
      <w:pPr>
        <w:ind w:firstLineChars="200" w:firstLine="562"/>
        <w:jc w:val="center"/>
        <w:rPr>
          <w:rFonts w:ascii="宋体" w:hAnsi="宋体"/>
          <w:b/>
          <w:sz w:val="28"/>
          <w:szCs w:val="28"/>
        </w:rPr>
      </w:pPr>
      <w:r w:rsidRPr="003635DC">
        <w:rPr>
          <w:rFonts w:ascii="宋体" w:hAnsi="宋体" w:hint="eastAsia"/>
          <w:b/>
          <w:sz w:val="28"/>
          <w:szCs w:val="28"/>
        </w:rPr>
        <w:t>化学工业氯</w:t>
      </w:r>
      <w:proofErr w:type="gramStart"/>
      <w:r w:rsidRPr="003635DC">
        <w:rPr>
          <w:rFonts w:ascii="宋体" w:hAnsi="宋体" w:hint="eastAsia"/>
          <w:b/>
          <w:sz w:val="28"/>
          <w:szCs w:val="28"/>
        </w:rPr>
        <w:t>碱氯产品</w:t>
      </w:r>
      <w:proofErr w:type="gramEnd"/>
      <w:r w:rsidRPr="003635DC">
        <w:rPr>
          <w:rFonts w:ascii="宋体" w:hAnsi="宋体" w:hint="eastAsia"/>
          <w:b/>
          <w:sz w:val="28"/>
          <w:szCs w:val="28"/>
        </w:rPr>
        <w:t>质量监督检验中心</w:t>
      </w:r>
      <w:r w:rsidR="00D0014A">
        <w:rPr>
          <w:rFonts w:ascii="宋体" w:hAnsi="宋体" w:hint="eastAsia"/>
          <w:sz w:val="28"/>
          <w:szCs w:val="28"/>
        </w:rPr>
        <w:t>(编号2014-02)</w:t>
      </w:r>
    </w:p>
    <w:tbl>
      <w:tblPr>
        <w:tblW w:w="8505" w:type="dxa"/>
        <w:tblBorders>
          <w:top w:val="single" w:sz="12" w:space="0" w:color="auto"/>
          <w:bottom w:val="single" w:sz="12" w:space="0" w:color="auto"/>
          <w:insideH w:val="single" w:sz="4" w:space="0" w:color="auto"/>
        </w:tblBorders>
        <w:tblLayout w:type="fixed"/>
        <w:tblLook w:val="04A0" w:firstRow="1" w:lastRow="0" w:firstColumn="1" w:lastColumn="0" w:noHBand="0" w:noVBand="1"/>
      </w:tblPr>
      <w:tblGrid>
        <w:gridCol w:w="2259"/>
        <w:gridCol w:w="2117"/>
        <w:gridCol w:w="2536"/>
        <w:gridCol w:w="1593"/>
      </w:tblGrid>
      <w:tr w:rsidR="003635DC" w:rsidTr="00C70CC7">
        <w:tc>
          <w:tcPr>
            <w:tcW w:w="2259" w:type="dxa"/>
          </w:tcPr>
          <w:p w:rsidR="003635DC" w:rsidRDefault="003635DC" w:rsidP="00C70CC7">
            <w:pPr>
              <w:pStyle w:val="10"/>
              <w:spacing w:line="360" w:lineRule="auto"/>
              <w:ind w:firstLineChars="0" w:firstLine="0"/>
              <w:rPr>
                <w:rFonts w:ascii="宋体" w:hAnsi="宋体"/>
                <w:sz w:val="24"/>
                <w:szCs w:val="24"/>
              </w:rPr>
            </w:pPr>
            <w:r>
              <w:rPr>
                <w:rFonts w:ascii="宋体" w:hAnsi="宋体"/>
                <w:sz w:val="24"/>
                <w:szCs w:val="24"/>
              </w:rPr>
              <w:t>项目</w:t>
            </w:r>
          </w:p>
        </w:tc>
        <w:tc>
          <w:tcPr>
            <w:tcW w:w="2117" w:type="dxa"/>
          </w:tcPr>
          <w:p w:rsidR="003635DC" w:rsidRDefault="003635DC" w:rsidP="00C70CC7">
            <w:pPr>
              <w:pStyle w:val="10"/>
              <w:spacing w:line="360" w:lineRule="auto"/>
              <w:ind w:firstLineChars="0" w:firstLine="0"/>
              <w:rPr>
                <w:rFonts w:ascii="宋体" w:hAnsi="宋体"/>
                <w:sz w:val="24"/>
                <w:szCs w:val="24"/>
              </w:rPr>
            </w:pPr>
            <w:r>
              <w:rPr>
                <w:rFonts w:ascii="宋体" w:hAnsi="宋体"/>
                <w:sz w:val="24"/>
                <w:szCs w:val="24"/>
              </w:rPr>
              <w:t>指标</w:t>
            </w:r>
          </w:p>
        </w:tc>
        <w:tc>
          <w:tcPr>
            <w:tcW w:w="2536" w:type="dxa"/>
          </w:tcPr>
          <w:p w:rsidR="003635DC" w:rsidRDefault="003635DC" w:rsidP="00C70CC7">
            <w:pPr>
              <w:pStyle w:val="10"/>
              <w:spacing w:line="360" w:lineRule="auto"/>
              <w:ind w:firstLineChars="0" w:firstLine="0"/>
              <w:jc w:val="left"/>
              <w:rPr>
                <w:rFonts w:ascii="宋体" w:hAnsi="宋体"/>
                <w:sz w:val="24"/>
                <w:szCs w:val="24"/>
              </w:rPr>
            </w:pPr>
            <w:r>
              <w:rPr>
                <w:rFonts w:ascii="宋体" w:hAnsi="宋体"/>
                <w:sz w:val="24"/>
                <w:szCs w:val="24"/>
              </w:rPr>
              <w:t>试验结果</w:t>
            </w:r>
          </w:p>
        </w:tc>
        <w:tc>
          <w:tcPr>
            <w:tcW w:w="1593" w:type="dxa"/>
          </w:tcPr>
          <w:p w:rsidR="003635DC" w:rsidRDefault="003635DC" w:rsidP="00C70CC7">
            <w:pPr>
              <w:pStyle w:val="10"/>
              <w:spacing w:line="360" w:lineRule="auto"/>
              <w:ind w:leftChars="-388" w:left="-815" w:firstLineChars="339" w:firstLine="814"/>
              <w:rPr>
                <w:rFonts w:ascii="宋体" w:hAnsi="宋体"/>
                <w:sz w:val="24"/>
                <w:szCs w:val="24"/>
              </w:rPr>
            </w:pPr>
            <w:r>
              <w:rPr>
                <w:rFonts w:ascii="宋体" w:hAnsi="宋体" w:hint="eastAsia"/>
                <w:sz w:val="24"/>
                <w:szCs w:val="24"/>
              </w:rPr>
              <w:t>结论</w:t>
            </w:r>
          </w:p>
        </w:tc>
      </w:tr>
      <w:tr w:rsidR="003635DC" w:rsidTr="00C70CC7">
        <w:tc>
          <w:tcPr>
            <w:tcW w:w="2259" w:type="dxa"/>
          </w:tcPr>
          <w:p w:rsidR="003635DC" w:rsidRDefault="003635DC" w:rsidP="00C70CC7">
            <w:pPr>
              <w:pStyle w:val="10"/>
              <w:spacing w:line="360" w:lineRule="auto"/>
              <w:ind w:firstLineChars="0" w:firstLine="0"/>
              <w:rPr>
                <w:rFonts w:ascii="宋体" w:hAnsi="宋体"/>
                <w:sz w:val="24"/>
                <w:szCs w:val="24"/>
              </w:rPr>
            </w:pPr>
            <w:r>
              <w:rPr>
                <w:rFonts w:ascii="宋体" w:hAnsi="宋体"/>
                <w:sz w:val="24"/>
                <w:szCs w:val="24"/>
              </w:rPr>
              <w:t>装填密度/（g/L）</w:t>
            </w:r>
          </w:p>
        </w:tc>
        <w:tc>
          <w:tcPr>
            <w:tcW w:w="2117" w:type="dxa"/>
          </w:tcPr>
          <w:p w:rsidR="003635DC" w:rsidRDefault="003635DC" w:rsidP="00C70CC7">
            <w:pPr>
              <w:pStyle w:val="10"/>
              <w:spacing w:line="360" w:lineRule="auto"/>
              <w:ind w:firstLineChars="0" w:firstLine="0"/>
              <w:rPr>
                <w:rFonts w:ascii="宋体" w:hAnsi="宋体"/>
                <w:sz w:val="24"/>
                <w:szCs w:val="24"/>
              </w:rPr>
            </w:pPr>
            <w:r>
              <w:rPr>
                <w:rFonts w:ascii="宋体" w:hAnsi="宋体"/>
                <w:sz w:val="24"/>
                <w:szCs w:val="24"/>
              </w:rPr>
              <w:t>≤580</w:t>
            </w:r>
          </w:p>
        </w:tc>
        <w:tc>
          <w:tcPr>
            <w:tcW w:w="2536" w:type="dxa"/>
          </w:tcPr>
          <w:p w:rsidR="003635DC" w:rsidRDefault="003635DC" w:rsidP="00C70CC7">
            <w:pPr>
              <w:pStyle w:val="10"/>
              <w:spacing w:line="360" w:lineRule="auto"/>
              <w:ind w:firstLineChars="0" w:firstLine="0"/>
              <w:rPr>
                <w:rFonts w:ascii="宋体" w:hAnsi="宋体"/>
                <w:b/>
                <w:sz w:val="24"/>
                <w:szCs w:val="24"/>
              </w:rPr>
            </w:pPr>
            <w:r>
              <w:rPr>
                <w:rFonts w:ascii="宋体" w:hint="eastAsia"/>
                <w:b/>
                <w:bCs/>
                <w:sz w:val="24"/>
              </w:rPr>
              <w:t>546</w:t>
            </w:r>
          </w:p>
        </w:tc>
        <w:tc>
          <w:tcPr>
            <w:tcW w:w="1593" w:type="dxa"/>
          </w:tcPr>
          <w:p w:rsidR="003635DC" w:rsidRDefault="003635DC" w:rsidP="00C70CC7">
            <w:pPr>
              <w:pStyle w:val="10"/>
              <w:spacing w:line="360" w:lineRule="auto"/>
              <w:ind w:leftChars="-388" w:left="-815" w:firstLineChars="339" w:firstLine="814"/>
              <w:rPr>
                <w:rFonts w:ascii="宋体" w:hAnsi="宋体"/>
                <w:sz w:val="24"/>
                <w:szCs w:val="24"/>
              </w:rPr>
            </w:pPr>
            <w:r>
              <w:rPr>
                <w:rFonts w:ascii="宋体" w:hAnsi="宋体" w:hint="eastAsia"/>
                <w:sz w:val="24"/>
                <w:szCs w:val="24"/>
              </w:rPr>
              <w:t>合格</w:t>
            </w:r>
          </w:p>
        </w:tc>
      </w:tr>
      <w:tr w:rsidR="003635DC" w:rsidTr="00C70CC7">
        <w:tc>
          <w:tcPr>
            <w:tcW w:w="2259" w:type="dxa"/>
          </w:tcPr>
          <w:p w:rsidR="003635DC" w:rsidRDefault="003635DC" w:rsidP="00C70CC7">
            <w:pPr>
              <w:pStyle w:val="10"/>
              <w:spacing w:line="360" w:lineRule="auto"/>
              <w:ind w:firstLineChars="0" w:firstLine="0"/>
              <w:rPr>
                <w:rFonts w:ascii="宋体" w:hAnsi="宋体"/>
                <w:sz w:val="24"/>
                <w:szCs w:val="24"/>
              </w:rPr>
            </w:pPr>
            <w:r>
              <w:rPr>
                <w:rFonts w:ascii="宋体" w:hAnsi="宋体"/>
                <w:sz w:val="24"/>
                <w:szCs w:val="24"/>
              </w:rPr>
              <w:t>水分/%</w:t>
            </w:r>
          </w:p>
        </w:tc>
        <w:tc>
          <w:tcPr>
            <w:tcW w:w="2117" w:type="dxa"/>
          </w:tcPr>
          <w:p w:rsidR="003635DC" w:rsidRDefault="003635DC" w:rsidP="00C70CC7">
            <w:pPr>
              <w:pStyle w:val="10"/>
              <w:spacing w:line="360" w:lineRule="auto"/>
              <w:ind w:firstLineChars="0" w:firstLine="0"/>
              <w:rPr>
                <w:rFonts w:ascii="宋体" w:hAnsi="宋体"/>
                <w:sz w:val="24"/>
                <w:szCs w:val="24"/>
              </w:rPr>
            </w:pPr>
            <w:r>
              <w:rPr>
                <w:rFonts w:ascii="宋体" w:hAnsi="宋体"/>
                <w:sz w:val="24"/>
                <w:szCs w:val="24"/>
              </w:rPr>
              <w:t>≤0.3</w:t>
            </w:r>
          </w:p>
        </w:tc>
        <w:tc>
          <w:tcPr>
            <w:tcW w:w="2536" w:type="dxa"/>
          </w:tcPr>
          <w:p w:rsidR="003635DC" w:rsidRDefault="003635DC" w:rsidP="00C70CC7">
            <w:pPr>
              <w:pStyle w:val="10"/>
              <w:spacing w:line="360" w:lineRule="auto"/>
              <w:ind w:firstLineChars="0" w:firstLine="0"/>
              <w:rPr>
                <w:rFonts w:ascii="宋体" w:hAnsi="宋体"/>
                <w:b/>
                <w:sz w:val="24"/>
                <w:szCs w:val="24"/>
              </w:rPr>
            </w:pPr>
            <w:r>
              <w:rPr>
                <w:rFonts w:ascii="宋体" w:hint="eastAsia"/>
                <w:b/>
                <w:bCs/>
                <w:sz w:val="24"/>
              </w:rPr>
              <w:t>未检出</w:t>
            </w:r>
          </w:p>
        </w:tc>
        <w:tc>
          <w:tcPr>
            <w:tcW w:w="1593" w:type="dxa"/>
          </w:tcPr>
          <w:p w:rsidR="003635DC" w:rsidRDefault="003635DC" w:rsidP="00C70CC7">
            <w:pPr>
              <w:pStyle w:val="10"/>
              <w:spacing w:line="360" w:lineRule="auto"/>
              <w:ind w:leftChars="-388" w:left="-815" w:firstLineChars="339" w:firstLine="814"/>
              <w:rPr>
                <w:rFonts w:ascii="宋体" w:hAnsi="宋体"/>
                <w:sz w:val="24"/>
                <w:szCs w:val="24"/>
              </w:rPr>
            </w:pPr>
            <w:r>
              <w:rPr>
                <w:rFonts w:ascii="宋体" w:hAnsi="宋体" w:hint="eastAsia"/>
                <w:sz w:val="24"/>
                <w:szCs w:val="24"/>
              </w:rPr>
              <w:t>合格</w:t>
            </w:r>
          </w:p>
        </w:tc>
      </w:tr>
      <w:tr w:rsidR="003635DC" w:rsidTr="00C70CC7">
        <w:tc>
          <w:tcPr>
            <w:tcW w:w="2259" w:type="dxa"/>
          </w:tcPr>
          <w:p w:rsidR="003635DC" w:rsidRDefault="003635DC" w:rsidP="00C70CC7">
            <w:pPr>
              <w:pStyle w:val="10"/>
              <w:spacing w:line="360" w:lineRule="auto"/>
              <w:ind w:firstLineChars="0" w:firstLine="0"/>
              <w:rPr>
                <w:rFonts w:ascii="宋体" w:hAnsi="宋体"/>
                <w:sz w:val="24"/>
                <w:szCs w:val="24"/>
              </w:rPr>
            </w:pPr>
            <w:r>
              <w:rPr>
                <w:rFonts w:ascii="宋体" w:hAnsi="宋体"/>
                <w:sz w:val="24"/>
                <w:szCs w:val="24"/>
              </w:rPr>
              <w:t>氯化汞//%</w:t>
            </w:r>
          </w:p>
        </w:tc>
        <w:tc>
          <w:tcPr>
            <w:tcW w:w="2117" w:type="dxa"/>
          </w:tcPr>
          <w:p w:rsidR="003635DC" w:rsidRDefault="003635DC" w:rsidP="00C70CC7">
            <w:pPr>
              <w:pStyle w:val="10"/>
              <w:spacing w:line="360" w:lineRule="auto"/>
              <w:ind w:firstLineChars="0" w:firstLine="0"/>
              <w:rPr>
                <w:rFonts w:ascii="宋体" w:hAnsi="宋体"/>
                <w:sz w:val="24"/>
                <w:szCs w:val="24"/>
              </w:rPr>
            </w:pPr>
            <w:r>
              <w:rPr>
                <w:rFonts w:ascii="宋体" w:hAnsi="宋体"/>
                <w:sz w:val="24"/>
                <w:szCs w:val="24"/>
              </w:rPr>
              <w:t>4.0—6.5</w:t>
            </w:r>
          </w:p>
        </w:tc>
        <w:tc>
          <w:tcPr>
            <w:tcW w:w="2536" w:type="dxa"/>
          </w:tcPr>
          <w:p w:rsidR="003635DC" w:rsidRDefault="003635DC" w:rsidP="00C70CC7">
            <w:pPr>
              <w:pStyle w:val="10"/>
              <w:spacing w:line="360" w:lineRule="auto"/>
              <w:ind w:firstLineChars="0" w:firstLine="0"/>
              <w:rPr>
                <w:rFonts w:ascii="宋体" w:hAnsi="宋体"/>
                <w:b/>
                <w:sz w:val="24"/>
                <w:szCs w:val="24"/>
              </w:rPr>
            </w:pPr>
            <w:r>
              <w:rPr>
                <w:rFonts w:ascii="宋体" w:hint="eastAsia"/>
                <w:b/>
                <w:bCs/>
                <w:sz w:val="24"/>
              </w:rPr>
              <w:t>5.4</w:t>
            </w:r>
          </w:p>
        </w:tc>
        <w:tc>
          <w:tcPr>
            <w:tcW w:w="1593" w:type="dxa"/>
          </w:tcPr>
          <w:p w:rsidR="003635DC" w:rsidRDefault="003635DC" w:rsidP="00C70CC7">
            <w:pPr>
              <w:pStyle w:val="10"/>
              <w:spacing w:line="360" w:lineRule="auto"/>
              <w:ind w:leftChars="-388" w:left="-815" w:firstLineChars="339" w:firstLine="814"/>
              <w:rPr>
                <w:rFonts w:ascii="宋体" w:hAnsi="宋体"/>
                <w:sz w:val="24"/>
                <w:szCs w:val="24"/>
              </w:rPr>
            </w:pPr>
            <w:r>
              <w:rPr>
                <w:rFonts w:ascii="宋体" w:hAnsi="宋体" w:hint="eastAsia"/>
                <w:sz w:val="24"/>
                <w:szCs w:val="24"/>
              </w:rPr>
              <w:t>合格</w:t>
            </w:r>
          </w:p>
        </w:tc>
      </w:tr>
      <w:tr w:rsidR="003635DC" w:rsidTr="00C70CC7">
        <w:tc>
          <w:tcPr>
            <w:tcW w:w="2259" w:type="dxa"/>
          </w:tcPr>
          <w:p w:rsidR="003635DC" w:rsidRDefault="003635DC" w:rsidP="00C70CC7">
            <w:pPr>
              <w:pStyle w:val="10"/>
              <w:spacing w:line="360" w:lineRule="auto"/>
              <w:ind w:firstLineChars="0" w:firstLine="0"/>
              <w:rPr>
                <w:rFonts w:ascii="宋体" w:hAnsi="宋体"/>
                <w:sz w:val="24"/>
                <w:szCs w:val="24"/>
              </w:rPr>
            </w:pPr>
            <w:r>
              <w:rPr>
                <w:rFonts w:ascii="宋体" w:hAnsi="宋体"/>
                <w:sz w:val="24"/>
                <w:szCs w:val="24"/>
              </w:rPr>
              <w:t>氯化汞损失率/S/%</w:t>
            </w:r>
          </w:p>
        </w:tc>
        <w:tc>
          <w:tcPr>
            <w:tcW w:w="2117" w:type="dxa"/>
          </w:tcPr>
          <w:p w:rsidR="003635DC" w:rsidRDefault="003635DC" w:rsidP="00C70CC7">
            <w:pPr>
              <w:pStyle w:val="10"/>
              <w:spacing w:line="360" w:lineRule="auto"/>
              <w:ind w:firstLineChars="0" w:firstLine="0"/>
              <w:rPr>
                <w:rFonts w:ascii="宋体" w:hAnsi="宋体"/>
                <w:b/>
                <w:sz w:val="24"/>
                <w:szCs w:val="24"/>
              </w:rPr>
            </w:pPr>
            <w:r>
              <w:rPr>
                <w:rFonts w:ascii="宋体" w:hAnsi="宋体"/>
                <w:b/>
                <w:sz w:val="24"/>
                <w:szCs w:val="24"/>
              </w:rPr>
              <w:t>≤</w:t>
            </w:r>
            <w:r>
              <w:rPr>
                <w:rFonts w:ascii="宋体" w:hAnsi="宋体"/>
                <w:sz w:val="24"/>
                <w:szCs w:val="24"/>
              </w:rPr>
              <w:t>3.0</w:t>
            </w:r>
          </w:p>
        </w:tc>
        <w:tc>
          <w:tcPr>
            <w:tcW w:w="2536" w:type="dxa"/>
          </w:tcPr>
          <w:p w:rsidR="003635DC" w:rsidRDefault="003635DC" w:rsidP="00C70CC7">
            <w:pPr>
              <w:pStyle w:val="10"/>
              <w:spacing w:line="360" w:lineRule="auto"/>
              <w:ind w:firstLineChars="0" w:firstLine="0"/>
              <w:rPr>
                <w:rFonts w:ascii="宋体" w:hAnsi="宋体"/>
                <w:b/>
                <w:sz w:val="24"/>
                <w:szCs w:val="24"/>
              </w:rPr>
            </w:pPr>
            <w:r>
              <w:rPr>
                <w:rFonts w:ascii="宋体" w:hint="eastAsia"/>
                <w:b/>
                <w:bCs/>
                <w:sz w:val="24"/>
              </w:rPr>
              <w:t>0.9</w:t>
            </w:r>
          </w:p>
        </w:tc>
        <w:tc>
          <w:tcPr>
            <w:tcW w:w="1593" w:type="dxa"/>
          </w:tcPr>
          <w:p w:rsidR="003635DC" w:rsidRDefault="003635DC" w:rsidP="00C70CC7">
            <w:pPr>
              <w:pStyle w:val="10"/>
              <w:spacing w:line="360" w:lineRule="auto"/>
              <w:ind w:leftChars="-388" w:left="-815" w:firstLineChars="339" w:firstLine="814"/>
              <w:rPr>
                <w:rFonts w:ascii="宋体" w:hAnsi="宋体"/>
                <w:b/>
                <w:sz w:val="24"/>
                <w:szCs w:val="24"/>
              </w:rPr>
            </w:pPr>
            <w:r>
              <w:rPr>
                <w:rFonts w:ascii="宋体" w:hAnsi="宋体" w:hint="eastAsia"/>
                <w:sz w:val="24"/>
                <w:szCs w:val="24"/>
              </w:rPr>
              <w:t>合格</w:t>
            </w:r>
          </w:p>
        </w:tc>
      </w:tr>
    </w:tbl>
    <w:p w:rsidR="003635DC" w:rsidRDefault="003635DC" w:rsidP="003635DC">
      <w:pPr>
        <w:ind w:firstLineChars="200" w:firstLine="560"/>
        <w:jc w:val="center"/>
        <w:rPr>
          <w:rFonts w:ascii="宋体" w:hAnsi="宋体"/>
          <w:sz w:val="28"/>
          <w:szCs w:val="28"/>
        </w:rPr>
      </w:pPr>
    </w:p>
    <w:p w:rsidR="00C4103A" w:rsidRDefault="00824FBD">
      <w:pPr>
        <w:jc w:val="center"/>
        <w:rPr>
          <w:rFonts w:ascii="宋体" w:hAnsi="宋体"/>
          <w:b/>
          <w:sz w:val="28"/>
          <w:szCs w:val="28"/>
        </w:rPr>
      </w:pPr>
      <w:r>
        <w:rPr>
          <w:rFonts w:ascii="宋体" w:hAnsi="宋体" w:hint="eastAsia"/>
          <w:b/>
          <w:sz w:val="28"/>
          <w:szCs w:val="28"/>
        </w:rPr>
        <w:t>中科院高能所</w:t>
      </w:r>
      <w:r w:rsidR="00D0014A">
        <w:rPr>
          <w:rFonts w:ascii="宋体" w:hAnsi="宋体" w:hint="eastAsia"/>
          <w:sz w:val="28"/>
          <w:szCs w:val="28"/>
        </w:rPr>
        <w:t>（2013-03）</w:t>
      </w:r>
    </w:p>
    <w:tbl>
      <w:tblPr>
        <w:tblW w:w="8505" w:type="dxa"/>
        <w:tblBorders>
          <w:top w:val="single" w:sz="12" w:space="0" w:color="auto"/>
          <w:bottom w:val="single" w:sz="12" w:space="0" w:color="auto"/>
          <w:insideH w:val="single" w:sz="4" w:space="0" w:color="auto"/>
        </w:tblBorders>
        <w:tblLayout w:type="fixed"/>
        <w:tblLook w:val="04A0" w:firstRow="1" w:lastRow="0" w:firstColumn="1" w:lastColumn="0" w:noHBand="0" w:noVBand="1"/>
      </w:tblPr>
      <w:tblGrid>
        <w:gridCol w:w="2259"/>
        <w:gridCol w:w="2117"/>
        <w:gridCol w:w="2536"/>
        <w:gridCol w:w="1593"/>
      </w:tblGrid>
      <w:tr w:rsidR="00C4103A">
        <w:tc>
          <w:tcPr>
            <w:tcW w:w="2259" w:type="dxa"/>
          </w:tcPr>
          <w:p w:rsidR="00C4103A" w:rsidRDefault="00824FBD">
            <w:pPr>
              <w:pStyle w:val="10"/>
              <w:spacing w:line="360" w:lineRule="auto"/>
              <w:ind w:firstLineChars="0" w:firstLine="0"/>
              <w:rPr>
                <w:rFonts w:ascii="宋体" w:hAnsi="宋体"/>
                <w:sz w:val="24"/>
                <w:szCs w:val="24"/>
              </w:rPr>
            </w:pPr>
            <w:r>
              <w:rPr>
                <w:rFonts w:ascii="宋体" w:hAnsi="宋体"/>
                <w:sz w:val="24"/>
                <w:szCs w:val="24"/>
              </w:rPr>
              <w:t>项目</w:t>
            </w:r>
          </w:p>
        </w:tc>
        <w:tc>
          <w:tcPr>
            <w:tcW w:w="2117" w:type="dxa"/>
          </w:tcPr>
          <w:p w:rsidR="00C4103A" w:rsidRDefault="00824FBD">
            <w:pPr>
              <w:pStyle w:val="10"/>
              <w:spacing w:line="360" w:lineRule="auto"/>
              <w:ind w:firstLineChars="0" w:firstLine="0"/>
              <w:rPr>
                <w:rFonts w:ascii="宋体" w:hAnsi="宋体"/>
                <w:sz w:val="24"/>
                <w:szCs w:val="24"/>
              </w:rPr>
            </w:pPr>
            <w:r>
              <w:rPr>
                <w:rFonts w:ascii="宋体" w:hAnsi="宋体"/>
                <w:sz w:val="24"/>
                <w:szCs w:val="24"/>
              </w:rPr>
              <w:t>指标</w:t>
            </w:r>
          </w:p>
        </w:tc>
        <w:tc>
          <w:tcPr>
            <w:tcW w:w="2536" w:type="dxa"/>
          </w:tcPr>
          <w:p w:rsidR="00C4103A" w:rsidRDefault="00824FBD">
            <w:pPr>
              <w:pStyle w:val="10"/>
              <w:spacing w:line="360" w:lineRule="auto"/>
              <w:ind w:firstLineChars="0" w:firstLine="0"/>
              <w:jc w:val="left"/>
              <w:rPr>
                <w:rFonts w:ascii="宋体" w:hAnsi="宋体"/>
                <w:sz w:val="24"/>
                <w:szCs w:val="24"/>
              </w:rPr>
            </w:pPr>
            <w:r>
              <w:rPr>
                <w:rFonts w:ascii="宋体" w:hAnsi="宋体"/>
                <w:sz w:val="24"/>
                <w:szCs w:val="24"/>
              </w:rPr>
              <w:t>试验结果</w:t>
            </w:r>
          </w:p>
        </w:tc>
        <w:tc>
          <w:tcPr>
            <w:tcW w:w="1593" w:type="dxa"/>
          </w:tcPr>
          <w:p w:rsidR="00C4103A" w:rsidRDefault="00824FBD">
            <w:pPr>
              <w:pStyle w:val="10"/>
              <w:spacing w:line="360" w:lineRule="auto"/>
              <w:ind w:leftChars="-388" w:left="-815" w:firstLineChars="339" w:firstLine="814"/>
              <w:rPr>
                <w:rFonts w:ascii="宋体" w:hAnsi="宋体"/>
                <w:sz w:val="24"/>
                <w:szCs w:val="24"/>
              </w:rPr>
            </w:pPr>
            <w:r>
              <w:rPr>
                <w:rFonts w:ascii="宋体" w:hAnsi="宋体" w:hint="eastAsia"/>
                <w:sz w:val="24"/>
                <w:szCs w:val="24"/>
              </w:rPr>
              <w:t>结论</w:t>
            </w:r>
          </w:p>
        </w:tc>
      </w:tr>
      <w:tr w:rsidR="00C4103A">
        <w:tc>
          <w:tcPr>
            <w:tcW w:w="2259" w:type="dxa"/>
          </w:tcPr>
          <w:p w:rsidR="00C4103A" w:rsidRDefault="00824FBD">
            <w:pPr>
              <w:pStyle w:val="10"/>
              <w:spacing w:line="360" w:lineRule="auto"/>
              <w:ind w:firstLineChars="0" w:firstLine="0"/>
              <w:rPr>
                <w:rFonts w:ascii="宋体" w:hAnsi="宋体"/>
                <w:sz w:val="24"/>
                <w:szCs w:val="24"/>
              </w:rPr>
            </w:pPr>
            <w:r>
              <w:rPr>
                <w:rFonts w:ascii="宋体" w:hAnsi="宋体"/>
                <w:sz w:val="24"/>
                <w:szCs w:val="24"/>
              </w:rPr>
              <w:t>装填密度/（g/L）</w:t>
            </w:r>
          </w:p>
        </w:tc>
        <w:tc>
          <w:tcPr>
            <w:tcW w:w="2117" w:type="dxa"/>
          </w:tcPr>
          <w:p w:rsidR="00C4103A" w:rsidRDefault="00824FBD">
            <w:pPr>
              <w:pStyle w:val="10"/>
              <w:spacing w:line="360" w:lineRule="auto"/>
              <w:ind w:firstLineChars="0" w:firstLine="0"/>
              <w:rPr>
                <w:rFonts w:ascii="宋体" w:hAnsi="宋体"/>
                <w:sz w:val="24"/>
                <w:szCs w:val="24"/>
              </w:rPr>
            </w:pPr>
            <w:r>
              <w:rPr>
                <w:rFonts w:ascii="宋体" w:hAnsi="宋体"/>
                <w:sz w:val="24"/>
                <w:szCs w:val="24"/>
              </w:rPr>
              <w:t>≤580</w:t>
            </w:r>
          </w:p>
        </w:tc>
        <w:tc>
          <w:tcPr>
            <w:tcW w:w="2536" w:type="dxa"/>
          </w:tcPr>
          <w:p w:rsidR="00C4103A" w:rsidRDefault="00824FBD">
            <w:pPr>
              <w:pStyle w:val="10"/>
              <w:spacing w:line="360" w:lineRule="auto"/>
              <w:ind w:firstLineChars="0" w:firstLine="0"/>
              <w:rPr>
                <w:rFonts w:ascii="宋体" w:hAnsi="宋体"/>
                <w:b/>
                <w:sz w:val="24"/>
                <w:szCs w:val="24"/>
              </w:rPr>
            </w:pPr>
            <w:r>
              <w:rPr>
                <w:rFonts w:ascii="宋体" w:hAnsi="宋体"/>
                <w:b/>
                <w:sz w:val="24"/>
                <w:szCs w:val="24"/>
              </w:rPr>
              <w:t>533.495</w:t>
            </w:r>
          </w:p>
        </w:tc>
        <w:tc>
          <w:tcPr>
            <w:tcW w:w="1593" w:type="dxa"/>
          </w:tcPr>
          <w:p w:rsidR="00C4103A" w:rsidRDefault="00824FBD">
            <w:pPr>
              <w:pStyle w:val="10"/>
              <w:spacing w:line="360" w:lineRule="auto"/>
              <w:ind w:leftChars="-388" w:left="-815" w:firstLineChars="339" w:firstLine="814"/>
              <w:rPr>
                <w:rFonts w:ascii="宋体" w:hAnsi="宋体"/>
                <w:sz w:val="24"/>
                <w:szCs w:val="24"/>
              </w:rPr>
            </w:pPr>
            <w:r>
              <w:rPr>
                <w:rFonts w:ascii="宋体" w:hAnsi="宋体" w:hint="eastAsia"/>
                <w:sz w:val="24"/>
                <w:szCs w:val="24"/>
              </w:rPr>
              <w:t>合格</w:t>
            </w:r>
          </w:p>
        </w:tc>
      </w:tr>
      <w:tr w:rsidR="00C4103A">
        <w:tc>
          <w:tcPr>
            <w:tcW w:w="2259" w:type="dxa"/>
          </w:tcPr>
          <w:p w:rsidR="00C4103A" w:rsidRDefault="00824FBD">
            <w:pPr>
              <w:pStyle w:val="10"/>
              <w:spacing w:line="360" w:lineRule="auto"/>
              <w:ind w:firstLineChars="0" w:firstLine="0"/>
              <w:rPr>
                <w:rFonts w:ascii="宋体" w:hAnsi="宋体"/>
                <w:sz w:val="24"/>
                <w:szCs w:val="24"/>
              </w:rPr>
            </w:pPr>
            <w:r>
              <w:rPr>
                <w:rFonts w:ascii="宋体" w:hAnsi="宋体"/>
                <w:sz w:val="24"/>
                <w:szCs w:val="24"/>
              </w:rPr>
              <w:t>水分/%</w:t>
            </w:r>
          </w:p>
        </w:tc>
        <w:tc>
          <w:tcPr>
            <w:tcW w:w="2117" w:type="dxa"/>
          </w:tcPr>
          <w:p w:rsidR="00C4103A" w:rsidRDefault="00824FBD">
            <w:pPr>
              <w:pStyle w:val="10"/>
              <w:spacing w:line="360" w:lineRule="auto"/>
              <w:ind w:firstLineChars="0" w:firstLine="0"/>
              <w:rPr>
                <w:rFonts w:ascii="宋体" w:hAnsi="宋体"/>
                <w:sz w:val="24"/>
                <w:szCs w:val="24"/>
              </w:rPr>
            </w:pPr>
            <w:r>
              <w:rPr>
                <w:rFonts w:ascii="宋体" w:hAnsi="宋体"/>
                <w:sz w:val="24"/>
                <w:szCs w:val="24"/>
              </w:rPr>
              <w:t>≤0.3</w:t>
            </w:r>
          </w:p>
        </w:tc>
        <w:tc>
          <w:tcPr>
            <w:tcW w:w="2536" w:type="dxa"/>
          </w:tcPr>
          <w:p w:rsidR="00C4103A" w:rsidRDefault="00824FBD">
            <w:pPr>
              <w:pStyle w:val="10"/>
              <w:spacing w:line="360" w:lineRule="auto"/>
              <w:ind w:firstLineChars="0" w:firstLine="0"/>
              <w:rPr>
                <w:rFonts w:ascii="宋体" w:hAnsi="宋体"/>
                <w:b/>
                <w:sz w:val="24"/>
                <w:szCs w:val="24"/>
              </w:rPr>
            </w:pPr>
            <w:r>
              <w:rPr>
                <w:rFonts w:ascii="宋体" w:hAnsi="宋体"/>
                <w:b/>
                <w:sz w:val="24"/>
                <w:szCs w:val="24"/>
              </w:rPr>
              <w:t>0.17</w:t>
            </w:r>
          </w:p>
        </w:tc>
        <w:tc>
          <w:tcPr>
            <w:tcW w:w="1593" w:type="dxa"/>
          </w:tcPr>
          <w:p w:rsidR="00C4103A" w:rsidRDefault="00824FBD">
            <w:pPr>
              <w:pStyle w:val="10"/>
              <w:spacing w:line="360" w:lineRule="auto"/>
              <w:ind w:leftChars="-388" w:left="-815" w:firstLineChars="339" w:firstLine="814"/>
              <w:rPr>
                <w:rFonts w:ascii="宋体" w:hAnsi="宋体"/>
                <w:sz w:val="24"/>
                <w:szCs w:val="24"/>
              </w:rPr>
            </w:pPr>
            <w:r>
              <w:rPr>
                <w:rFonts w:ascii="宋体" w:hAnsi="宋体" w:hint="eastAsia"/>
                <w:sz w:val="24"/>
                <w:szCs w:val="24"/>
              </w:rPr>
              <w:t>合格</w:t>
            </w:r>
          </w:p>
        </w:tc>
      </w:tr>
      <w:tr w:rsidR="00C4103A">
        <w:tc>
          <w:tcPr>
            <w:tcW w:w="2259" w:type="dxa"/>
          </w:tcPr>
          <w:p w:rsidR="00C4103A" w:rsidRDefault="00824FBD">
            <w:pPr>
              <w:pStyle w:val="10"/>
              <w:spacing w:line="360" w:lineRule="auto"/>
              <w:ind w:firstLineChars="0" w:firstLine="0"/>
              <w:rPr>
                <w:rFonts w:ascii="宋体" w:hAnsi="宋体"/>
                <w:sz w:val="24"/>
                <w:szCs w:val="24"/>
              </w:rPr>
            </w:pPr>
            <w:r>
              <w:rPr>
                <w:rFonts w:ascii="宋体" w:hAnsi="宋体"/>
                <w:sz w:val="24"/>
                <w:szCs w:val="24"/>
              </w:rPr>
              <w:t>氯化汞//%</w:t>
            </w:r>
          </w:p>
        </w:tc>
        <w:tc>
          <w:tcPr>
            <w:tcW w:w="2117" w:type="dxa"/>
          </w:tcPr>
          <w:p w:rsidR="00C4103A" w:rsidRDefault="00824FBD">
            <w:pPr>
              <w:pStyle w:val="10"/>
              <w:spacing w:line="360" w:lineRule="auto"/>
              <w:ind w:firstLineChars="0" w:firstLine="0"/>
              <w:rPr>
                <w:rFonts w:ascii="宋体" w:hAnsi="宋体"/>
                <w:sz w:val="24"/>
                <w:szCs w:val="24"/>
              </w:rPr>
            </w:pPr>
            <w:r>
              <w:rPr>
                <w:rFonts w:ascii="宋体" w:hAnsi="宋体"/>
                <w:sz w:val="24"/>
                <w:szCs w:val="24"/>
              </w:rPr>
              <w:t>4.0—6.5</w:t>
            </w:r>
          </w:p>
        </w:tc>
        <w:tc>
          <w:tcPr>
            <w:tcW w:w="2536" w:type="dxa"/>
          </w:tcPr>
          <w:p w:rsidR="00C4103A" w:rsidRDefault="00824FBD">
            <w:pPr>
              <w:pStyle w:val="10"/>
              <w:spacing w:line="360" w:lineRule="auto"/>
              <w:ind w:firstLineChars="0" w:firstLine="0"/>
              <w:rPr>
                <w:rFonts w:ascii="宋体" w:hAnsi="宋体"/>
                <w:b/>
                <w:sz w:val="24"/>
                <w:szCs w:val="24"/>
              </w:rPr>
            </w:pPr>
            <w:r>
              <w:rPr>
                <w:rFonts w:ascii="宋体" w:hAnsi="宋体"/>
                <w:b/>
                <w:sz w:val="24"/>
                <w:szCs w:val="24"/>
              </w:rPr>
              <w:t>6.02</w:t>
            </w:r>
          </w:p>
        </w:tc>
        <w:tc>
          <w:tcPr>
            <w:tcW w:w="1593" w:type="dxa"/>
          </w:tcPr>
          <w:p w:rsidR="00C4103A" w:rsidRDefault="00824FBD">
            <w:pPr>
              <w:pStyle w:val="10"/>
              <w:spacing w:line="360" w:lineRule="auto"/>
              <w:ind w:leftChars="-388" w:left="-815" w:firstLineChars="339" w:firstLine="814"/>
              <w:rPr>
                <w:rFonts w:ascii="宋体" w:hAnsi="宋体"/>
                <w:sz w:val="24"/>
                <w:szCs w:val="24"/>
              </w:rPr>
            </w:pPr>
            <w:r>
              <w:rPr>
                <w:rFonts w:ascii="宋体" w:hAnsi="宋体" w:hint="eastAsia"/>
                <w:sz w:val="24"/>
                <w:szCs w:val="24"/>
              </w:rPr>
              <w:t>合格</w:t>
            </w:r>
          </w:p>
        </w:tc>
      </w:tr>
      <w:tr w:rsidR="00C4103A">
        <w:tc>
          <w:tcPr>
            <w:tcW w:w="2259" w:type="dxa"/>
          </w:tcPr>
          <w:p w:rsidR="00C4103A" w:rsidRDefault="00824FBD">
            <w:pPr>
              <w:pStyle w:val="10"/>
              <w:spacing w:line="360" w:lineRule="auto"/>
              <w:ind w:firstLineChars="0" w:firstLine="0"/>
              <w:rPr>
                <w:rFonts w:ascii="宋体" w:hAnsi="宋体"/>
                <w:sz w:val="24"/>
                <w:szCs w:val="24"/>
              </w:rPr>
            </w:pPr>
            <w:r>
              <w:rPr>
                <w:rFonts w:ascii="宋体" w:hAnsi="宋体"/>
                <w:sz w:val="24"/>
                <w:szCs w:val="24"/>
              </w:rPr>
              <w:t>氯化汞损失率/S/%</w:t>
            </w:r>
          </w:p>
        </w:tc>
        <w:tc>
          <w:tcPr>
            <w:tcW w:w="2117" w:type="dxa"/>
          </w:tcPr>
          <w:p w:rsidR="00C4103A" w:rsidRDefault="00824FBD">
            <w:pPr>
              <w:pStyle w:val="10"/>
              <w:spacing w:line="360" w:lineRule="auto"/>
              <w:ind w:firstLineChars="0" w:firstLine="0"/>
              <w:rPr>
                <w:rFonts w:ascii="宋体" w:hAnsi="宋体"/>
                <w:b/>
                <w:sz w:val="24"/>
                <w:szCs w:val="24"/>
              </w:rPr>
            </w:pPr>
            <w:r>
              <w:rPr>
                <w:rFonts w:ascii="宋体" w:hAnsi="宋体"/>
                <w:b/>
                <w:sz w:val="24"/>
                <w:szCs w:val="24"/>
              </w:rPr>
              <w:t>≤</w:t>
            </w:r>
            <w:r>
              <w:rPr>
                <w:rFonts w:ascii="宋体" w:hAnsi="宋体"/>
                <w:sz w:val="24"/>
                <w:szCs w:val="24"/>
              </w:rPr>
              <w:t>3.0</w:t>
            </w:r>
          </w:p>
        </w:tc>
        <w:tc>
          <w:tcPr>
            <w:tcW w:w="2536" w:type="dxa"/>
          </w:tcPr>
          <w:p w:rsidR="00C4103A" w:rsidRDefault="00824FBD">
            <w:pPr>
              <w:pStyle w:val="10"/>
              <w:spacing w:line="360" w:lineRule="auto"/>
              <w:ind w:firstLineChars="0" w:firstLine="0"/>
              <w:rPr>
                <w:rFonts w:ascii="宋体" w:hAnsi="宋体"/>
                <w:b/>
                <w:sz w:val="24"/>
                <w:szCs w:val="24"/>
              </w:rPr>
            </w:pPr>
            <w:r>
              <w:rPr>
                <w:rFonts w:ascii="宋体" w:hAnsi="宋体" w:hint="eastAsia"/>
                <w:b/>
                <w:sz w:val="24"/>
                <w:szCs w:val="24"/>
              </w:rPr>
              <w:t>1.83</w:t>
            </w:r>
          </w:p>
        </w:tc>
        <w:tc>
          <w:tcPr>
            <w:tcW w:w="1593" w:type="dxa"/>
          </w:tcPr>
          <w:p w:rsidR="00C4103A" w:rsidRDefault="00824FBD">
            <w:pPr>
              <w:pStyle w:val="10"/>
              <w:spacing w:line="360" w:lineRule="auto"/>
              <w:ind w:leftChars="-388" w:left="-815" w:firstLineChars="339" w:firstLine="814"/>
              <w:rPr>
                <w:rFonts w:ascii="宋体" w:hAnsi="宋体"/>
                <w:b/>
                <w:sz w:val="24"/>
                <w:szCs w:val="24"/>
              </w:rPr>
            </w:pPr>
            <w:r>
              <w:rPr>
                <w:rFonts w:ascii="宋体" w:hAnsi="宋体" w:hint="eastAsia"/>
                <w:sz w:val="24"/>
                <w:szCs w:val="24"/>
              </w:rPr>
              <w:t>合格</w:t>
            </w:r>
          </w:p>
        </w:tc>
      </w:tr>
    </w:tbl>
    <w:p w:rsidR="00C4103A" w:rsidRDefault="00C4103A">
      <w:pPr>
        <w:ind w:firstLineChars="200" w:firstLine="560"/>
        <w:rPr>
          <w:rFonts w:ascii="宋体" w:hAnsi="宋体"/>
          <w:sz w:val="28"/>
          <w:szCs w:val="28"/>
        </w:rPr>
      </w:pPr>
    </w:p>
    <w:p w:rsidR="00C4103A" w:rsidRDefault="00824FBD">
      <w:pPr>
        <w:jc w:val="center"/>
        <w:rPr>
          <w:rFonts w:ascii="宋体" w:hAnsi="宋体"/>
          <w:b/>
          <w:sz w:val="28"/>
          <w:szCs w:val="28"/>
        </w:rPr>
      </w:pPr>
      <w:r>
        <w:rPr>
          <w:rFonts w:ascii="宋体" w:hAnsi="宋体" w:hint="eastAsia"/>
          <w:b/>
          <w:sz w:val="28"/>
          <w:szCs w:val="28"/>
        </w:rPr>
        <w:t>北京化工大学</w:t>
      </w:r>
      <w:r w:rsidR="00D0014A">
        <w:rPr>
          <w:rFonts w:ascii="宋体" w:hAnsi="宋体" w:hint="eastAsia"/>
          <w:sz w:val="28"/>
          <w:szCs w:val="28"/>
        </w:rPr>
        <w:t>（编号2013-01）</w:t>
      </w:r>
    </w:p>
    <w:tbl>
      <w:tblPr>
        <w:tblW w:w="8505" w:type="dxa"/>
        <w:tblBorders>
          <w:top w:val="single" w:sz="12" w:space="0" w:color="auto"/>
          <w:bottom w:val="single" w:sz="12" w:space="0" w:color="auto"/>
          <w:insideH w:val="single" w:sz="4" w:space="0" w:color="auto"/>
        </w:tblBorders>
        <w:tblLayout w:type="fixed"/>
        <w:tblLook w:val="04A0" w:firstRow="1" w:lastRow="0" w:firstColumn="1" w:lastColumn="0" w:noHBand="0" w:noVBand="1"/>
      </w:tblPr>
      <w:tblGrid>
        <w:gridCol w:w="2259"/>
        <w:gridCol w:w="2117"/>
        <w:gridCol w:w="2536"/>
        <w:gridCol w:w="1593"/>
      </w:tblGrid>
      <w:tr w:rsidR="00C4103A">
        <w:tc>
          <w:tcPr>
            <w:tcW w:w="2259" w:type="dxa"/>
          </w:tcPr>
          <w:p w:rsidR="00C4103A" w:rsidRDefault="00824FBD">
            <w:pPr>
              <w:pStyle w:val="10"/>
              <w:spacing w:line="360" w:lineRule="auto"/>
              <w:ind w:firstLineChars="0" w:firstLine="0"/>
              <w:rPr>
                <w:rFonts w:ascii="宋体" w:hAnsi="宋体"/>
                <w:sz w:val="24"/>
                <w:szCs w:val="24"/>
              </w:rPr>
            </w:pPr>
            <w:r>
              <w:rPr>
                <w:rFonts w:ascii="宋体" w:hAnsi="宋体"/>
                <w:sz w:val="24"/>
                <w:szCs w:val="24"/>
              </w:rPr>
              <w:t>项目</w:t>
            </w:r>
          </w:p>
        </w:tc>
        <w:tc>
          <w:tcPr>
            <w:tcW w:w="2117" w:type="dxa"/>
          </w:tcPr>
          <w:p w:rsidR="00C4103A" w:rsidRDefault="00824FBD">
            <w:pPr>
              <w:pStyle w:val="10"/>
              <w:spacing w:line="360" w:lineRule="auto"/>
              <w:ind w:firstLineChars="0" w:firstLine="0"/>
              <w:rPr>
                <w:rFonts w:ascii="宋体" w:hAnsi="宋体"/>
                <w:sz w:val="24"/>
                <w:szCs w:val="24"/>
              </w:rPr>
            </w:pPr>
            <w:r>
              <w:rPr>
                <w:rFonts w:ascii="宋体" w:hAnsi="宋体"/>
                <w:sz w:val="24"/>
                <w:szCs w:val="24"/>
              </w:rPr>
              <w:t>指标</w:t>
            </w:r>
          </w:p>
        </w:tc>
        <w:tc>
          <w:tcPr>
            <w:tcW w:w="2536" w:type="dxa"/>
          </w:tcPr>
          <w:p w:rsidR="00C4103A" w:rsidRDefault="00824FBD">
            <w:pPr>
              <w:pStyle w:val="10"/>
              <w:spacing w:line="360" w:lineRule="auto"/>
              <w:ind w:firstLineChars="0" w:firstLine="0"/>
              <w:jc w:val="left"/>
              <w:rPr>
                <w:rFonts w:ascii="宋体" w:hAnsi="宋体"/>
                <w:sz w:val="24"/>
                <w:szCs w:val="24"/>
              </w:rPr>
            </w:pPr>
            <w:r>
              <w:rPr>
                <w:rFonts w:ascii="宋体" w:hAnsi="宋体"/>
                <w:sz w:val="24"/>
                <w:szCs w:val="24"/>
              </w:rPr>
              <w:t>试验结果</w:t>
            </w:r>
          </w:p>
        </w:tc>
        <w:tc>
          <w:tcPr>
            <w:tcW w:w="1593" w:type="dxa"/>
          </w:tcPr>
          <w:p w:rsidR="00C4103A" w:rsidRDefault="00824FBD">
            <w:pPr>
              <w:pStyle w:val="10"/>
              <w:spacing w:line="360" w:lineRule="auto"/>
              <w:ind w:leftChars="-388" w:left="-815" w:firstLineChars="339" w:firstLine="814"/>
              <w:rPr>
                <w:rFonts w:ascii="宋体" w:hAnsi="宋体"/>
                <w:sz w:val="24"/>
                <w:szCs w:val="24"/>
              </w:rPr>
            </w:pPr>
            <w:r>
              <w:rPr>
                <w:rFonts w:ascii="宋体" w:hAnsi="宋体" w:hint="eastAsia"/>
                <w:sz w:val="24"/>
                <w:szCs w:val="24"/>
              </w:rPr>
              <w:t>结论</w:t>
            </w:r>
          </w:p>
        </w:tc>
      </w:tr>
      <w:tr w:rsidR="00C4103A">
        <w:tc>
          <w:tcPr>
            <w:tcW w:w="2259" w:type="dxa"/>
          </w:tcPr>
          <w:p w:rsidR="00C4103A" w:rsidRDefault="00824FBD">
            <w:pPr>
              <w:pStyle w:val="10"/>
              <w:spacing w:line="360" w:lineRule="auto"/>
              <w:ind w:firstLineChars="0" w:firstLine="0"/>
              <w:rPr>
                <w:rFonts w:ascii="宋体" w:hAnsi="宋体"/>
                <w:sz w:val="24"/>
                <w:szCs w:val="24"/>
              </w:rPr>
            </w:pPr>
            <w:r>
              <w:rPr>
                <w:rFonts w:ascii="宋体" w:hAnsi="宋体"/>
                <w:sz w:val="24"/>
                <w:szCs w:val="24"/>
              </w:rPr>
              <w:t>装填密度/（g/L）</w:t>
            </w:r>
          </w:p>
        </w:tc>
        <w:tc>
          <w:tcPr>
            <w:tcW w:w="2117" w:type="dxa"/>
          </w:tcPr>
          <w:p w:rsidR="00C4103A" w:rsidRDefault="00824FBD">
            <w:pPr>
              <w:pStyle w:val="10"/>
              <w:spacing w:line="360" w:lineRule="auto"/>
              <w:ind w:firstLineChars="0" w:firstLine="0"/>
              <w:rPr>
                <w:rFonts w:ascii="宋体" w:hAnsi="宋体"/>
                <w:sz w:val="24"/>
                <w:szCs w:val="24"/>
              </w:rPr>
            </w:pPr>
            <w:r>
              <w:rPr>
                <w:rFonts w:ascii="宋体" w:hAnsi="宋体"/>
                <w:sz w:val="24"/>
                <w:szCs w:val="24"/>
              </w:rPr>
              <w:t>≤580</w:t>
            </w:r>
          </w:p>
        </w:tc>
        <w:tc>
          <w:tcPr>
            <w:tcW w:w="2536" w:type="dxa"/>
          </w:tcPr>
          <w:p w:rsidR="00C4103A" w:rsidRDefault="00824FBD">
            <w:pPr>
              <w:pStyle w:val="10"/>
              <w:spacing w:line="360" w:lineRule="auto"/>
              <w:ind w:firstLineChars="0" w:firstLine="0"/>
              <w:rPr>
                <w:rFonts w:ascii="宋体" w:hAnsi="宋体"/>
                <w:b/>
                <w:sz w:val="24"/>
                <w:szCs w:val="24"/>
              </w:rPr>
            </w:pPr>
            <w:r>
              <w:rPr>
                <w:rFonts w:ascii="宋体" w:hAnsi="宋体" w:hint="eastAsia"/>
                <w:b/>
                <w:sz w:val="24"/>
                <w:szCs w:val="24"/>
              </w:rPr>
              <w:t>561.1</w:t>
            </w:r>
          </w:p>
        </w:tc>
        <w:tc>
          <w:tcPr>
            <w:tcW w:w="1593" w:type="dxa"/>
          </w:tcPr>
          <w:p w:rsidR="00C4103A" w:rsidRDefault="00824FBD">
            <w:pPr>
              <w:pStyle w:val="10"/>
              <w:spacing w:line="360" w:lineRule="auto"/>
              <w:ind w:leftChars="-388" w:left="-815" w:firstLineChars="339" w:firstLine="814"/>
              <w:rPr>
                <w:rFonts w:ascii="宋体" w:hAnsi="宋体"/>
                <w:sz w:val="24"/>
                <w:szCs w:val="24"/>
              </w:rPr>
            </w:pPr>
            <w:r>
              <w:rPr>
                <w:rFonts w:ascii="宋体" w:hAnsi="宋体" w:hint="eastAsia"/>
                <w:sz w:val="24"/>
                <w:szCs w:val="24"/>
              </w:rPr>
              <w:t>合格</w:t>
            </w:r>
          </w:p>
        </w:tc>
      </w:tr>
      <w:tr w:rsidR="00C4103A">
        <w:tc>
          <w:tcPr>
            <w:tcW w:w="2259" w:type="dxa"/>
          </w:tcPr>
          <w:p w:rsidR="00C4103A" w:rsidRDefault="00824FBD">
            <w:pPr>
              <w:pStyle w:val="10"/>
              <w:spacing w:line="360" w:lineRule="auto"/>
              <w:ind w:firstLineChars="0" w:firstLine="0"/>
              <w:rPr>
                <w:rFonts w:ascii="宋体" w:hAnsi="宋体"/>
                <w:sz w:val="24"/>
                <w:szCs w:val="24"/>
              </w:rPr>
            </w:pPr>
            <w:r>
              <w:rPr>
                <w:rFonts w:ascii="宋体" w:hAnsi="宋体"/>
                <w:sz w:val="24"/>
                <w:szCs w:val="24"/>
              </w:rPr>
              <w:t>水分/%</w:t>
            </w:r>
          </w:p>
        </w:tc>
        <w:tc>
          <w:tcPr>
            <w:tcW w:w="2117" w:type="dxa"/>
          </w:tcPr>
          <w:p w:rsidR="00C4103A" w:rsidRDefault="00824FBD">
            <w:pPr>
              <w:pStyle w:val="10"/>
              <w:spacing w:line="360" w:lineRule="auto"/>
              <w:ind w:firstLineChars="0" w:firstLine="0"/>
              <w:rPr>
                <w:rFonts w:ascii="宋体" w:hAnsi="宋体"/>
                <w:sz w:val="24"/>
                <w:szCs w:val="24"/>
              </w:rPr>
            </w:pPr>
            <w:r>
              <w:rPr>
                <w:rFonts w:ascii="宋体" w:hAnsi="宋体"/>
                <w:sz w:val="24"/>
                <w:szCs w:val="24"/>
              </w:rPr>
              <w:t>≤0.3</w:t>
            </w:r>
          </w:p>
        </w:tc>
        <w:tc>
          <w:tcPr>
            <w:tcW w:w="2536" w:type="dxa"/>
          </w:tcPr>
          <w:p w:rsidR="00C4103A" w:rsidRDefault="00824FBD">
            <w:pPr>
              <w:pStyle w:val="10"/>
              <w:spacing w:line="360" w:lineRule="auto"/>
              <w:ind w:firstLineChars="0" w:firstLine="0"/>
              <w:rPr>
                <w:rFonts w:ascii="宋体" w:hAnsi="宋体"/>
                <w:b/>
                <w:sz w:val="24"/>
                <w:szCs w:val="24"/>
              </w:rPr>
            </w:pPr>
            <w:r>
              <w:rPr>
                <w:rFonts w:ascii="宋体" w:hAnsi="宋体" w:hint="eastAsia"/>
                <w:b/>
                <w:sz w:val="24"/>
                <w:szCs w:val="24"/>
              </w:rPr>
              <w:t>0.264</w:t>
            </w:r>
          </w:p>
        </w:tc>
        <w:tc>
          <w:tcPr>
            <w:tcW w:w="1593" w:type="dxa"/>
          </w:tcPr>
          <w:p w:rsidR="00C4103A" w:rsidRDefault="00824FBD">
            <w:pPr>
              <w:pStyle w:val="10"/>
              <w:spacing w:line="360" w:lineRule="auto"/>
              <w:ind w:leftChars="-388" w:left="-815" w:firstLineChars="339" w:firstLine="814"/>
              <w:rPr>
                <w:rFonts w:ascii="宋体" w:hAnsi="宋体"/>
                <w:sz w:val="24"/>
                <w:szCs w:val="24"/>
              </w:rPr>
            </w:pPr>
            <w:r>
              <w:rPr>
                <w:rFonts w:ascii="宋体" w:hAnsi="宋体" w:hint="eastAsia"/>
                <w:sz w:val="24"/>
                <w:szCs w:val="24"/>
              </w:rPr>
              <w:t>合格</w:t>
            </w:r>
          </w:p>
        </w:tc>
      </w:tr>
      <w:tr w:rsidR="00C4103A">
        <w:tc>
          <w:tcPr>
            <w:tcW w:w="2259" w:type="dxa"/>
          </w:tcPr>
          <w:p w:rsidR="00C4103A" w:rsidRDefault="00824FBD">
            <w:pPr>
              <w:pStyle w:val="10"/>
              <w:spacing w:line="360" w:lineRule="auto"/>
              <w:ind w:firstLineChars="0" w:firstLine="0"/>
              <w:rPr>
                <w:rFonts w:ascii="宋体" w:hAnsi="宋体"/>
                <w:sz w:val="24"/>
                <w:szCs w:val="24"/>
              </w:rPr>
            </w:pPr>
            <w:r>
              <w:rPr>
                <w:rFonts w:ascii="宋体" w:hAnsi="宋体"/>
                <w:sz w:val="24"/>
                <w:szCs w:val="24"/>
              </w:rPr>
              <w:t>氯化汞//%</w:t>
            </w:r>
          </w:p>
        </w:tc>
        <w:tc>
          <w:tcPr>
            <w:tcW w:w="2117" w:type="dxa"/>
          </w:tcPr>
          <w:p w:rsidR="00C4103A" w:rsidRDefault="00824FBD">
            <w:pPr>
              <w:pStyle w:val="10"/>
              <w:spacing w:line="360" w:lineRule="auto"/>
              <w:ind w:firstLineChars="0" w:firstLine="0"/>
              <w:rPr>
                <w:rFonts w:ascii="宋体" w:hAnsi="宋体"/>
                <w:sz w:val="24"/>
                <w:szCs w:val="24"/>
              </w:rPr>
            </w:pPr>
            <w:r>
              <w:rPr>
                <w:rFonts w:ascii="宋体" w:hAnsi="宋体"/>
                <w:sz w:val="24"/>
                <w:szCs w:val="24"/>
              </w:rPr>
              <w:t>4.0—6.5</w:t>
            </w:r>
          </w:p>
        </w:tc>
        <w:tc>
          <w:tcPr>
            <w:tcW w:w="2536" w:type="dxa"/>
          </w:tcPr>
          <w:p w:rsidR="00C4103A" w:rsidRDefault="00824FBD">
            <w:pPr>
              <w:pStyle w:val="10"/>
              <w:spacing w:line="360" w:lineRule="auto"/>
              <w:ind w:firstLineChars="0" w:firstLine="0"/>
              <w:rPr>
                <w:rFonts w:ascii="宋体" w:hAnsi="宋体"/>
                <w:b/>
                <w:sz w:val="24"/>
                <w:szCs w:val="24"/>
              </w:rPr>
            </w:pPr>
            <w:r>
              <w:rPr>
                <w:rFonts w:ascii="宋体" w:hAnsi="宋体" w:hint="eastAsia"/>
                <w:b/>
                <w:sz w:val="24"/>
                <w:szCs w:val="24"/>
              </w:rPr>
              <w:t>5.995</w:t>
            </w:r>
          </w:p>
        </w:tc>
        <w:tc>
          <w:tcPr>
            <w:tcW w:w="1593" w:type="dxa"/>
          </w:tcPr>
          <w:p w:rsidR="00C4103A" w:rsidRDefault="00824FBD">
            <w:pPr>
              <w:pStyle w:val="10"/>
              <w:spacing w:line="360" w:lineRule="auto"/>
              <w:ind w:leftChars="-388" w:left="-815" w:firstLineChars="339" w:firstLine="814"/>
              <w:rPr>
                <w:rFonts w:ascii="宋体" w:hAnsi="宋体"/>
                <w:sz w:val="24"/>
                <w:szCs w:val="24"/>
              </w:rPr>
            </w:pPr>
            <w:r>
              <w:rPr>
                <w:rFonts w:ascii="宋体" w:hAnsi="宋体" w:hint="eastAsia"/>
                <w:sz w:val="24"/>
                <w:szCs w:val="24"/>
              </w:rPr>
              <w:t>合格</w:t>
            </w:r>
          </w:p>
        </w:tc>
      </w:tr>
      <w:tr w:rsidR="00C4103A">
        <w:tc>
          <w:tcPr>
            <w:tcW w:w="2259" w:type="dxa"/>
          </w:tcPr>
          <w:p w:rsidR="00C4103A" w:rsidRDefault="00824FBD">
            <w:pPr>
              <w:pStyle w:val="10"/>
              <w:spacing w:line="360" w:lineRule="auto"/>
              <w:ind w:firstLineChars="0" w:firstLine="0"/>
              <w:rPr>
                <w:rFonts w:ascii="宋体" w:hAnsi="宋体"/>
                <w:sz w:val="24"/>
                <w:szCs w:val="24"/>
              </w:rPr>
            </w:pPr>
            <w:r>
              <w:rPr>
                <w:rFonts w:ascii="宋体" w:hAnsi="宋体"/>
                <w:sz w:val="24"/>
                <w:szCs w:val="24"/>
              </w:rPr>
              <w:t>氯化汞损失率/S/%</w:t>
            </w:r>
          </w:p>
        </w:tc>
        <w:tc>
          <w:tcPr>
            <w:tcW w:w="2117" w:type="dxa"/>
          </w:tcPr>
          <w:p w:rsidR="00C4103A" w:rsidRDefault="00824FBD">
            <w:pPr>
              <w:pStyle w:val="10"/>
              <w:spacing w:line="360" w:lineRule="auto"/>
              <w:ind w:firstLineChars="0" w:firstLine="0"/>
              <w:rPr>
                <w:rFonts w:ascii="宋体" w:hAnsi="宋体"/>
                <w:b/>
                <w:sz w:val="24"/>
                <w:szCs w:val="24"/>
              </w:rPr>
            </w:pPr>
            <w:r>
              <w:rPr>
                <w:rFonts w:ascii="宋体" w:hAnsi="宋体"/>
                <w:b/>
                <w:sz w:val="24"/>
                <w:szCs w:val="24"/>
              </w:rPr>
              <w:t>≤</w:t>
            </w:r>
            <w:r>
              <w:rPr>
                <w:rFonts w:ascii="宋体" w:hAnsi="宋体"/>
                <w:sz w:val="24"/>
                <w:szCs w:val="24"/>
              </w:rPr>
              <w:t>3.0</w:t>
            </w:r>
          </w:p>
        </w:tc>
        <w:tc>
          <w:tcPr>
            <w:tcW w:w="2536" w:type="dxa"/>
          </w:tcPr>
          <w:p w:rsidR="00C4103A" w:rsidRDefault="00824FBD">
            <w:pPr>
              <w:pStyle w:val="10"/>
              <w:spacing w:line="360" w:lineRule="auto"/>
              <w:ind w:firstLineChars="0" w:firstLine="0"/>
              <w:rPr>
                <w:rFonts w:ascii="宋体" w:hAnsi="宋体"/>
                <w:b/>
                <w:sz w:val="24"/>
                <w:szCs w:val="24"/>
              </w:rPr>
            </w:pPr>
            <w:r>
              <w:rPr>
                <w:rFonts w:ascii="宋体" w:hAnsi="宋体" w:hint="eastAsia"/>
                <w:b/>
                <w:sz w:val="24"/>
                <w:szCs w:val="24"/>
              </w:rPr>
              <w:t>1.39</w:t>
            </w:r>
          </w:p>
        </w:tc>
        <w:tc>
          <w:tcPr>
            <w:tcW w:w="1593" w:type="dxa"/>
          </w:tcPr>
          <w:p w:rsidR="00C4103A" w:rsidRDefault="00824FBD">
            <w:pPr>
              <w:pStyle w:val="10"/>
              <w:spacing w:line="360" w:lineRule="auto"/>
              <w:ind w:leftChars="-388" w:left="-815" w:firstLineChars="339" w:firstLine="814"/>
              <w:rPr>
                <w:rFonts w:ascii="宋体" w:hAnsi="宋体"/>
                <w:b/>
                <w:sz w:val="24"/>
                <w:szCs w:val="24"/>
              </w:rPr>
            </w:pPr>
            <w:r>
              <w:rPr>
                <w:rFonts w:ascii="宋体" w:hAnsi="宋体" w:hint="eastAsia"/>
                <w:sz w:val="24"/>
                <w:szCs w:val="24"/>
              </w:rPr>
              <w:t>合格</w:t>
            </w:r>
          </w:p>
        </w:tc>
      </w:tr>
    </w:tbl>
    <w:p w:rsidR="00C4103A" w:rsidRDefault="00C4103A">
      <w:pPr>
        <w:rPr>
          <w:rFonts w:ascii="宋体" w:hAnsi="宋体"/>
          <w:sz w:val="28"/>
          <w:szCs w:val="28"/>
        </w:rPr>
      </w:pPr>
    </w:p>
    <w:p w:rsidR="00DF0CE5" w:rsidRDefault="00DF0CE5">
      <w:pPr>
        <w:rPr>
          <w:rFonts w:ascii="宋体" w:hAnsi="宋体"/>
          <w:sz w:val="28"/>
          <w:szCs w:val="28"/>
        </w:rPr>
      </w:pPr>
    </w:p>
    <w:p w:rsidR="00DF0CE5" w:rsidRDefault="00DF0CE5">
      <w:pPr>
        <w:rPr>
          <w:rFonts w:ascii="宋体" w:hAnsi="宋体"/>
          <w:sz w:val="28"/>
          <w:szCs w:val="28"/>
        </w:rPr>
      </w:pPr>
    </w:p>
    <w:p w:rsidR="00DF0CE5" w:rsidRDefault="00DF0CE5">
      <w:pPr>
        <w:rPr>
          <w:rFonts w:ascii="宋体" w:hAnsi="宋体"/>
          <w:sz w:val="28"/>
          <w:szCs w:val="28"/>
        </w:rPr>
      </w:pPr>
    </w:p>
    <w:p w:rsidR="00C4103A" w:rsidRDefault="00824FBD">
      <w:pPr>
        <w:ind w:firstLineChars="200" w:firstLine="560"/>
        <w:rPr>
          <w:rFonts w:ascii="宋体" w:hAnsi="宋体"/>
          <w:sz w:val="28"/>
          <w:szCs w:val="28"/>
        </w:rPr>
      </w:pPr>
      <w:r>
        <w:rPr>
          <w:rFonts w:ascii="宋体" w:hAnsi="宋体" w:hint="eastAsia"/>
          <w:sz w:val="28"/>
          <w:szCs w:val="28"/>
        </w:rPr>
        <w:lastRenderedPageBreak/>
        <w:t>4、产品应用及用户调查</w:t>
      </w:r>
    </w:p>
    <w:p w:rsidR="00C4103A" w:rsidRDefault="00824FBD">
      <w:pPr>
        <w:jc w:val="center"/>
        <w:rPr>
          <w:b/>
          <w:sz w:val="28"/>
          <w:szCs w:val="28"/>
        </w:rPr>
      </w:pPr>
      <w:r>
        <w:rPr>
          <w:rFonts w:ascii="宋体" w:hAnsi="宋体" w:hint="eastAsia"/>
          <w:b/>
          <w:sz w:val="28"/>
          <w:szCs w:val="28"/>
        </w:rPr>
        <w:t>宁夏金海创科化工科技有限公司主要用户企业表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5437"/>
      </w:tblGrid>
      <w:tr w:rsidR="00C4103A">
        <w:trPr>
          <w:trHeight w:val="397"/>
        </w:trPr>
        <w:tc>
          <w:tcPr>
            <w:tcW w:w="817" w:type="dxa"/>
            <w:vAlign w:val="center"/>
          </w:tcPr>
          <w:p w:rsidR="00C4103A" w:rsidRDefault="00824FBD">
            <w:pPr>
              <w:jc w:val="center"/>
              <w:rPr>
                <w:rFonts w:ascii="宋体" w:hAnsi="宋体"/>
                <w:b/>
                <w:sz w:val="24"/>
                <w:szCs w:val="24"/>
              </w:rPr>
            </w:pPr>
            <w:r>
              <w:rPr>
                <w:rFonts w:ascii="宋体" w:hAnsi="宋体" w:hint="eastAsia"/>
                <w:b/>
                <w:sz w:val="24"/>
                <w:szCs w:val="24"/>
              </w:rPr>
              <w:t>序号</w:t>
            </w:r>
          </w:p>
        </w:tc>
        <w:tc>
          <w:tcPr>
            <w:tcW w:w="2268" w:type="dxa"/>
            <w:vAlign w:val="center"/>
          </w:tcPr>
          <w:p w:rsidR="00C4103A" w:rsidRDefault="00824FBD">
            <w:pPr>
              <w:jc w:val="center"/>
              <w:rPr>
                <w:rFonts w:ascii="宋体" w:hAnsi="宋体"/>
                <w:b/>
                <w:sz w:val="24"/>
                <w:szCs w:val="24"/>
              </w:rPr>
            </w:pPr>
            <w:r>
              <w:rPr>
                <w:rFonts w:ascii="宋体" w:hAnsi="宋体" w:hint="eastAsia"/>
                <w:b/>
                <w:sz w:val="24"/>
                <w:szCs w:val="24"/>
              </w:rPr>
              <w:t>省份</w:t>
            </w:r>
          </w:p>
        </w:tc>
        <w:tc>
          <w:tcPr>
            <w:tcW w:w="5437" w:type="dxa"/>
            <w:vAlign w:val="center"/>
          </w:tcPr>
          <w:p w:rsidR="00C4103A" w:rsidRDefault="00824FBD">
            <w:pPr>
              <w:ind w:firstLineChars="200" w:firstLine="482"/>
              <w:jc w:val="center"/>
              <w:rPr>
                <w:rFonts w:ascii="宋体" w:hAnsi="宋体"/>
                <w:b/>
                <w:sz w:val="24"/>
                <w:szCs w:val="24"/>
              </w:rPr>
            </w:pPr>
            <w:r>
              <w:rPr>
                <w:rFonts w:ascii="宋体" w:hAnsi="宋体" w:hint="eastAsia"/>
                <w:b/>
                <w:sz w:val="24"/>
                <w:szCs w:val="24"/>
              </w:rPr>
              <w:t>用户企业名称</w:t>
            </w:r>
          </w:p>
        </w:tc>
      </w:tr>
      <w:tr w:rsidR="00C4103A">
        <w:trPr>
          <w:trHeight w:val="397"/>
        </w:trPr>
        <w:tc>
          <w:tcPr>
            <w:tcW w:w="817" w:type="dxa"/>
          </w:tcPr>
          <w:p w:rsidR="00C4103A" w:rsidRDefault="00824FBD">
            <w:pPr>
              <w:jc w:val="center"/>
              <w:rPr>
                <w:rFonts w:ascii="宋体" w:hAnsi="宋体"/>
                <w:sz w:val="24"/>
                <w:szCs w:val="24"/>
              </w:rPr>
            </w:pPr>
            <w:r>
              <w:rPr>
                <w:rFonts w:ascii="宋体" w:hAnsi="宋体" w:hint="eastAsia"/>
                <w:sz w:val="24"/>
                <w:szCs w:val="24"/>
              </w:rPr>
              <w:t>1</w:t>
            </w:r>
          </w:p>
        </w:tc>
        <w:tc>
          <w:tcPr>
            <w:tcW w:w="2268" w:type="dxa"/>
          </w:tcPr>
          <w:p w:rsidR="00C4103A" w:rsidRDefault="00824FBD">
            <w:pPr>
              <w:jc w:val="center"/>
              <w:rPr>
                <w:rFonts w:ascii="宋体" w:hAnsi="宋体"/>
                <w:sz w:val="24"/>
                <w:szCs w:val="24"/>
              </w:rPr>
            </w:pPr>
            <w:r>
              <w:rPr>
                <w:rFonts w:ascii="宋体" w:hAnsi="宋体" w:hint="eastAsia"/>
                <w:sz w:val="24"/>
                <w:szCs w:val="24"/>
              </w:rPr>
              <w:t>新疆</w:t>
            </w:r>
          </w:p>
        </w:tc>
        <w:tc>
          <w:tcPr>
            <w:tcW w:w="5437" w:type="dxa"/>
          </w:tcPr>
          <w:p w:rsidR="00C4103A" w:rsidRDefault="00824FBD">
            <w:pPr>
              <w:jc w:val="center"/>
              <w:rPr>
                <w:rFonts w:ascii="宋体" w:hAnsi="宋体"/>
                <w:sz w:val="24"/>
                <w:szCs w:val="24"/>
              </w:rPr>
            </w:pPr>
            <w:r>
              <w:rPr>
                <w:rFonts w:ascii="宋体" w:hAnsi="宋体" w:hint="eastAsia"/>
                <w:sz w:val="24"/>
                <w:szCs w:val="24"/>
              </w:rPr>
              <w:t>新疆中泰集团</w:t>
            </w:r>
          </w:p>
        </w:tc>
      </w:tr>
      <w:tr w:rsidR="00C4103A">
        <w:trPr>
          <w:trHeight w:val="397"/>
        </w:trPr>
        <w:tc>
          <w:tcPr>
            <w:tcW w:w="817" w:type="dxa"/>
          </w:tcPr>
          <w:p w:rsidR="00C4103A" w:rsidRDefault="00824FBD">
            <w:pPr>
              <w:jc w:val="center"/>
              <w:rPr>
                <w:rFonts w:ascii="宋体" w:hAnsi="宋体"/>
                <w:sz w:val="24"/>
                <w:szCs w:val="24"/>
              </w:rPr>
            </w:pPr>
            <w:r>
              <w:rPr>
                <w:rFonts w:ascii="宋体" w:hAnsi="宋体" w:hint="eastAsia"/>
                <w:sz w:val="24"/>
                <w:szCs w:val="24"/>
              </w:rPr>
              <w:t>2</w:t>
            </w:r>
          </w:p>
        </w:tc>
        <w:tc>
          <w:tcPr>
            <w:tcW w:w="2268" w:type="dxa"/>
          </w:tcPr>
          <w:p w:rsidR="00C4103A" w:rsidRDefault="00824FBD">
            <w:pPr>
              <w:jc w:val="center"/>
              <w:rPr>
                <w:rFonts w:ascii="宋体" w:hAnsi="宋体"/>
                <w:sz w:val="24"/>
                <w:szCs w:val="24"/>
              </w:rPr>
            </w:pPr>
            <w:r>
              <w:rPr>
                <w:rFonts w:ascii="宋体" w:hAnsi="宋体" w:hint="eastAsia"/>
                <w:sz w:val="24"/>
                <w:szCs w:val="24"/>
              </w:rPr>
              <w:t>青海</w:t>
            </w:r>
          </w:p>
        </w:tc>
        <w:tc>
          <w:tcPr>
            <w:tcW w:w="5437" w:type="dxa"/>
          </w:tcPr>
          <w:p w:rsidR="00C4103A" w:rsidRDefault="00824FBD">
            <w:pPr>
              <w:jc w:val="center"/>
              <w:rPr>
                <w:rFonts w:ascii="宋体" w:hAnsi="宋体"/>
                <w:sz w:val="24"/>
                <w:szCs w:val="24"/>
              </w:rPr>
            </w:pPr>
            <w:r>
              <w:rPr>
                <w:rFonts w:ascii="宋体" w:hAnsi="宋体" w:hint="eastAsia"/>
                <w:sz w:val="24"/>
                <w:szCs w:val="24"/>
              </w:rPr>
              <w:t>青海盐湖工业股份有限公司</w:t>
            </w:r>
          </w:p>
        </w:tc>
      </w:tr>
      <w:tr w:rsidR="00C4103A">
        <w:trPr>
          <w:trHeight w:val="397"/>
        </w:trPr>
        <w:tc>
          <w:tcPr>
            <w:tcW w:w="817" w:type="dxa"/>
          </w:tcPr>
          <w:p w:rsidR="00C4103A" w:rsidRDefault="00824FBD">
            <w:pPr>
              <w:jc w:val="center"/>
              <w:rPr>
                <w:rFonts w:ascii="宋体" w:hAnsi="宋体"/>
                <w:sz w:val="24"/>
                <w:szCs w:val="24"/>
              </w:rPr>
            </w:pPr>
            <w:r>
              <w:rPr>
                <w:rFonts w:ascii="宋体" w:hAnsi="宋体" w:hint="eastAsia"/>
                <w:sz w:val="24"/>
                <w:szCs w:val="24"/>
              </w:rPr>
              <w:t>3</w:t>
            </w:r>
          </w:p>
        </w:tc>
        <w:tc>
          <w:tcPr>
            <w:tcW w:w="2268" w:type="dxa"/>
            <w:vMerge w:val="restart"/>
            <w:vAlign w:val="center"/>
          </w:tcPr>
          <w:p w:rsidR="00C4103A" w:rsidRDefault="00824FBD">
            <w:pPr>
              <w:spacing w:line="480" w:lineRule="auto"/>
              <w:jc w:val="center"/>
              <w:rPr>
                <w:rFonts w:ascii="宋体" w:hAnsi="宋体"/>
                <w:sz w:val="24"/>
                <w:szCs w:val="24"/>
              </w:rPr>
            </w:pPr>
            <w:r>
              <w:rPr>
                <w:rFonts w:ascii="宋体" w:hAnsi="宋体" w:hint="eastAsia"/>
                <w:sz w:val="24"/>
                <w:szCs w:val="24"/>
              </w:rPr>
              <w:t>内蒙古</w:t>
            </w:r>
          </w:p>
        </w:tc>
        <w:tc>
          <w:tcPr>
            <w:tcW w:w="5437" w:type="dxa"/>
          </w:tcPr>
          <w:p w:rsidR="00C4103A" w:rsidRDefault="00824FBD">
            <w:pPr>
              <w:jc w:val="center"/>
              <w:rPr>
                <w:rFonts w:ascii="宋体" w:hAnsi="宋体"/>
                <w:sz w:val="24"/>
                <w:szCs w:val="24"/>
              </w:rPr>
            </w:pPr>
            <w:r>
              <w:rPr>
                <w:rFonts w:ascii="宋体" w:hAnsi="宋体" w:hint="eastAsia"/>
                <w:sz w:val="24"/>
                <w:szCs w:val="24"/>
              </w:rPr>
              <w:t>中盐吉</w:t>
            </w:r>
            <w:proofErr w:type="gramStart"/>
            <w:r>
              <w:rPr>
                <w:rFonts w:ascii="宋体" w:hAnsi="宋体" w:hint="eastAsia"/>
                <w:sz w:val="24"/>
                <w:szCs w:val="24"/>
              </w:rPr>
              <w:t>兰泰氯碱化</w:t>
            </w:r>
            <w:proofErr w:type="gramEnd"/>
            <w:r>
              <w:rPr>
                <w:rFonts w:ascii="宋体" w:hAnsi="宋体" w:hint="eastAsia"/>
                <w:sz w:val="24"/>
                <w:szCs w:val="24"/>
              </w:rPr>
              <w:t>工有限公司</w:t>
            </w:r>
          </w:p>
        </w:tc>
      </w:tr>
      <w:tr w:rsidR="00C4103A">
        <w:trPr>
          <w:trHeight w:val="397"/>
        </w:trPr>
        <w:tc>
          <w:tcPr>
            <w:tcW w:w="817" w:type="dxa"/>
          </w:tcPr>
          <w:p w:rsidR="00C4103A" w:rsidRDefault="00824FBD">
            <w:pPr>
              <w:jc w:val="center"/>
              <w:rPr>
                <w:rFonts w:ascii="宋体" w:hAnsi="宋体"/>
                <w:sz w:val="24"/>
                <w:szCs w:val="24"/>
              </w:rPr>
            </w:pPr>
            <w:r>
              <w:rPr>
                <w:rFonts w:ascii="宋体" w:hAnsi="宋体" w:hint="eastAsia"/>
                <w:sz w:val="24"/>
                <w:szCs w:val="24"/>
              </w:rPr>
              <w:t>4</w:t>
            </w:r>
          </w:p>
        </w:tc>
        <w:tc>
          <w:tcPr>
            <w:tcW w:w="2268" w:type="dxa"/>
            <w:vMerge/>
          </w:tcPr>
          <w:p w:rsidR="00C4103A" w:rsidRDefault="00C4103A">
            <w:pPr>
              <w:jc w:val="center"/>
              <w:rPr>
                <w:rFonts w:ascii="宋体" w:hAnsi="宋体"/>
                <w:sz w:val="24"/>
                <w:szCs w:val="24"/>
              </w:rPr>
            </w:pPr>
          </w:p>
        </w:tc>
        <w:tc>
          <w:tcPr>
            <w:tcW w:w="5437" w:type="dxa"/>
          </w:tcPr>
          <w:p w:rsidR="00C4103A" w:rsidRDefault="00824FBD">
            <w:pPr>
              <w:jc w:val="center"/>
              <w:rPr>
                <w:rFonts w:ascii="宋体" w:hAnsi="宋体"/>
                <w:sz w:val="24"/>
                <w:szCs w:val="24"/>
              </w:rPr>
            </w:pPr>
            <w:r>
              <w:rPr>
                <w:rFonts w:ascii="宋体" w:hAnsi="宋体" w:hint="eastAsia"/>
                <w:sz w:val="24"/>
                <w:szCs w:val="24"/>
              </w:rPr>
              <w:t>内蒙古亿利化学工业有限公司</w:t>
            </w:r>
          </w:p>
        </w:tc>
      </w:tr>
      <w:tr w:rsidR="00C4103A">
        <w:trPr>
          <w:trHeight w:val="397"/>
        </w:trPr>
        <w:tc>
          <w:tcPr>
            <w:tcW w:w="817" w:type="dxa"/>
          </w:tcPr>
          <w:p w:rsidR="00C4103A" w:rsidRDefault="00824FBD">
            <w:pPr>
              <w:jc w:val="center"/>
              <w:rPr>
                <w:rFonts w:ascii="宋体" w:hAnsi="宋体"/>
                <w:sz w:val="24"/>
                <w:szCs w:val="24"/>
              </w:rPr>
            </w:pPr>
            <w:r>
              <w:rPr>
                <w:rFonts w:ascii="宋体" w:hAnsi="宋体" w:hint="eastAsia"/>
                <w:sz w:val="24"/>
                <w:szCs w:val="24"/>
              </w:rPr>
              <w:t>5</w:t>
            </w:r>
          </w:p>
        </w:tc>
        <w:tc>
          <w:tcPr>
            <w:tcW w:w="2268" w:type="dxa"/>
            <w:vMerge/>
          </w:tcPr>
          <w:p w:rsidR="00C4103A" w:rsidRDefault="00C4103A">
            <w:pPr>
              <w:jc w:val="center"/>
              <w:rPr>
                <w:rFonts w:ascii="宋体" w:hAnsi="宋体"/>
                <w:sz w:val="24"/>
                <w:szCs w:val="24"/>
              </w:rPr>
            </w:pPr>
          </w:p>
        </w:tc>
        <w:tc>
          <w:tcPr>
            <w:tcW w:w="5437" w:type="dxa"/>
          </w:tcPr>
          <w:p w:rsidR="00C4103A" w:rsidRDefault="00824FBD">
            <w:pPr>
              <w:jc w:val="center"/>
              <w:rPr>
                <w:rFonts w:ascii="宋体" w:hAnsi="宋体"/>
                <w:sz w:val="24"/>
                <w:szCs w:val="24"/>
              </w:rPr>
            </w:pPr>
            <w:r>
              <w:rPr>
                <w:rFonts w:ascii="宋体" w:hAnsi="宋体" w:hint="eastAsia"/>
                <w:sz w:val="24"/>
                <w:szCs w:val="24"/>
              </w:rPr>
              <w:t>内蒙古三联金山塑胶有限责任公司</w:t>
            </w:r>
          </w:p>
        </w:tc>
      </w:tr>
      <w:tr w:rsidR="00C4103A">
        <w:trPr>
          <w:trHeight w:val="397"/>
        </w:trPr>
        <w:tc>
          <w:tcPr>
            <w:tcW w:w="817" w:type="dxa"/>
          </w:tcPr>
          <w:p w:rsidR="00C4103A" w:rsidRDefault="00824FBD">
            <w:pPr>
              <w:jc w:val="center"/>
              <w:rPr>
                <w:rFonts w:ascii="宋体" w:hAnsi="宋体"/>
                <w:sz w:val="24"/>
                <w:szCs w:val="24"/>
              </w:rPr>
            </w:pPr>
            <w:r>
              <w:rPr>
                <w:rFonts w:ascii="宋体" w:hAnsi="宋体" w:hint="eastAsia"/>
                <w:sz w:val="24"/>
                <w:szCs w:val="24"/>
              </w:rPr>
              <w:t>6</w:t>
            </w:r>
          </w:p>
        </w:tc>
        <w:tc>
          <w:tcPr>
            <w:tcW w:w="2268" w:type="dxa"/>
            <w:vMerge/>
          </w:tcPr>
          <w:p w:rsidR="00C4103A" w:rsidRDefault="00C4103A">
            <w:pPr>
              <w:jc w:val="center"/>
              <w:rPr>
                <w:rFonts w:ascii="宋体" w:hAnsi="宋体"/>
                <w:sz w:val="24"/>
                <w:szCs w:val="24"/>
              </w:rPr>
            </w:pPr>
          </w:p>
        </w:tc>
        <w:tc>
          <w:tcPr>
            <w:tcW w:w="5437" w:type="dxa"/>
          </w:tcPr>
          <w:p w:rsidR="00C4103A" w:rsidRDefault="00824FBD">
            <w:pPr>
              <w:jc w:val="center"/>
              <w:rPr>
                <w:rFonts w:ascii="宋体" w:hAnsi="宋体"/>
                <w:sz w:val="24"/>
                <w:szCs w:val="24"/>
              </w:rPr>
            </w:pPr>
            <w:r>
              <w:rPr>
                <w:rFonts w:ascii="宋体" w:hAnsi="宋体" w:hint="eastAsia"/>
                <w:sz w:val="24"/>
                <w:szCs w:val="24"/>
              </w:rPr>
              <w:t>内蒙古君正化工有限责任公司</w:t>
            </w:r>
          </w:p>
        </w:tc>
      </w:tr>
      <w:tr w:rsidR="00C4103A">
        <w:trPr>
          <w:trHeight w:val="397"/>
        </w:trPr>
        <w:tc>
          <w:tcPr>
            <w:tcW w:w="817" w:type="dxa"/>
          </w:tcPr>
          <w:p w:rsidR="00C4103A" w:rsidRDefault="00824FBD">
            <w:pPr>
              <w:jc w:val="center"/>
              <w:rPr>
                <w:rFonts w:ascii="宋体" w:hAnsi="宋体"/>
                <w:sz w:val="24"/>
                <w:szCs w:val="24"/>
              </w:rPr>
            </w:pPr>
            <w:r>
              <w:rPr>
                <w:rFonts w:ascii="宋体" w:hAnsi="宋体" w:hint="eastAsia"/>
                <w:sz w:val="24"/>
                <w:szCs w:val="24"/>
              </w:rPr>
              <w:t>7</w:t>
            </w:r>
          </w:p>
        </w:tc>
        <w:tc>
          <w:tcPr>
            <w:tcW w:w="2268" w:type="dxa"/>
            <w:vMerge/>
          </w:tcPr>
          <w:p w:rsidR="00C4103A" w:rsidRDefault="00C4103A">
            <w:pPr>
              <w:jc w:val="center"/>
              <w:rPr>
                <w:rFonts w:ascii="宋体" w:hAnsi="宋体"/>
                <w:sz w:val="24"/>
                <w:szCs w:val="24"/>
              </w:rPr>
            </w:pPr>
          </w:p>
        </w:tc>
        <w:tc>
          <w:tcPr>
            <w:tcW w:w="5437" w:type="dxa"/>
          </w:tcPr>
          <w:p w:rsidR="00C4103A" w:rsidRDefault="00824FBD">
            <w:pPr>
              <w:jc w:val="center"/>
              <w:rPr>
                <w:rFonts w:ascii="宋体" w:hAnsi="宋体"/>
                <w:sz w:val="24"/>
                <w:szCs w:val="24"/>
              </w:rPr>
            </w:pPr>
            <w:r>
              <w:rPr>
                <w:rFonts w:ascii="宋体" w:hAnsi="宋体" w:hint="eastAsia"/>
                <w:sz w:val="24"/>
                <w:szCs w:val="24"/>
              </w:rPr>
              <w:t>内蒙古乌海化工股份有限公司</w:t>
            </w:r>
          </w:p>
        </w:tc>
      </w:tr>
      <w:tr w:rsidR="00C4103A">
        <w:trPr>
          <w:trHeight w:val="397"/>
        </w:trPr>
        <w:tc>
          <w:tcPr>
            <w:tcW w:w="817" w:type="dxa"/>
          </w:tcPr>
          <w:p w:rsidR="00C4103A" w:rsidRDefault="00824FBD">
            <w:pPr>
              <w:jc w:val="center"/>
              <w:rPr>
                <w:rFonts w:ascii="宋体" w:hAnsi="宋体"/>
                <w:sz w:val="24"/>
                <w:szCs w:val="24"/>
              </w:rPr>
            </w:pPr>
            <w:r>
              <w:rPr>
                <w:rFonts w:ascii="宋体" w:hAnsi="宋体" w:hint="eastAsia"/>
                <w:sz w:val="24"/>
                <w:szCs w:val="24"/>
              </w:rPr>
              <w:t>8</w:t>
            </w:r>
          </w:p>
        </w:tc>
        <w:tc>
          <w:tcPr>
            <w:tcW w:w="2268" w:type="dxa"/>
          </w:tcPr>
          <w:p w:rsidR="00C4103A" w:rsidRDefault="00824FBD">
            <w:pPr>
              <w:jc w:val="center"/>
              <w:rPr>
                <w:rFonts w:ascii="宋体" w:hAnsi="宋体"/>
                <w:sz w:val="24"/>
                <w:szCs w:val="24"/>
              </w:rPr>
            </w:pPr>
            <w:r>
              <w:rPr>
                <w:rFonts w:ascii="宋体" w:hAnsi="宋体" w:hint="eastAsia"/>
                <w:sz w:val="24"/>
                <w:szCs w:val="24"/>
              </w:rPr>
              <w:t>宁夏</w:t>
            </w:r>
          </w:p>
        </w:tc>
        <w:tc>
          <w:tcPr>
            <w:tcW w:w="5437" w:type="dxa"/>
          </w:tcPr>
          <w:p w:rsidR="00C4103A" w:rsidRDefault="00824FBD">
            <w:pPr>
              <w:tabs>
                <w:tab w:val="left" w:pos="897"/>
              </w:tabs>
              <w:jc w:val="center"/>
              <w:rPr>
                <w:rFonts w:ascii="宋体" w:hAnsi="宋体"/>
                <w:sz w:val="24"/>
                <w:szCs w:val="24"/>
              </w:rPr>
            </w:pPr>
            <w:r>
              <w:rPr>
                <w:rFonts w:ascii="宋体" w:hAnsi="宋体" w:hint="eastAsia"/>
                <w:sz w:val="24"/>
                <w:szCs w:val="24"/>
              </w:rPr>
              <w:t>宁夏英力特化工股份有限公司</w:t>
            </w:r>
          </w:p>
        </w:tc>
      </w:tr>
      <w:tr w:rsidR="00C4103A">
        <w:trPr>
          <w:trHeight w:val="397"/>
        </w:trPr>
        <w:tc>
          <w:tcPr>
            <w:tcW w:w="817" w:type="dxa"/>
          </w:tcPr>
          <w:p w:rsidR="00C4103A" w:rsidRDefault="00824FBD">
            <w:pPr>
              <w:jc w:val="center"/>
              <w:rPr>
                <w:rFonts w:ascii="宋体" w:hAnsi="宋体"/>
                <w:sz w:val="24"/>
                <w:szCs w:val="24"/>
              </w:rPr>
            </w:pPr>
            <w:r>
              <w:rPr>
                <w:rFonts w:ascii="宋体" w:hAnsi="宋体" w:hint="eastAsia"/>
                <w:sz w:val="24"/>
                <w:szCs w:val="24"/>
              </w:rPr>
              <w:t>9</w:t>
            </w:r>
          </w:p>
        </w:tc>
        <w:tc>
          <w:tcPr>
            <w:tcW w:w="2268" w:type="dxa"/>
          </w:tcPr>
          <w:p w:rsidR="00C4103A" w:rsidRDefault="00824FBD">
            <w:pPr>
              <w:jc w:val="center"/>
              <w:rPr>
                <w:rFonts w:ascii="宋体" w:hAnsi="宋体"/>
                <w:sz w:val="24"/>
                <w:szCs w:val="24"/>
              </w:rPr>
            </w:pPr>
            <w:r>
              <w:rPr>
                <w:rFonts w:ascii="宋体" w:hAnsi="宋体" w:hint="eastAsia"/>
                <w:sz w:val="24"/>
                <w:szCs w:val="24"/>
              </w:rPr>
              <w:t>山东</w:t>
            </w:r>
          </w:p>
        </w:tc>
        <w:tc>
          <w:tcPr>
            <w:tcW w:w="5437" w:type="dxa"/>
          </w:tcPr>
          <w:p w:rsidR="00C4103A" w:rsidRDefault="00824FBD">
            <w:pPr>
              <w:jc w:val="center"/>
              <w:rPr>
                <w:rFonts w:ascii="宋体" w:hAnsi="宋体"/>
                <w:sz w:val="24"/>
                <w:szCs w:val="24"/>
              </w:rPr>
            </w:pPr>
            <w:r>
              <w:rPr>
                <w:rFonts w:ascii="宋体" w:hAnsi="宋体" w:hint="eastAsia"/>
                <w:sz w:val="24"/>
                <w:szCs w:val="24"/>
              </w:rPr>
              <w:t>济宁金威煤电有限公司</w:t>
            </w:r>
          </w:p>
        </w:tc>
      </w:tr>
      <w:tr w:rsidR="00C4103A">
        <w:trPr>
          <w:trHeight w:val="397"/>
        </w:trPr>
        <w:tc>
          <w:tcPr>
            <w:tcW w:w="817" w:type="dxa"/>
          </w:tcPr>
          <w:p w:rsidR="00C4103A" w:rsidRDefault="00824FBD">
            <w:pPr>
              <w:jc w:val="center"/>
              <w:rPr>
                <w:rFonts w:ascii="宋体" w:hAnsi="宋体"/>
                <w:sz w:val="24"/>
                <w:szCs w:val="24"/>
              </w:rPr>
            </w:pPr>
            <w:r>
              <w:rPr>
                <w:rFonts w:ascii="宋体" w:hAnsi="宋体" w:hint="eastAsia"/>
                <w:sz w:val="24"/>
                <w:szCs w:val="24"/>
              </w:rPr>
              <w:t>10</w:t>
            </w:r>
          </w:p>
        </w:tc>
        <w:tc>
          <w:tcPr>
            <w:tcW w:w="2268" w:type="dxa"/>
          </w:tcPr>
          <w:p w:rsidR="00C4103A" w:rsidRDefault="00824FBD">
            <w:pPr>
              <w:jc w:val="center"/>
              <w:rPr>
                <w:rFonts w:ascii="宋体" w:hAnsi="宋体"/>
                <w:sz w:val="24"/>
                <w:szCs w:val="24"/>
              </w:rPr>
            </w:pPr>
            <w:r>
              <w:rPr>
                <w:rFonts w:ascii="宋体" w:hAnsi="宋体" w:hint="eastAsia"/>
                <w:sz w:val="24"/>
                <w:szCs w:val="24"/>
              </w:rPr>
              <w:t>陕西</w:t>
            </w:r>
          </w:p>
        </w:tc>
        <w:tc>
          <w:tcPr>
            <w:tcW w:w="5437" w:type="dxa"/>
          </w:tcPr>
          <w:p w:rsidR="00C4103A" w:rsidRDefault="00824FBD">
            <w:pPr>
              <w:jc w:val="center"/>
              <w:rPr>
                <w:rFonts w:ascii="宋体" w:hAnsi="宋体"/>
                <w:sz w:val="24"/>
                <w:szCs w:val="24"/>
              </w:rPr>
            </w:pPr>
            <w:r>
              <w:rPr>
                <w:rFonts w:ascii="宋体" w:hAnsi="宋体" w:hint="eastAsia"/>
                <w:sz w:val="24"/>
                <w:szCs w:val="24"/>
              </w:rPr>
              <w:t>陕西金泰氯碱化工有限公司</w:t>
            </w:r>
          </w:p>
        </w:tc>
      </w:tr>
      <w:tr w:rsidR="00C4103A">
        <w:trPr>
          <w:trHeight w:val="397"/>
        </w:trPr>
        <w:tc>
          <w:tcPr>
            <w:tcW w:w="817" w:type="dxa"/>
          </w:tcPr>
          <w:p w:rsidR="00C4103A" w:rsidRDefault="00824FBD">
            <w:pPr>
              <w:jc w:val="center"/>
              <w:rPr>
                <w:rFonts w:ascii="宋体" w:hAnsi="宋体"/>
                <w:sz w:val="24"/>
                <w:szCs w:val="24"/>
              </w:rPr>
            </w:pPr>
            <w:r>
              <w:rPr>
                <w:rFonts w:ascii="宋体" w:hAnsi="宋体" w:hint="eastAsia"/>
                <w:sz w:val="24"/>
                <w:szCs w:val="24"/>
              </w:rPr>
              <w:t>11</w:t>
            </w:r>
          </w:p>
        </w:tc>
        <w:tc>
          <w:tcPr>
            <w:tcW w:w="2268" w:type="dxa"/>
          </w:tcPr>
          <w:p w:rsidR="00C4103A" w:rsidRDefault="00824FBD">
            <w:pPr>
              <w:jc w:val="center"/>
              <w:rPr>
                <w:rFonts w:ascii="宋体" w:hAnsi="宋体"/>
                <w:sz w:val="24"/>
                <w:szCs w:val="24"/>
              </w:rPr>
            </w:pPr>
            <w:r>
              <w:rPr>
                <w:rFonts w:ascii="宋体" w:hAnsi="宋体" w:hint="eastAsia"/>
                <w:sz w:val="24"/>
                <w:szCs w:val="24"/>
              </w:rPr>
              <w:t>黑龙江</w:t>
            </w:r>
          </w:p>
        </w:tc>
        <w:tc>
          <w:tcPr>
            <w:tcW w:w="5437" w:type="dxa"/>
          </w:tcPr>
          <w:p w:rsidR="00C4103A" w:rsidRDefault="00824FBD">
            <w:pPr>
              <w:jc w:val="center"/>
              <w:rPr>
                <w:rFonts w:ascii="宋体" w:hAnsi="宋体"/>
                <w:sz w:val="24"/>
                <w:szCs w:val="24"/>
              </w:rPr>
            </w:pPr>
            <w:r>
              <w:rPr>
                <w:rFonts w:ascii="宋体" w:hAnsi="宋体" w:hint="eastAsia"/>
                <w:sz w:val="24"/>
                <w:szCs w:val="24"/>
              </w:rPr>
              <w:t>黑龙江昊华化工有限公司</w:t>
            </w:r>
          </w:p>
        </w:tc>
      </w:tr>
      <w:tr w:rsidR="00C4103A">
        <w:trPr>
          <w:trHeight w:val="397"/>
        </w:trPr>
        <w:tc>
          <w:tcPr>
            <w:tcW w:w="817" w:type="dxa"/>
          </w:tcPr>
          <w:p w:rsidR="00C4103A" w:rsidRDefault="00824FBD">
            <w:pPr>
              <w:jc w:val="center"/>
              <w:rPr>
                <w:rFonts w:ascii="宋体" w:hAnsi="宋体"/>
                <w:sz w:val="24"/>
                <w:szCs w:val="24"/>
              </w:rPr>
            </w:pPr>
            <w:r>
              <w:rPr>
                <w:rFonts w:ascii="宋体" w:hAnsi="宋体" w:hint="eastAsia"/>
                <w:sz w:val="24"/>
                <w:szCs w:val="24"/>
              </w:rPr>
              <w:t>12</w:t>
            </w:r>
          </w:p>
        </w:tc>
        <w:tc>
          <w:tcPr>
            <w:tcW w:w="2268" w:type="dxa"/>
          </w:tcPr>
          <w:p w:rsidR="00C4103A" w:rsidRDefault="00824FBD">
            <w:pPr>
              <w:jc w:val="center"/>
              <w:rPr>
                <w:rFonts w:ascii="宋体" w:hAnsi="宋体"/>
                <w:sz w:val="24"/>
                <w:szCs w:val="24"/>
              </w:rPr>
            </w:pPr>
            <w:r>
              <w:rPr>
                <w:rFonts w:ascii="宋体" w:hAnsi="宋体" w:hint="eastAsia"/>
                <w:sz w:val="24"/>
                <w:szCs w:val="24"/>
              </w:rPr>
              <w:t>河南</w:t>
            </w:r>
          </w:p>
        </w:tc>
        <w:tc>
          <w:tcPr>
            <w:tcW w:w="5437" w:type="dxa"/>
          </w:tcPr>
          <w:p w:rsidR="00C4103A" w:rsidRDefault="00824FBD">
            <w:pPr>
              <w:jc w:val="center"/>
              <w:rPr>
                <w:rFonts w:ascii="宋体" w:hAnsi="宋体"/>
                <w:sz w:val="24"/>
                <w:szCs w:val="24"/>
              </w:rPr>
            </w:pPr>
            <w:r>
              <w:rPr>
                <w:rFonts w:ascii="宋体" w:hAnsi="宋体" w:hint="eastAsia"/>
                <w:sz w:val="24"/>
                <w:szCs w:val="24"/>
              </w:rPr>
              <w:t>河南神马氯碱发展有限公司</w:t>
            </w:r>
          </w:p>
        </w:tc>
      </w:tr>
    </w:tbl>
    <w:p w:rsidR="00C4103A" w:rsidRDefault="00824FBD">
      <w:pPr>
        <w:ind w:firstLineChars="200" w:firstLine="560"/>
        <w:rPr>
          <w:rFonts w:ascii="宋体" w:hAnsi="宋体"/>
          <w:sz w:val="28"/>
          <w:szCs w:val="28"/>
        </w:rPr>
        <w:sectPr w:rsidR="00C4103A">
          <w:headerReference w:type="default" r:id="rId11"/>
          <w:pgSz w:w="11906" w:h="16838"/>
          <w:pgMar w:top="1440" w:right="1800" w:bottom="1440" w:left="1800" w:header="851" w:footer="992" w:gutter="0"/>
          <w:cols w:space="425"/>
          <w:titlePg/>
          <w:docGrid w:type="lines" w:linePitch="312"/>
        </w:sectPr>
      </w:pPr>
      <w:r>
        <w:rPr>
          <w:rFonts w:ascii="宋体" w:hAnsi="宋体" w:hint="eastAsia"/>
          <w:sz w:val="28"/>
          <w:szCs w:val="28"/>
        </w:rPr>
        <w:t>为了解宁夏金海创科化工科技有限公司生产的低汞触媒在聚氯乙烯工业生产中的实际效果以及氯乙烯合成用低汞触媒行业标准（HG/T 4192-2011）在行业中的执行情况，中绿公司对近期购买该公司低汞触媒产品的内蒙古乌海化工有限公司、内蒙古亿利化学工业有限公司、宁夏英力特化工股份有限公司、新疆中泰化学阜康能源有限公司进行了用户调查。调查情况如下：</w:t>
      </w:r>
    </w:p>
    <w:p w:rsidR="00C4103A" w:rsidRDefault="00824FBD">
      <w:pPr>
        <w:jc w:val="center"/>
        <w:rPr>
          <w:b/>
          <w:sz w:val="28"/>
          <w:szCs w:val="28"/>
        </w:rPr>
      </w:pPr>
      <w:r>
        <w:rPr>
          <w:rFonts w:hint="eastAsia"/>
          <w:b/>
          <w:sz w:val="28"/>
          <w:szCs w:val="28"/>
        </w:rPr>
        <w:lastRenderedPageBreak/>
        <w:t>用户购买低汞触媒产品情况表</w:t>
      </w:r>
    </w:p>
    <w:tbl>
      <w:tblPr>
        <w:tblW w:w="9765" w:type="dxa"/>
        <w:jc w:val="center"/>
        <w:tblInd w:w="246" w:type="dxa"/>
        <w:tblLayout w:type="fixed"/>
        <w:tblLook w:val="04A0" w:firstRow="1" w:lastRow="0" w:firstColumn="1" w:lastColumn="0" w:noHBand="0" w:noVBand="1"/>
      </w:tblPr>
      <w:tblGrid>
        <w:gridCol w:w="578"/>
        <w:gridCol w:w="1680"/>
        <w:gridCol w:w="1557"/>
        <w:gridCol w:w="988"/>
        <w:gridCol w:w="1100"/>
        <w:gridCol w:w="1162"/>
        <w:gridCol w:w="925"/>
        <w:gridCol w:w="1775"/>
      </w:tblGrid>
      <w:tr w:rsidR="00C4103A">
        <w:trPr>
          <w:trHeight w:val="570"/>
          <w:jc w:val="center"/>
        </w:trPr>
        <w:tc>
          <w:tcPr>
            <w:tcW w:w="578" w:type="dxa"/>
            <w:vMerge w:val="restart"/>
            <w:tcBorders>
              <w:top w:val="single" w:sz="4" w:space="0" w:color="auto"/>
              <w:left w:val="single" w:sz="4" w:space="0" w:color="auto"/>
              <w:bottom w:val="single" w:sz="4" w:space="0" w:color="auto"/>
              <w:right w:val="single" w:sz="4" w:space="0" w:color="auto"/>
            </w:tcBorders>
            <w:vAlign w:val="center"/>
          </w:tcPr>
          <w:p w:rsidR="00C4103A" w:rsidRDefault="00824FBD">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序号</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C4103A" w:rsidRDefault="00824FBD">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用户企业</w:t>
            </w:r>
          </w:p>
        </w:tc>
        <w:tc>
          <w:tcPr>
            <w:tcW w:w="1557" w:type="dxa"/>
            <w:vMerge w:val="restart"/>
            <w:tcBorders>
              <w:top w:val="single" w:sz="4" w:space="0" w:color="auto"/>
              <w:left w:val="single" w:sz="4" w:space="0" w:color="auto"/>
              <w:bottom w:val="single" w:sz="4" w:space="0" w:color="auto"/>
              <w:right w:val="single" w:sz="4" w:space="0" w:color="auto"/>
            </w:tcBorders>
            <w:vAlign w:val="center"/>
          </w:tcPr>
          <w:p w:rsidR="00C4103A" w:rsidRDefault="00824FBD">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购买时间</w:t>
            </w:r>
          </w:p>
        </w:tc>
        <w:tc>
          <w:tcPr>
            <w:tcW w:w="988" w:type="dxa"/>
            <w:vMerge w:val="restart"/>
            <w:tcBorders>
              <w:top w:val="single" w:sz="4" w:space="0" w:color="auto"/>
              <w:left w:val="single" w:sz="4" w:space="0" w:color="auto"/>
              <w:bottom w:val="single" w:sz="4" w:space="0" w:color="auto"/>
              <w:right w:val="single" w:sz="4" w:space="0" w:color="auto"/>
            </w:tcBorders>
            <w:vAlign w:val="center"/>
          </w:tcPr>
          <w:p w:rsidR="00C4103A" w:rsidRDefault="00824FBD">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购买量</w:t>
            </w:r>
          </w:p>
          <w:p w:rsidR="00C4103A" w:rsidRDefault="00824FBD">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（吨）</w:t>
            </w:r>
          </w:p>
        </w:tc>
        <w:tc>
          <w:tcPr>
            <w:tcW w:w="2262" w:type="dxa"/>
            <w:gridSpan w:val="2"/>
            <w:tcBorders>
              <w:top w:val="single" w:sz="4" w:space="0" w:color="auto"/>
              <w:left w:val="nil"/>
              <w:bottom w:val="single" w:sz="4" w:space="0" w:color="auto"/>
              <w:right w:val="single" w:sz="4" w:space="0" w:color="000000"/>
            </w:tcBorders>
            <w:vAlign w:val="center"/>
          </w:tcPr>
          <w:p w:rsidR="00C4103A" w:rsidRDefault="00824FBD">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主要指标进场</w:t>
            </w:r>
          </w:p>
          <w:p w:rsidR="00C4103A" w:rsidRDefault="00824FBD">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检测情况</w:t>
            </w:r>
          </w:p>
        </w:tc>
        <w:tc>
          <w:tcPr>
            <w:tcW w:w="925" w:type="dxa"/>
            <w:vMerge w:val="restart"/>
            <w:tcBorders>
              <w:top w:val="single" w:sz="4" w:space="0" w:color="auto"/>
              <w:left w:val="single" w:sz="4" w:space="0" w:color="auto"/>
              <w:bottom w:val="single" w:sz="4" w:space="0" w:color="000000"/>
              <w:right w:val="single" w:sz="4" w:space="0" w:color="auto"/>
            </w:tcBorders>
            <w:vAlign w:val="center"/>
          </w:tcPr>
          <w:p w:rsidR="00C4103A" w:rsidRDefault="00824FBD">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是否</w:t>
            </w:r>
          </w:p>
          <w:p w:rsidR="00C4103A" w:rsidRDefault="00824FBD">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已用</w:t>
            </w:r>
          </w:p>
        </w:tc>
        <w:tc>
          <w:tcPr>
            <w:tcW w:w="1775" w:type="dxa"/>
            <w:vMerge w:val="restart"/>
            <w:tcBorders>
              <w:top w:val="single" w:sz="4" w:space="0" w:color="auto"/>
              <w:left w:val="single" w:sz="4" w:space="0" w:color="auto"/>
              <w:bottom w:val="single" w:sz="4" w:space="0" w:color="000000"/>
              <w:right w:val="single" w:sz="4" w:space="0" w:color="auto"/>
            </w:tcBorders>
            <w:vAlign w:val="center"/>
          </w:tcPr>
          <w:p w:rsidR="00C4103A" w:rsidRDefault="00824FBD">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已经运行时间（小时）</w:t>
            </w:r>
          </w:p>
        </w:tc>
      </w:tr>
      <w:tr w:rsidR="00C4103A">
        <w:trPr>
          <w:trHeight w:val="405"/>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C4103A" w:rsidRDefault="00C4103A">
            <w:pPr>
              <w:widowControl/>
              <w:jc w:val="left"/>
              <w:rPr>
                <w:rFonts w:ascii="宋体" w:hAnsi="宋体" w:cs="宋体"/>
                <w:color w:val="000000"/>
                <w:kern w:val="0"/>
                <w:sz w:val="24"/>
                <w:szCs w:val="24"/>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C4103A" w:rsidRDefault="00C4103A">
            <w:pPr>
              <w:widowControl/>
              <w:jc w:val="left"/>
              <w:rPr>
                <w:rFonts w:ascii="宋体" w:hAnsi="宋体" w:cs="宋体"/>
                <w:color w:val="000000"/>
                <w:kern w:val="0"/>
                <w:sz w:val="24"/>
                <w:szCs w:val="24"/>
              </w:rPr>
            </w:pPr>
          </w:p>
        </w:tc>
        <w:tc>
          <w:tcPr>
            <w:tcW w:w="1557" w:type="dxa"/>
            <w:vMerge/>
            <w:tcBorders>
              <w:top w:val="single" w:sz="4" w:space="0" w:color="auto"/>
              <w:left w:val="single" w:sz="4" w:space="0" w:color="auto"/>
              <w:bottom w:val="single" w:sz="4" w:space="0" w:color="auto"/>
              <w:right w:val="single" w:sz="4" w:space="0" w:color="auto"/>
            </w:tcBorders>
            <w:vAlign w:val="center"/>
          </w:tcPr>
          <w:p w:rsidR="00C4103A" w:rsidRDefault="00C4103A">
            <w:pPr>
              <w:widowControl/>
              <w:jc w:val="left"/>
              <w:rPr>
                <w:rFonts w:ascii="宋体" w:hAnsi="宋体" w:cs="宋体"/>
                <w:color w:val="000000"/>
                <w:kern w:val="0"/>
                <w:sz w:val="24"/>
                <w:szCs w:val="24"/>
              </w:rPr>
            </w:pPr>
          </w:p>
        </w:tc>
        <w:tc>
          <w:tcPr>
            <w:tcW w:w="988" w:type="dxa"/>
            <w:vMerge/>
            <w:tcBorders>
              <w:top w:val="single" w:sz="4" w:space="0" w:color="auto"/>
              <w:left w:val="single" w:sz="4" w:space="0" w:color="auto"/>
              <w:bottom w:val="single" w:sz="4" w:space="0" w:color="auto"/>
              <w:right w:val="single" w:sz="4" w:space="0" w:color="auto"/>
            </w:tcBorders>
            <w:vAlign w:val="center"/>
          </w:tcPr>
          <w:p w:rsidR="00C4103A" w:rsidRDefault="00C4103A">
            <w:pPr>
              <w:widowControl/>
              <w:jc w:val="left"/>
              <w:rPr>
                <w:rFonts w:ascii="宋体" w:hAnsi="宋体" w:cs="宋体"/>
                <w:color w:val="000000"/>
                <w:kern w:val="0"/>
                <w:sz w:val="24"/>
                <w:szCs w:val="24"/>
              </w:rPr>
            </w:pPr>
          </w:p>
        </w:tc>
        <w:tc>
          <w:tcPr>
            <w:tcW w:w="1100"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氯化汞含量</w:t>
            </w:r>
          </w:p>
        </w:tc>
        <w:tc>
          <w:tcPr>
            <w:tcW w:w="1162"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氯化汞损失率</w:t>
            </w:r>
          </w:p>
        </w:tc>
        <w:tc>
          <w:tcPr>
            <w:tcW w:w="925" w:type="dxa"/>
            <w:vMerge/>
            <w:tcBorders>
              <w:top w:val="single" w:sz="4" w:space="0" w:color="auto"/>
              <w:left w:val="single" w:sz="4" w:space="0" w:color="auto"/>
              <w:bottom w:val="single" w:sz="4" w:space="0" w:color="000000"/>
              <w:right w:val="single" w:sz="4" w:space="0" w:color="auto"/>
            </w:tcBorders>
            <w:vAlign w:val="center"/>
          </w:tcPr>
          <w:p w:rsidR="00C4103A" w:rsidRDefault="00C4103A">
            <w:pPr>
              <w:widowControl/>
              <w:jc w:val="left"/>
              <w:rPr>
                <w:rFonts w:ascii="宋体" w:hAnsi="宋体" w:cs="宋体"/>
                <w:color w:val="000000"/>
                <w:kern w:val="0"/>
                <w:sz w:val="24"/>
                <w:szCs w:val="24"/>
              </w:rPr>
            </w:pPr>
          </w:p>
        </w:tc>
        <w:tc>
          <w:tcPr>
            <w:tcW w:w="1775" w:type="dxa"/>
            <w:vMerge/>
            <w:tcBorders>
              <w:top w:val="single" w:sz="4" w:space="0" w:color="auto"/>
              <w:left w:val="single" w:sz="4" w:space="0" w:color="auto"/>
              <w:bottom w:val="single" w:sz="4" w:space="0" w:color="000000"/>
              <w:right w:val="single" w:sz="4" w:space="0" w:color="auto"/>
            </w:tcBorders>
            <w:vAlign w:val="center"/>
          </w:tcPr>
          <w:p w:rsidR="00C4103A" w:rsidRDefault="00C4103A">
            <w:pPr>
              <w:widowControl/>
              <w:jc w:val="center"/>
              <w:rPr>
                <w:rFonts w:ascii="宋体" w:hAnsi="宋体" w:cs="宋体"/>
                <w:color w:val="000000"/>
                <w:kern w:val="0"/>
                <w:sz w:val="24"/>
                <w:szCs w:val="24"/>
              </w:rPr>
            </w:pPr>
          </w:p>
        </w:tc>
      </w:tr>
      <w:tr w:rsidR="00C4103A">
        <w:trPr>
          <w:trHeight w:val="660"/>
          <w:jc w:val="center"/>
        </w:trPr>
        <w:tc>
          <w:tcPr>
            <w:tcW w:w="578" w:type="dxa"/>
            <w:vMerge w:val="restart"/>
            <w:tcBorders>
              <w:top w:val="nil"/>
              <w:left w:val="single" w:sz="4" w:space="0" w:color="auto"/>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680" w:type="dxa"/>
            <w:vMerge w:val="restart"/>
            <w:tcBorders>
              <w:top w:val="nil"/>
              <w:left w:val="single" w:sz="4" w:space="0" w:color="auto"/>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内蒙古乌海化工有限公司</w:t>
            </w:r>
          </w:p>
        </w:tc>
        <w:tc>
          <w:tcPr>
            <w:tcW w:w="1557"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2013.10.18</w:t>
            </w:r>
          </w:p>
        </w:tc>
        <w:tc>
          <w:tcPr>
            <w:tcW w:w="988"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30</w:t>
            </w:r>
          </w:p>
        </w:tc>
        <w:tc>
          <w:tcPr>
            <w:tcW w:w="1100"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6.30%</w:t>
            </w:r>
          </w:p>
        </w:tc>
        <w:tc>
          <w:tcPr>
            <w:tcW w:w="1162"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1.08%</w:t>
            </w:r>
          </w:p>
        </w:tc>
        <w:tc>
          <w:tcPr>
            <w:tcW w:w="925"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是</w:t>
            </w:r>
          </w:p>
        </w:tc>
        <w:tc>
          <w:tcPr>
            <w:tcW w:w="1775"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2800</w:t>
            </w:r>
          </w:p>
        </w:tc>
      </w:tr>
      <w:tr w:rsidR="00C4103A">
        <w:trPr>
          <w:trHeight w:val="600"/>
          <w:jc w:val="center"/>
        </w:trPr>
        <w:tc>
          <w:tcPr>
            <w:tcW w:w="578" w:type="dxa"/>
            <w:vMerge/>
            <w:tcBorders>
              <w:top w:val="nil"/>
              <w:left w:val="single" w:sz="4" w:space="0" w:color="auto"/>
              <w:bottom w:val="single" w:sz="4" w:space="0" w:color="auto"/>
              <w:right w:val="single" w:sz="4" w:space="0" w:color="auto"/>
            </w:tcBorders>
            <w:vAlign w:val="center"/>
          </w:tcPr>
          <w:p w:rsidR="00C4103A" w:rsidRDefault="00C4103A">
            <w:pPr>
              <w:widowControl/>
              <w:jc w:val="left"/>
              <w:rPr>
                <w:rFonts w:ascii="宋体" w:hAnsi="宋体" w:cs="宋体"/>
                <w:color w:val="000000"/>
                <w:kern w:val="0"/>
                <w:sz w:val="24"/>
                <w:szCs w:val="24"/>
              </w:rPr>
            </w:pPr>
          </w:p>
        </w:tc>
        <w:tc>
          <w:tcPr>
            <w:tcW w:w="1680" w:type="dxa"/>
            <w:vMerge/>
            <w:tcBorders>
              <w:top w:val="nil"/>
              <w:left w:val="single" w:sz="4" w:space="0" w:color="auto"/>
              <w:bottom w:val="single" w:sz="4" w:space="0" w:color="auto"/>
              <w:right w:val="single" w:sz="4" w:space="0" w:color="auto"/>
            </w:tcBorders>
            <w:vAlign w:val="center"/>
          </w:tcPr>
          <w:p w:rsidR="00C4103A" w:rsidRDefault="00C4103A">
            <w:pPr>
              <w:widowControl/>
              <w:jc w:val="center"/>
              <w:rPr>
                <w:rFonts w:ascii="宋体" w:hAnsi="宋体" w:cs="宋体"/>
                <w:color w:val="000000"/>
                <w:kern w:val="0"/>
                <w:sz w:val="24"/>
                <w:szCs w:val="24"/>
              </w:rPr>
            </w:pPr>
          </w:p>
        </w:tc>
        <w:tc>
          <w:tcPr>
            <w:tcW w:w="1557"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2013.10.18</w:t>
            </w:r>
          </w:p>
        </w:tc>
        <w:tc>
          <w:tcPr>
            <w:tcW w:w="988"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30</w:t>
            </w:r>
          </w:p>
        </w:tc>
        <w:tc>
          <w:tcPr>
            <w:tcW w:w="1100"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6.43%</w:t>
            </w:r>
          </w:p>
        </w:tc>
        <w:tc>
          <w:tcPr>
            <w:tcW w:w="1162"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2.68%</w:t>
            </w:r>
          </w:p>
        </w:tc>
        <w:tc>
          <w:tcPr>
            <w:tcW w:w="925"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是</w:t>
            </w:r>
          </w:p>
        </w:tc>
        <w:tc>
          <w:tcPr>
            <w:tcW w:w="1775"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2400</w:t>
            </w:r>
          </w:p>
        </w:tc>
      </w:tr>
      <w:tr w:rsidR="00C4103A">
        <w:trPr>
          <w:trHeight w:val="585"/>
          <w:jc w:val="center"/>
        </w:trPr>
        <w:tc>
          <w:tcPr>
            <w:tcW w:w="578" w:type="dxa"/>
            <w:vMerge/>
            <w:tcBorders>
              <w:top w:val="nil"/>
              <w:left w:val="single" w:sz="4" w:space="0" w:color="auto"/>
              <w:bottom w:val="single" w:sz="4" w:space="0" w:color="auto"/>
              <w:right w:val="single" w:sz="4" w:space="0" w:color="auto"/>
            </w:tcBorders>
            <w:vAlign w:val="center"/>
          </w:tcPr>
          <w:p w:rsidR="00C4103A" w:rsidRDefault="00C4103A">
            <w:pPr>
              <w:widowControl/>
              <w:jc w:val="left"/>
              <w:rPr>
                <w:rFonts w:ascii="宋体" w:hAnsi="宋体" w:cs="宋体"/>
                <w:color w:val="000000"/>
                <w:kern w:val="0"/>
                <w:sz w:val="24"/>
                <w:szCs w:val="24"/>
              </w:rPr>
            </w:pPr>
          </w:p>
        </w:tc>
        <w:tc>
          <w:tcPr>
            <w:tcW w:w="1680" w:type="dxa"/>
            <w:vMerge/>
            <w:tcBorders>
              <w:top w:val="nil"/>
              <w:left w:val="single" w:sz="4" w:space="0" w:color="auto"/>
              <w:bottom w:val="single" w:sz="4" w:space="0" w:color="auto"/>
              <w:right w:val="single" w:sz="4" w:space="0" w:color="auto"/>
            </w:tcBorders>
            <w:vAlign w:val="center"/>
          </w:tcPr>
          <w:p w:rsidR="00C4103A" w:rsidRDefault="00C4103A">
            <w:pPr>
              <w:widowControl/>
              <w:jc w:val="center"/>
              <w:rPr>
                <w:rFonts w:ascii="宋体" w:hAnsi="宋体" w:cs="宋体"/>
                <w:color w:val="000000"/>
                <w:kern w:val="0"/>
                <w:sz w:val="24"/>
                <w:szCs w:val="24"/>
              </w:rPr>
            </w:pPr>
          </w:p>
        </w:tc>
        <w:tc>
          <w:tcPr>
            <w:tcW w:w="1557"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2014.1.6</w:t>
            </w:r>
          </w:p>
        </w:tc>
        <w:tc>
          <w:tcPr>
            <w:tcW w:w="988"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20</w:t>
            </w:r>
          </w:p>
        </w:tc>
        <w:tc>
          <w:tcPr>
            <w:tcW w:w="1100"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6.40%</w:t>
            </w:r>
          </w:p>
        </w:tc>
        <w:tc>
          <w:tcPr>
            <w:tcW w:w="1162"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1.06%</w:t>
            </w:r>
          </w:p>
        </w:tc>
        <w:tc>
          <w:tcPr>
            <w:tcW w:w="925"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是</w:t>
            </w:r>
          </w:p>
        </w:tc>
        <w:tc>
          <w:tcPr>
            <w:tcW w:w="1775"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1000</w:t>
            </w:r>
          </w:p>
        </w:tc>
      </w:tr>
      <w:tr w:rsidR="00C4103A">
        <w:trPr>
          <w:trHeight w:val="585"/>
          <w:jc w:val="center"/>
        </w:trPr>
        <w:tc>
          <w:tcPr>
            <w:tcW w:w="578" w:type="dxa"/>
            <w:vMerge/>
            <w:tcBorders>
              <w:top w:val="nil"/>
              <w:left w:val="single" w:sz="4" w:space="0" w:color="auto"/>
              <w:bottom w:val="single" w:sz="4" w:space="0" w:color="auto"/>
              <w:right w:val="single" w:sz="4" w:space="0" w:color="auto"/>
            </w:tcBorders>
            <w:vAlign w:val="center"/>
          </w:tcPr>
          <w:p w:rsidR="00C4103A" w:rsidRDefault="00C4103A">
            <w:pPr>
              <w:widowControl/>
              <w:jc w:val="left"/>
              <w:rPr>
                <w:rFonts w:ascii="宋体" w:hAnsi="宋体" w:cs="宋体"/>
                <w:color w:val="000000"/>
                <w:kern w:val="0"/>
                <w:sz w:val="24"/>
                <w:szCs w:val="24"/>
              </w:rPr>
            </w:pPr>
          </w:p>
        </w:tc>
        <w:tc>
          <w:tcPr>
            <w:tcW w:w="1680" w:type="dxa"/>
            <w:vMerge/>
            <w:tcBorders>
              <w:top w:val="nil"/>
              <w:left w:val="single" w:sz="4" w:space="0" w:color="auto"/>
              <w:bottom w:val="single" w:sz="4" w:space="0" w:color="auto"/>
              <w:right w:val="single" w:sz="4" w:space="0" w:color="auto"/>
            </w:tcBorders>
            <w:vAlign w:val="center"/>
          </w:tcPr>
          <w:p w:rsidR="00C4103A" w:rsidRDefault="00C4103A">
            <w:pPr>
              <w:widowControl/>
              <w:jc w:val="center"/>
              <w:rPr>
                <w:rFonts w:ascii="宋体" w:hAnsi="宋体" w:cs="宋体"/>
                <w:color w:val="000000"/>
                <w:kern w:val="0"/>
                <w:sz w:val="24"/>
                <w:szCs w:val="24"/>
              </w:rPr>
            </w:pPr>
          </w:p>
        </w:tc>
        <w:tc>
          <w:tcPr>
            <w:tcW w:w="1557"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2014.1.7</w:t>
            </w:r>
          </w:p>
        </w:tc>
        <w:tc>
          <w:tcPr>
            <w:tcW w:w="988"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45</w:t>
            </w:r>
          </w:p>
        </w:tc>
        <w:tc>
          <w:tcPr>
            <w:tcW w:w="1100"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6.42%</w:t>
            </w:r>
          </w:p>
        </w:tc>
        <w:tc>
          <w:tcPr>
            <w:tcW w:w="1162"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2.83%</w:t>
            </w:r>
          </w:p>
        </w:tc>
        <w:tc>
          <w:tcPr>
            <w:tcW w:w="925"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正活化</w:t>
            </w:r>
          </w:p>
        </w:tc>
        <w:tc>
          <w:tcPr>
            <w:tcW w:w="1775"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C4103A">
        <w:trPr>
          <w:trHeight w:val="735"/>
          <w:jc w:val="center"/>
        </w:trPr>
        <w:tc>
          <w:tcPr>
            <w:tcW w:w="578" w:type="dxa"/>
            <w:vMerge w:val="restart"/>
            <w:tcBorders>
              <w:top w:val="nil"/>
              <w:left w:val="single" w:sz="4" w:space="0" w:color="auto"/>
              <w:bottom w:val="single" w:sz="4" w:space="0" w:color="000000"/>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680" w:type="dxa"/>
            <w:vMerge w:val="restart"/>
            <w:tcBorders>
              <w:top w:val="nil"/>
              <w:left w:val="single" w:sz="4" w:space="0" w:color="auto"/>
              <w:bottom w:val="single" w:sz="4" w:space="0" w:color="000000"/>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宁夏英力特化工股份有限公司树脂分公司</w:t>
            </w:r>
          </w:p>
        </w:tc>
        <w:tc>
          <w:tcPr>
            <w:tcW w:w="1557"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2013.1.14—2013.12.14</w:t>
            </w:r>
          </w:p>
        </w:tc>
        <w:tc>
          <w:tcPr>
            <w:tcW w:w="988"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80</w:t>
            </w:r>
          </w:p>
        </w:tc>
        <w:tc>
          <w:tcPr>
            <w:tcW w:w="1100" w:type="dxa"/>
            <w:vMerge w:val="restart"/>
            <w:tcBorders>
              <w:top w:val="nil"/>
              <w:left w:val="single" w:sz="4" w:space="0" w:color="auto"/>
              <w:bottom w:val="single" w:sz="4" w:space="0" w:color="000000"/>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4-6.5%</w:t>
            </w:r>
          </w:p>
        </w:tc>
        <w:tc>
          <w:tcPr>
            <w:tcW w:w="1162" w:type="dxa"/>
            <w:vMerge w:val="restart"/>
            <w:tcBorders>
              <w:top w:val="nil"/>
              <w:left w:val="single" w:sz="4" w:space="0" w:color="auto"/>
              <w:bottom w:val="single" w:sz="4" w:space="0" w:color="000000"/>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未检测</w:t>
            </w:r>
          </w:p>
        </w:tc>
        <w:tc>
          <w:tcPr>
            <w:tcW w:w="925" w:type="dxa"/>
            <w:vMerge w:val="restart"/>
            <w:tcBorders>
              <w:top w:val="nil"/>
              <w:left w:val="single" w:sz="4" w:space="0" w:color="auto"/>
              <w:bottom w:val="single" w:sz="4" w:space="0" w:color="000000"/>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是</w:t>
            </w:r>
          </w:p>
        </w:tc>
        <w:tc>
          <w:tcPr>
            <w:tcW w:w="1775" w:type="dxa"/>
            <w:vMerge w:val="restart"/>
            <w:tcBorders>
              <w:top w:val="nil"/>
              <w:left w:val="single" w:sz="4" w:space="0" w:color="auto"/>
              <w:bottom w:val="single" w:sz="4" w:space="0" w:color="000000"/>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连续使用，每台次时间不等</w:t>
            </w:r>
          </w:p>
        </w:tc>
      </w:tr>
      <w:tr w:rsidR="00C4103A">
        <w:trPr>
          <w:trHeight w:val="582"/>
          <w:jc w:val="center"/>
        </w:trPr>
        <w:tc>
          <w:tcPr>
            <w:tcW w:w="578" w:type="dxa"/>
            <w:vMerge/>
            <w:tcBorders>
              <w:top w:val="nil"/>
              <w:left w:val="single" w:sz="4" w:space="0" w:color="auto"/>
              <w:bottom w:val="single" w:sz="4" w:space="0" w:color="000000"/>
              <w:right w:val="single" w:sz="4" w:space="0" w:color="auto"/>
            </w:tcBorders>
            <w:vAlign w:val="center"/>
          </w:tcPr>
          <w:p w:rsidR="00C4103A" w:rsidRDefault="00C4103A">
            <w:pPr>
              <w:widowControl/>
              <w:jc w:val="left"/>
              <w:rPr>
                <w:rFonts w:ascii="宋体" w:hAnsi="宋体" w:cs="宋体"/>
                <w:color w:val="000000"/>
                <w:kern w:val="0"/>
                <w:sz w:val="24"/>
                <w:szCs w:val="24"/>
              </w:rPr>
            </w:pPr>
          </w:p>
        </w:tc>
        <w:tc>
          <w:tcPr>
            <w:tcW w:w="1680" w:type="dxa"/>
            <w:vMerge/>
            <w:tcBorders>
              <w:top w:val="nil"/>
              <w:left w:val="single" w:sz="4" w:space="0" w:color="auto"/>
              <w:bottom w:val="single" w:sz="4" w:space="0" w:color="000000"/>
              <w:right w:val="single" w:sz="4" w:space="0" w:color="auto"/>
            </w:tcBorders>
            <w:vAlign w:val="center"/>
          </w:tcPr>
          <w:p w:rsidR="00C4103A" w:rsidRDefault="00C4103A">
            <w:pPr>
              <w:widowControl/>
              <w:jc w:val="center"/>
              <w:rPr>
                <w:rFonts w:ascii="宋体" w:hAnsi="宋体" w:cs="宋体"/>
                <w:color w:val="000000"/>
                <w:kern w:val="0"/>
                <w:sz w:val="24"/>
                <w:szCs w:val="24"/>
              </w:rPr>
            </w:pPr>
          </w:p>
        </w:tc>
        <w:tc>
          <w:tcPr>
            <w:tcW w:w="1557"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2014.1.17</w:t>
            </w:r>
          </w:p>
        </w:tc>
        <w:tc>
          <w:tcPr>
            <w:tcW w:w="988"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1100" w:type="dxa"/>
            <w:vMerge/>
            <w:tcBorders>
              <w:top w:val="nil"/>
              <w:left w:val="single" w:sz="4" w:space="0" w:color="auto"/>
              <w:bottom w:val="single" w:sz="4" w:space="0" w:color="auto"/>
              <w:right w:val="single" w:sz="4" w:space="0" w:color="auto"/>
            </w:tcBorders>
            <w:vAlign w:val="center"/>
          </w:tcPr>
          <w:p w:rsidR="00C4103A" w:rsidRDefault="00C4103A">
            <w:pPr>
              <w:widowControl/>
              <w:jc w:val="left"/>
              <w:rPr>
                <w:rFonts w:ascii="宋体" w:hAnsi="宋体" w:cs="宋体"/>
                <w:color w:val="000000"/>
                <w:kern w:val="0"/>
                <w:sz w:val="24"/>
                <w:szCs w:val="24"/>
              </w:rPr>
            </w:pPr>
          </w:p>
        </w:tc>
        <w:tc>
          <w:tcPr>
            <w:tcW w:w="1162" w:type="dxa"/>
            <w:vMerge/>
            <w:tcBorders>
              <w:top w:val="nil"/>
              <w:left w:val="single" w:sz="4" w:space="0" w:color="auto"/>
              <w:bottom w:val="single" w:sz="4" w:space="0" w:color="000000"/>
              <w:right w:val="single" w:sz="4" w:space="0" w:color="auto"/>
            </w:tcBorders>
            <w:vAlign w:val="center"/>
          </w:tcPr>
          <w:p w:rsidR="00C4103A" w:rsidRDefault="00C4103A">
            <w:pPr>
              <w:widowControl/>
              <w:jc w:val="left"/>
              <w:rPr>
                <w:rFonts w:ascii="宋体" w:hAnsi="宋体" w:cs="宋体"/>
                <w:color w:val="000000"/>
                <w:kern w:val="0"/>
                <w:sz w:val="24"/>
                <w:szCs w:val="24"/>
              </w:rPr>
            </w:pPr>
          </w:p>
        </w:tc>
        <w:tc>
          <w:tcPr>
            <w:tcW w:w="925" w:type="dxa"/>
            <w:vMerge/>
            <w:tcBorders>
              <w:top w:val="nil"/>
              <w:left w:val="single" w:sz="4" w:space="0" w:color="auto"/>
              <w:bottom w:val="single" w:sz="4" w:space="0" w:color="auto"/>
              <w:right w:val="single" w:sz="4" w:space="0" w:color="auto"/>
            </w:tcBorders>
            <w:vAlign w:val="center"/>
          </w:tcPr>
          <w:p w:rsidR="00C4103A" w:rsidRDefault="00C4103A">
            <w:pPr>
              <w:widowControl/>
              <w:jc w:val="left"/>
              <w:rPr>
                <w:rFonts w:ascii="宋体" w:hAnsi="宋体" w:cs="宋体"/>
                <w:color w:val="000000"/>
                <w:kern w:val="0"/>
                <w:sz w:val="24"/>
                <w:szCs w:val="24"/>
              </w:rPr>
            </w:pPr>
          </w:p>
        </w:tc>
        <w:tc>
          <w:tcPr>
            <w:tcW w:w="1775" w:type="dxa"/>
            <w:vMerge/>
            <w:tcBorders>
              <w:top w:val="nil"/>
              <w:left w:val="single" w:sz="4" w:space="0" w:color="auto"/>
              <w:bottom w:val="single" w:sz="4" w:space="0" w:color="auto"/>
              <w:right w:val="single" w:sz="4" w:space="0" w:color="auto"/>
            </w:tcBorders>
            <w:vAlign w:val="center"/>
          </w:tcPr>
          <w:p w:rsidR="00C4103A" w:rsidRDefault="00C4103A">
            <w:pPr>
              <w:widowControl/>
              <w:jc w:val="center"/>
              <w:rPr>
                <w:rFonts w:ascii="宋体" w:hAnsi="宋体" w:cs="宋体"/>
                <w:color w:val="000000"/>
                <w:kern w:val="0"/>
                <w:sz w:val="24"/>
                <w:szCs w:val="24"/>
              </w:rPr>
            </w:pPr>
          </w:p>
        </w:tc>
      </w:tr>
      <w:tr w:rsidR="00C4103A">
        <w:trPr>
          <w:trHeight w:val="727"/>
          <w:jc w:val="center"/>
        </w:trPr>
        <w:tc>
          <w:tcPr>
            <w:tcW w:w="578" w:type="dxa"/>
            <w:vMerge w:val="restart"/>
            <w:tcBorders>
              <w:top w:val="nil"/>
              <w:left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680" w:type="dxa"/>
            <w:vMerge w:val="restart"/>
            <w:tcBorders>
              <w:top w:val="nil"/>
              <w:left w:val="nil"/>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新疆中泰化学阜康能源有限公司</w:t>
            </w:r>
          </w:p>
        </w:tc>
        <w:tc>
          <w:tcPr>
            <w:tcW w:w="1557"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color w:val="000000"/>
                <w:kern w:val="0"/>
                <w:sz w:val="24"/>
                <w:szCs w:val="24"/>
              </w:rPr>
              <w:t>2013.11</w:t>
            </w:r>
          </w:p>
        </w:tc>
        <w:tc>
          <w:tcPr>
            <w:tcW w:w="988" w:type="dxa"/>
            <w:tcBorders>
              <w:top w:val="single" w:sz="4" w:space="0" w:color="auto"/>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color w:val="000000"/>
                <w:kern w:val="0"/>
                <w:sz w:val="24"/>
                <w:szCs w:val="24"/>
              </w:rPr>
              <w:t>194</w:t>
            </w:r>
          </w:p>
        </w:tc>
        <w:tc>
          <w:tcPr>
            <w:tcW w:w="1100" w:type="dxa"/>
            <w:tcBorders>
              <w:top w:val="single" w:sz="4" w:space="0" w:color="auto"/>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color w:val="000000"/>
                <w:kern w:val="0"/>
                <w:sz w:val="24"/>
                <w:szCs w:val="24"/>
              </w:rPr>
              <w:t>5.8-6.0%</w:t>
            </w:r>
          </w:p>
        </w:tc>
        <w:tc>
          <w:tcPr>
            <w:tcW w:w="1162" w:type="dxa"/>
            <w:vMerge w:val="restart"/>
            <w:tcBorders>
              <w:top w:val="nil"/>
              <w:left w:val="nil"/>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未检测</w:t>
            </w:r>
          </w:p>
        </w:tc>
        <w:tc>
          <w:tcPr>
            <w:tcW w:w="925" w:type="dxa"/>
            <w:tcBorders>
              <w:top w:val="single" w:sz="4" w:space="0" w:color="auto"/>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是</w:t>
            </w:r>
          </w:p>
        </w:tc>
        <w:tc>
          <w:tcPr>
            <w:tcW w:w="1775" w:type="dxa"/>
            <w:tcBorders>
              <w:top w:val="single" w:sz="4" w:space="0" w:color="auto"/>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2547</w:t>
            </w:r>
          </w:p>
        </w:tc>
      </w:tr>
      <w:tr w:rsidR="00C4103A">
        <w:trPr>
          <w:trHeight w:val="725"/>
          <w:jc w:val="center"/>
        </w:trPr>
        <w:tc>
          <w:tcPr>
            <w:tcW w:w="578" w:type="dxa"/>
            <w:vMerge/>
            <w:tcBorders>
              <w:left w:val="single" w:sz="4" w:space="0" w:color="auto"/>
              <w:right w:val="single" w:sz="4" w:space="0" w:color="auto"/>
            </w:tcBorders>
            <w:vAlign w:val="center"/>
          </w:tcPr>
          <w:p w:rsidR="00C4103A" w:rsidRDefault="00C4103A">
            <w:pPr>
              <w:widowControl/>
              <w:jc w:val="center"/>
              <w:rPr>
                <w:rFonts w:ascii="宋体" w:hAnsi="宋体" w:cs="宋体"/>
                <w:color w:val="000000"/>
                <w:kern w:val="0"/>
                <w:sz w:val="24"/>
                <w:szCs w:val="24"/>
              </w:rPr>
            </w:pPr>
          </w:p>
        </w:tc>
        <w:tc>
          <w:tcPr>
            <w:tcW w:w="1680" w:type="dxa"/>
            <w:vMerge/>
            <w:tcBorders>
              <w:left w:val="nil"/>
              <w:right w:val="single" w:sz="4" w:space="0" w:color="auto"/>
            </w:tcBorders>
            <w:vAlign w:val="center"/>
          </w:tcPr>
          <w:p w:rsidR="00C4103A" w:rsidRDefault="00C4103A">
            <w:pPr>
              <w:widowControl/>
              <w:jc w:val="center"/>
              <w:rPr>
                <w:rFonts w:ascii="宋体" w:hAnsi="宋体" w:cs="宋体"/>
                <w:color w:val="000000"/>
                <w:kern w:val="0"/>
                <w:sz w:val="24"/>
                <w:szCs w:val="24"/>
              </w:rPr>
            </w:pPr>
          </w:p>
        </w:tc>
        <w:tc>
          <w:tcPr>
            <w:tcW w:w="1557"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color w:val="000000"/>
                <w:kern w:val="0"/>
                <w:sz w:val="24"/>
                <w:szCs w:val="24"/>
              </w:rPr>
              <w:t>2013.12</w:t>
            </w:r>
          </w:p>
        </w:tc>
        <w:tc>
          <w:tcPr>
            <w:tcW w:w="988" w:type="dxa"/>
            <w:tcBorders>
              <w:top w:val="single" w:sz="4" w:space="0" w:color="auto"/>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color w:val="000000"/>
                <w:kern w:val="0"/>
                <w:sz w:val="24"/>
                <w:szCs w:val="24"/>
              </w:rPr>
              <w:t>110</w:t>
            </w:r>
          </w:p>
        </w:tc>
        <w:tc>
          <w:tcPr>
            <w:tcW w:w="1100" w:type="dxa"/>
            <w:tcBorders>
              <w:top w:val="single" w:sz="4" w:space="0" w:color="auto"/>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color w:val="000000"/>
                <w:kern w:val="0"/>
                <w:sz w:val="24"/>
                <w:szCs w:val="24"/>
              </w:rPr>
              <w:t>5.9-6.4%</w:t>
            </w:r>
          </w:p>
        </w:tc>
        <w:tc>
          <w:tcPr>
            <w:tcW w:w="1162" w:type="dxa"/>
            <w:vMerge/>
            <w:tcBorders>
              <w:left w:val="nil"/>
              <w:right w:val="single" w:sz="4" w:space="0" w:color="auto"/>
            </w:tcBorders>
            <w:vAlign w:val="center"/>
          </w:tcPr>
          <w:p w:rsidR="00C4103A" w:rsidRDefault="00C4103A">
            <w:pPr>
              <w:widowControl/>
              <w:jc w:val="center"/>
              <w:rPr>
                <w:rFonts w:ascii="宋体" w:hAnsi="宋体" w:cs="宋体"/>
                <w:color w:val="000000"/>
                <w:kern w:val="0"/>
                <w:sz w:val="24"/>
                <w:szCs w:val="24"/>
              </w:rPr>
            </w:pPr>
          </w:p>
        </w:tc>
        <w:tc>
          <w:tcPr>
            <w:tcW w:w="925" w:type="dxa"/>
            <w:tcBorders>
              <w:top w:val="single" w:sz="4" w:space="0" w:color="auto"/>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是</w:t>
            </w:r>
          </w:p>
        </w:tc>
        <w:tc>
          <w:tcPr>
            <w:tcW w:w="1775" w:type="dxa"/>
            <w:tcBorders>
              <w:top w:val="single" w:sz="4" w:space="0" w:color="auto"/>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842</w:t>
            </w:r>
          </w:p>
        </w:tc>
      </w:tr>
      <w:tr w:rsidR="00C4103A">
        <w:trPr>
          <w:trHeight w:val="725"/>
          <w:jc w:val="center"/>
        </w:trPr>
        <w:tc>
          <w:tcPr>
            <w:tcW w:w="578" w:type="dxa"/>
            <w:vMerge/>
            <w:tcBorders>
              <w:left w:val="single" w:sz="4" w:space="0" w:color="auto"/>
              <w:bottom w:val="single" w:sz="4" w:space="0" w:color="auto"/>
              <w:right w:val="single" w:sz="4" w:space="0" w:color="auto"/>
            </w:tcBorders>
            <w:vAlign w:val="center"/>
          </w:tcPr>
          <w:p w:rsidR="00C4103A" w:rsidRDefault="00C4103A">
            <w:pPr>
              <w:widowControl/>
              <w:jc w:val="center"/>
              <w:rPr>
                <w:rFonts w:ascii="宋体" w:hAnsi="宋体" w:cs="宋体"/>
                <w:color w:val="000000"/>
                <w:kern w:val="0"/>
                <w:sz w:val="24"/>
                <w:szCs w:val="24"/>
              </w:rPr>
            </w:pPr>
          </w:p>
        </w:tc>
        <w:tc>
          <w:tcPr>
            <w:tcW w:w="1680" w:type="dxa"/>
            <w:vMerge/>
            <w:tcBorders>
              <w:left w:val="nil"/>
              <w:bottom w:val="single" w:sz="4" w:space="0" w:color="auto"/>
              <w:right w:val="single" w:sz="4" w:space="0" w:color="auto"/>
            </w:tcBorders>
            <w:vAlign w:val="center"/>
          </w:tcPr>
          <w:p w:rsidR="00C4103A" w:rsidRDefault="00C4103A">
            <w:pPr>
              <w:widowControl/>
              <w:jc w:val="center"/>
              <w:rPr>
                <w:rFonts w:ascii="宋体" w:hAnsi="宋体" w:cs="宋体"/>
                <w:color w:val="000000"/>
                <w:kern w:val="0"/>
                <w:sz w:val="24"/>
                <w:szCs w:val="24"/>
              </w:rPr>
            </w:pPr>
          </w:p>
        </w:tc>
        <w:tc>
          <w:tcPr>
            <w:tcW w:w="1557"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color w:val="000000"/>
                <w:kern w:val="0"/>
                <w:sz w:val="24"/>
                <w:szCs w:val="24"/>
              </w:rPr>
              <w:t>2014.1</w:t>
            </w:r>
          </w:p>
        </w:tc>
        <w:tc>
          <w:tcPr>
            <w:tcW w:w="988" w:type="dxa"/>
            <w:tcBorders>
              <w:top w:val="single" w:sz="4" w:space="0" w:color="auto"/>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color w:val="000000"/>
                <w:kern w:val="0"/>
                <w:sz w:val="24"/>
                <w:szCs w:val="24"/>
              </w:rPr>
              <w:t>39</w:t>
            </w:r>
          </w:p>
        </w:tc>
        <w:tc>
          <w:tcPr>
            <w:tcW w:w="1100" w:type="dxa"/>
            <w:tcBorders>
              <w:top w:val="single" w:sz="4" w:space="0" w:color="auto"/>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color w:val="000000"/>
                <w:kern w:val="0"/>
                <w:sz w:val="24"/>
                <w:szCs w:val="24"/>
              </w:rPr>
              <w:t>6.1%</w:t>
            </w:r>
          </w:p>
        </w:tc>
        <w:tc>
          <w:tcPr>
            <w:tcW w:w="1162" w:type="dxa"/>
            <w:vMerge/>
            <w:tcBorders>
              <w:left w:val="nil"/>
              <w:bottom w:val="single" w:sz="4" w:space="0" w:color="auto"/>
              <w:right w:val="single" w:sz="4" w:space="0" w:color="auto"/>
            </w:tcBorders>
            <w:vAlign w:val="center"/>
          </w:tcPr>
          <w:p w:rsidR="00C4103A" w:rsidRDefault="00C4103A">
            <w:pPr>
              <w:widowControl/>
              <w:jc w:val="center"/>
              <w:rPr>
                <w:rFonts w:ascii="宋体" w:hAnsi="宋体" w:cs="宋体"/>
                <w:color w:val="000000"/>
                <w:kern w:val="0"/>
                <w:sz w:val="24"/>
                <w:szCs w:val="24"/>
              </w:rPr>
            </w:pPr>
          </w:p>
        </w:tc>
        <w:tc>
          <w:tcPr>
            <w:tcW w:w="925" w:type="dxa"/>
            <w:tcBorders>
              <w:top w:val="single" w:sz="4" w:space="0" w:color="auto"/>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否</w:t>
            </w:r>
          </w:p>
        </w:tc>
        <w:tc>
          <w:tcPr>
            <w:tcW w:w="1775" w:type="dxa"/>
            <w:tcBorders>
              <w:top w:val="single" w:sz="4" w:space="0" w:color="auto"/>
              <w:left w:val="nil"/>
              <w:bottom w:val="single" w:sz="4" w:space="0" w:color="auto"/>
              <w:right w:val="single" w:sz="4" w:space="0" w:color="auto"/>
            </w:tcBorders>
            <w:vAlign w:val="center"/>
          </w:tcPr>
          <w:p w:rsidR="00C4103A" w:rsidRDefault="00C4103A">
            <w:pPr>
              <w:widowControl/>
              <w:jc w:val="center"/>
              <w:rPr>
                <w:rFonts w:ascii="宋体" w:hAnsi="宋体" w:cs="宋体"/>
                <w:color w:val="000000"/>
                <w:kern w:val="0"/>
                <w:sz w:val="24"/>
                <w:szCs w:val="24"/>
              </w:rPr>
            </w:pPr>
          </w:p>
        </w:tc>
      </w:tr>
      <w:tr w:rsidR="00C4103A">
        <w:trPr>
          <w:trHeight w:val="741"/>
          <w:jc w:val="center"/>
        </w:trPr>
        <w:tc>
          <w:tcPr>
            <w:tcW w:w="578" w:type="dxa"/>
            <w:tcBorders>
              <w:top w:val="nil"/>
              <w:left w:val="single" w:sz="4" w:space="0" w:color="auto"/>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680"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内蒙古亿利化学工业有限公司</w:t>
            </w:r>
          </w:p>
        </w:tc>
        <w:tc>
          <w:tcPr>
            <w:tcW w:w="1557"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2013.8.3</w:t>
            </w:r>
          </w:p>
        </w:tc>
        <w:tc>
          <w:tcPr>
            <w:tcW w:w="988"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30</w:t>
            </w:r>
          </w:p>
        </w:tc>
        <w:tc>
          <w:tcPr>
            <w:tcW w:w="1100"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4-6.5%</w:t>
            </w:r>
          </w:p>
        </w:tc>
        <w:tc>
          <w:tcPr>
            <w:tcW w:w="1162"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未检测</w:t>
            </w:r>
          </w:p>
        </w:tc>
        <w:tc>
          <w:tcPr>
            <w:tcW w:w="925"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是</w:t>
            </w:r>
          </w:p>
        </w:tc>
        <w:tc>
          <w:tcPr>
            <w:tcW w:w="1775"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4000小时左右</w:t>
            </w:r>
          </w:p>
        </w:tc>
      </w:tr>
    </w:tbl>
    <w:p w:rsidR="00C4103A" w:rsidRDefault="00C4103A">
      <w:pPr>
        <w:rPr>
          <w:sz w:val="28"/>
          <w:szCs w:val="28"/>
        </w:rPr>
      </w:pPr>
    </w:p>
    <w:p w:rsidR="00C4103A" w:rsidRDefault="00C4103A">
      <w:pPr>
        <w:rPr>
          <w:sz w:val="28"/>
          <w:szCs w:val="28"/>
        </w:rPr>
      </w:pPr>
    </w:p>
    <w:p w:rsidR="00C4103A" w:rsidRDefault="00C4103A">
      <w:pPr>
        <w:rPr>
          <w:sz w:val="28"/>
          <w:szCs w:val="28"/>
        </w:rPr>
      </w:pPr>
    </w:p>
    <w:p w:rsidR="00C4103A" w:rsidRDefault="00C4103A">
      <w:pPr>
        <w:rPr>
          <w:sz w:val="28"/>
          <w:szCs w:val="28"/>
        </w:rPr>
      </w:pPr>
    </w:p>
    <w:p w:rsidR="00C4103A" w:rsidRDefault="00C4103A">
      <w:pPr>
        <w:rPr>
          <w:sz w:val="28"/>
          <w:szCs w:val="28"/>
        </w:rPr>
      </w:pPr>
    </w:p>
    <w:p w:rsidR="00C4103A" w:rsidRDefault="00C4103A">
      <w:pPr>
        <w:rPr>
          <w:sz w:val="28"/>
          <w:szCs w:val="28"/>
        </w:rPr>
      </w:pPr>
    </w:p>
    <w:p w:rsidR="00C4103A" w:rsidRDefault="00C4103A">
      <w:pPr>
        <w:rPr>
          <w:sz w:val="28"/>
          <w:szCs w:val="28"/>
        </w:rPr>
      </w:pPr>
    </w:p>
    <w:p w:rsidR="00C4103A" w:rsidRDefault="00C4103A">
      <w:pPr>
        <w:rPr>
          <w:sz w:val="28"/>
          <w:szCs w:val="28"/>
        </w:rPr>
      </w:pPr>
    </w:p>
    <w:p w:rsidR="00C4103A" w:rsidRDefault="00824FBD">
      <w:pPr>
        <w:jc w:val="center"/>
        <w:rPr>
          <w:b/>
          <w:sz w:val="28"/>
          <w:szCs w:val="28"/>
        </w:rPr>
      </w:pPr>
      <w:r>
        <w:rPr>
          <w:rFonts w:hint="eastAsia"/>
          <w:b/>
          <w:sz w:val="28"/>
          <w:szCs w:val="28"/>
        </w:rPr>
        <w:lastRenderedPageBreak/>
        <w:t>低汞触媒应用情况调查表</w:t>
      </w:r>
    </w:p>
    <w:tbl>
      <w:tblPr>
        <w:tblW w:w="9796" w:type="dxa"/>
        <w:jc w:val="center"/>
        <w:tblInd w:w="93" w:type="dxa"/>
        <w:tblLayout w:type="fixed"/>
        <w:tblLook w:val="04A0" w:firstRow="1" w:lastRow="0" w:firstColumn="1" w:lastColumn="0" w:noHBand="0" w:noVBand="1"/>
      </w:tblPr>
      <w:tblGrid>
        <w:gridCol w:w="611"/>
        <w:gridCol w:w="1987"/>
        <w:gridCol w:w="1263"/>
        <w:gridCol w:w="1850"/>
        <w:gridCol w:w="2412"/>
        <w:gridCol w:w="1673"/>
      </w:tblGrid>
      <w:tr w:rsidR="00C4103A">
        <w:trPr>
          <w:trHeight w:val="960"/>
          <w:jc w:val="center"/>
        </w:trPr>
        <w:tc>
          <w:tcPr>
            <w:tcW w:w="611" w:type="dxa"/>
            <w:tcBorders>
              <w:top w:val="single" w:sz="4" w:space="0" w:color="auto"/>
              <w:left w:val="single" w:sz="4" w:space="0" w:color="auto"/>
              <w:bottom w:val="single" w:sz="4" w:space="0" w:color="auto"/>
              <w:right w:val="single" w:sz="4" w:space="0" w:color="auto"/>
            </w:tcBorders>
            <w:vAlign w:val="center"/>
          </w:tcPr>
          <w:p w:rsidR="00C4103A" w:rsidRDefault="00824FBD">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序号</w:t>
            </w:r>
          </w:p>
        </w:tc>
        <w:tc>
          <w:tcPr>
            <w:tcW w:w="1987" w:type="dxa"/>
            <w:tcBorders>
              <w:top w:val="single" w:sz="4" w:space="0" w:color="auto"/>
              <w:left w:val="nil"/>
              <w:bottom w:val="single" w:sz="4" w:space="0" w:color="auto"/>
              <w:right w:val="single" w:sz="4" w:space="0" w:color="auto"/>
            </w:tcBorders>
            <w:vAlign w:val="center"/>
          </w:tcPr>
          <w:p w:rsidR="00C4103A" w:rsidRDefault="00824FBD">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用户企业</w:t>
            </w:r>
          </w:p>
        </w:tc>
        <w:tc>
          <w:tcPr>
            <w:tcW w:w="1263" w:type="dxa"/>
            <w:tcBorders>
              <w:top w:val="single" w:sz="4" w:space="0" w:color="auto"/>
              <w:left w:val="nil"/>
              <w:bottom w:val="single" w:sz="4" w:space="0" w:color="auto"/>
              <w:right w:val="single" w:sz="4" w:space="0" w:color="auto"/>
            </w:tcBorders>
            <w:vAlign w:val="center"/>
          </w:tcPr>
          <w:p w:rsidR="00C4103A" w:rsidRDefault="00824FBD">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产品质量是否稳定</w:t>
            </w:r>
          </w:p>
        </w:tc>
        <w:tc>
          <w:tcPr>
            <w:tcW w:w="1850" w:type="dxa"/>
            <w:tcBorders>
              <w:top w:val="single" w:sz="4" w:space="0" w:color="auto"/>
              <w:left w:val="nil"/>
              <w:bottom w:val="single" w:sz="4" w:space="0" w:color="auto"/>
              <w:right w:val="single" w:sz="4" w:space="0" w:color="auto"/>
            </w:tcBorders>
            <w:vAlign w:val="center"/>
          </w:tcPr>
          <w:p w:rsidR="00C4103A" w:rsidRDefault="00824FBD">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是否使用了其他企业的低汞触媒产品</w:t>
            </w:r>
          </w:p>
        </w:tc>
        <w:tc>
          <w:tcPr>
            <w:tcW w:w="2412" w:type="dxa"/>
            <w:tcBorders>
              <w:top w:val="single" w:sz="4" w:space="0" w:color="auto"/>
              <w:left w:val="nil"/>
              <w:bottom w:val="single" w:sz="4" w:space="0" w:color="auto"/>
              <w:right w:val="single" w:sz="4" w:space="0" w:color="auto"/>
            </w:tcBorders>
            <w:vAlign w:val="center"/>
          </w:tcPr>
          <w:p w:rsidR="00C4103A" w:rsidRDefault="00824FBD">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该企业购买低汞触媒产品执行的是（HG/T4192-2011)行业标准吗？</w:t>
            </w:r>
          </w:p>
        </w:tc>
        <w:tc>
          <w:tcPr>
            <w:tcW w:w="1673" w:type="dxa"/>
            <w:tcBorders>
              <w:top w:val="single" w:sz="4" w:space="0" w:color="auto"/>
              <w:left w:val="nil"/>
              <w:bottom w:val="single" w:sz="4" w:space="0" w:color="auto"/>
              <w:right w:val="single" w:sz="4" w:space="0" w:color="auto"/>
            </w:tcBorders>
            <w:vAlign w:val="center"/>
          </w:tcPr>
          <w:p w:rsidR="00C4103A" w:rsidRDefault="00824FBD">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是否会继续使用该公司低汞触媒产品</w:t>
            </w:r>
          </w:p>
        </w:tc>
      </w:tr>
      <w:tr w:rsidR="00C4103A">
        <w:trPr>
          <w:trHeight w:val="855"/>
          <w:jc w:val="center"/>
        </w:trPr>
        <w:tc>
          <w:tcPr>
            <w:tcW w:w="611" w:type="dxa"/>
            <w:vMerge w:val="restart"/>
            <w:tcBorders>
              <w:top w:val="nil"/>
              <w:left w:val="single" w:sz="4" w:space="0" w:color="auto"/>
              <w:bottom w:val="single" w:sz="4" w:space="0" w:color="000000"/>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987" w:type="dxa"/>
            <w:vMerge w:val="restart"/>
            <w:tcBorders>
              <w:top w:val="nil"/>
              <w:left w:val="single" w:sz="4" w:space="0" w:color="auto"/>
              <w:bottom w:val="single" w:sz="4" w:space="0" w:color="000000"/>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内蒙古乌海化工有限公司</w:t>
            </w:r>
          </w:p>
        </w:tc>
        <w:tc>
          <w:tcPr>
            <w:tcW w:w="1263" w:type="dxa"/>
            <w:vMerge w:val="restart"/>
            <w:tcBorders>
              <w:top w:val="nil"/>
              <w:left w:val="single" w:sz="4" w:space="0" w:color="auto"/>
              <w:bottom w:val="single" w:sz="4" w:space="0" w:color="000000"/>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基本稳定</w:t>
            </w:r>
          </w:p>
        </w:tc>
        <w:tc>
          <w:tcPr>
            <w:tcW w:w="1850" w:type="dxa"/>
            <w:vMerge w:val="restart"/>
            <w:tcBorders>
              <w:top w:val="nil"/>
              <w:left w:val="single" w:sz="4" w:space="0" w:color="auto"/>
              <w:bottom w:val="single" w:sz="4" w:space="0" w:color="000000"/>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湖南新晃汞业有限公司</w:t>
            </w:r>
          </w:p>
        </w:tc>
        <w:tc>
          <w:tcPr>
            <w:tcW w:w="2412" w:type="dxa"/>
            <w:vMerge w:val="restart"/>
            <w:tcBorders>
              <w:top w:val="nil"/>
              <w:left w:val="single" w:sz="4" w:space="0" w:color="auto"/>
              <w:bottom w:val="single" w:sz="4" w:space="0" w:color="000000"/>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购买所有企业低汞触媒产品都是</w:t>
            </w:r>
          </w:p>
        </w:tc>
        <w:tc>
          <w:tcPr>
            <w:tcW w:w="1673" w:type="dxa"/>
            <w:vMerge w:val="restart"/>
            <w:tcBorders>
              <w:top w:val="nil"/>
              <w:left w:val="single" w:sz="4" w:space="0" w:color="auto"/>
              <w:bottom w:val="single" w:sz="4" w:space="0" w:color="000000"/>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会继续购买</w:t>
            </w:r>
          </w:p>
        </w:tc>
      </w:tr>
      <w:tr w:rsidR="00C4103A">
        <w:trPr>
          <w:trHeight w:val="312"/>
          <w:jc w:val="center"/>
        </w:trPr>
        <w:tc>
          <w:tcPr>
            <w:tcW w:w="611" w:type="dxa"/>
            <w:vMerge/>
            <w:tcBorders>
              <w:top w:val="nil"/>
              <w:left w:val="single" w:sz="4" w:space="0" w:color="auto"/>
              <w:bottom w:val="single" w:sz="4" w:space="0" w:color="000000"/>
              <w:right w:val="single" w:sz="4" w:space="0" w:color="auto"/>
            </w:tcBorders>
            <w:vAlign w:val="center"/>
          </w:tcPr>
          <w:p w:rsidR="00C4103A" w:rsidRDefault="00C4103A">
            <w:pPr>
              <w:widowControl/>
              <w:jc w:val="left"/>
              <w:rPr>
                <w:rFonts w:ascii="宋体" w:hAnsi="宋体" w:cs="宋体"/>
                <w:color w:val="000000"/>
                <w:kern w:val="0"/>
                <w:sz w:val="24"/>
                <w:szCs w:val="24"/>
              </w:rPr>
            </w:pPr>
          </w:p>
        </w:tc>
        <w:tc>
          <w:tcPr>
            <w:tcW w:w="1987" w:type="dxa"/>
            <w:vMerge/>
            <w:tcBorders>
              <w:top w:val="nil"/>
              <w:left w:val="single" w:sz="4" w:space="0" w:color="auto"/>
              <w:bottom w:val="single" w:sz="4" w:space="0" w:color="000000"/>
              <w:right w:val="single" w:sz="4" w:space="0" w:color="auto"/>
            </w:tcBorders>
            <w:vAlign w:val="center"/>
          </w:tcPr>
          <w:p w:rsidR="00C4103A" w:rsidRDefault="00C4103A">
            <w:pPr>
              <w:widowControl/>
              <w:jc w:val="left"/>
              <w:rPr>
                <w:rFonts w:ascii="宋体" w:hAnsi="宋体" w:cs="宋体"/>
                <w:color w:val="000000"/>
                <w:kern w:val="0"/>
                <w:sz w:val="24"/>
                <w:szCs w:val="24"/>
              </w:rPr>
            </w:pPr>
          </w:p>
        </w:tc>
        <w:tc>
          <w:tcPr>
            <w:tcW w:w="1263" w:type="dxa"/>
            <w:vMerge/>
            <w:tcBorders>
              <w:top w:val="nil"/>
              <w:left w:val="single" w:sz="4" w:space="0" w:color="auto"/>
              <w:bottom w:val="single" w:sz="4" w:space="0" w:color="000000"/>
              <w:right w:val="single" w:sz="4" w:space="0" w:color="auto"/>
            </w:tcBorders>
            <w:vAlign w:val="center"/>
          </w:tcPr>
          <w:p w:rsidR="00C4103A" w:rsidRDefault="00C4103A">
            <w:pPr>
              <w:widowControl/>
              <w:jc w:val="center"/>
              <w:rPr>
                <w:rFonts w:ascii="宋体" w:hAnsi="宋体" w:cs="宋体"/>
                <w:color w:val="000000"/>
                <w:kern w:val="0"/>
                <w:sz w:val="24"/>
                <w:szCs w:val="24"/>
              </w:rPr>
            </w:pPr>
          </w:p>
        </w:tc>
        <w:tc>
          <w:tcPr>
            <w:tcW w:w="1850" w:type="dxa"/>
            <w:vMerge/>
            <w:tcBorders>
              <w:top w:val="nil"/>
              <w:left w:val="single" w:sz="4" w:space="0" w:color="auto"/>
              <w:bottom w:val="single" w:sz="4" w:space="0" w:color="000000"/>
              <w:right w:val="single" w:sz="4" w:space="0" w:color="auto"/>
            </w:tcBorders>
            <w:vAlign w:val="center"/>
          </w:tcPr>
          <w:p w:rsidR="00C4103A" w:rsidRDefault="00C4103A">
            <w:pPr>
              <w:widowControl/>
              <w:jc w:val="left"/>
              <w:rPr>
                <w:rFonts w:ascii="宋体" w:hAnsi="宋体" w:cs="宋体"/>
                <w:color w:val="000000"/>
                <w:kern w:val="0"/>
                <w:sz w:val="24"/>
                <w:szCs w:val="24"/>
              </w:rPr>
            </w:pPr>
          </w:p>
        </w:tc>
        <w:tc>
          <w:tcPr>
            <w:tcW w:w="2412" w:type="dxa"/>
            <w:vMerge/>
            <w:tcBorders>
              <w:top w:val="nil"/>
              <w:left w:val="single" w:sz="4" w:space="0" w:color="auto"/>
              <w:bottom w:val="single" w:sz="4" w:space="0" w:color="000000"/>
              <w:right w:val="single" w:sz="4" w:space="0" w:color="auto"/>
            </w:tcBorders>
            <w:vAlign w:val="center"/>
          </w:tcPr>
          <w:p w:rsidR="00C4103A" w:rsidRDefault="00C4103A">
            <w:pPr>
              <w:widowControl/>
              <w:jc w:val="center"/>
              <w:rPr>
                <w:rFonts w:ascii="宋体" w:hAnsi="宋体" w:cs="宋体"/>
                <w:color w:val="000000"/>
                <w:kern w:val="0"/>
                <w:sz w:val="24"/>
                <w:szCs w:val="24"/>
              </w:rPr>
            </w:pPr>
          </w:p>
        </w:tc>
        <w:tc>
          <w:tcPr>
            <w:tcW w:w="1673" w:type="dxa"/>
            <w:vMerge/>
            <w:tcBorders>
              <w:top w:val="nil"/>
              <w:left w:val="single" w:sz="4" w:space="0" w:color="auto"/>
              <w:bottom w:val="single" w:sz="4" w:space="0" w:color="000000"/>
              <w:right w:val="single" w:sz="4" w:space="0" w:color="auto"/>
            </w:tcBorders>
            <w:vAlign w:val="center"/>
          </w:tcPr>
          <w:p w:rsidR="00C4103A" w:rsidRDefault="00C4103A">
            <w:pPr>
              <w:widowControl/>
              <w:jc w:val="left"/>
              <w:rPr>
                <w:rFonts w:ascii="宋体" w:hAnsi="宋体" w:cs="宋体"/>
                <w:color w:val="000000"/>
                <w:kern w:val="0"/>
                <w:sz w:val="24"/>
                <w:szCs w:val="24"/>
              </w:rPr>
            </w:pPr>
          </w:p>
        </w:tc>
      </w:tr>
      <w:tr w:rsidR="00C4103A">
        <w:trPr>
          <w:trHeight w:val="1319"/>
          <w:jc w:val="center"/>
        </w:trPr>
        <w:tc>
          <w:tcPr>
            <w:tcW w:w="611" w:type="dxa"/>
            <w:tcBorders>
              <w:top w:val="nil"/>
              <w:left w:val="single" w:sz="4" w:space="0" w:color="auto"/>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987"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宁夏英力特化工股份有限公司树脂分公司</w:t>
            </w:r>
          </w:p>
        </w:tc>
        <w:tc>
          <w:tcPr>
            <w:tcW w:w="1263"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基本稳定</w:t>
            </w:r>
          </w:p>
        </w:tc>
        <w:tc>
          <w:tcPr>
            <w:tcW w:w="1850"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已准备试用其他企业产品</w:t>
            </w:r>
          </w:p>
        </w:tc>
        <w:tc>
          <w:tcPr>
            <w:tcW w:w="2412"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购买所有企业低汞触媒产品都是</w:t>
            </w:r>
          </w:p>
        </w:tc>
        <w:tc>
          <w:tcPr>
            <w:tcW w:w="1673"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会继续购买</w:t>
            </w:r>
          </w:p>
        </w:tc>
      </w:tr>
      <w:tr w:rsidR="00C4103A">
        <w:trPr>
          <w:trHeight w:val="810"/>
          <w:jc w:val="center"/>
        </w:trPr>
        <w:tc>
          <w:tcPr>
            <w:tcW w:w="611" w:type="dxa"/>
            <w:tcBorders>
              <w:top w:val="nil"/>
              <w:left w:val="single" w:sz="4" w:space="0" w:color="auto"/>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987" w:type="dxa"/>
            <w:tcBorders>
              <w:top w:val="nil"/>
              <w:left w:val="nil"/>
              <w:bottom w:val="single" w:sz="4" w:space="0" w:color="auto"/>
              <w:right w:val="single" w:sz="4" w:space="0" w:color="auto"/>
            </w:tcBorders>
            <w:vAlign w:val="center"/>
          </w:tcPr>
          <w:p w:rsidR="00C4103A" w:rsidRDefault="00824FBD">
            <w:pPr>
              <w:widowControl/>
              <w:jc w:val="left"/>
              <w:rPr>
                <w:rFonts w:ascii="宋体" w:hAnsi="宋体" w:cs="宋体"/>
                <w:color w:val="000000"/>
                <w:kern w:val="0"/>
                <w:sz w:val="24"/>
                <w:szCs w:val="24"/>
              </w:rPr>
            </w:pPr>
            <w:r>
              <w:rPr>
                <w:rFonts w:ascii="宋体" w:hAnsi="宋体" w:cs="宋体" w:hint="eastAsia"/>
                <w:color w:val="000000"/>
                <w:kern w:val="0"/>
                <w:sz w:val="24"/>
                <w:szCs w:val="24"/>
              </w:rPr>
              <w:t>内蒙古亿利化学工业有限公司</w:t>
            </w:r>
          </w:p>
        </w:tc>
        <w:tc>
          <w:tcPr>
            <w:tcW w:w="1263"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基本稳定</w:t>
            </w:r>
          </w:p>
        </w:tc>
        <w:tc>
          <w:tcPr>
            <w:tcW w:w="1850"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是</w:t>
            </w:r>
          </w:p>
        </w:tc>
        <w:tc>
          <w:tcPr>
            <w:tcW w:w="2412"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购买其他低汞触媒企业低汞触媒产品不是</w:t>
            </w:r>
          </w:p>
        </w:tc>
        <w:tc>
          <w:tcPr>
            <w:tcW w:w="1673"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会继续购买</w:t>
            </w:r>
          </w:p>
        </w:tc>
      </w:tr>
      <w:tr w:rsidR="00C4103A">
        <w:trPr>
          <w:trHeight w:val="956"/>
          <w:jc w:val="center"/>
        </w:trPr>
        <w:tc>
          <w:tcPr>
            <w:tcW w:w="611" w:type="dxa"/>
            <w:tcBorders>
              <w:top w:val="nil"/>
              <w:left w:val="single" w:sz="4" w:space="0" w:color="auto"/>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987" w:type="dxa"/>
            <w:tcBorders>
              <w:top w:val="nil"/>
              <w:left w:val="nil"/>
              <w:bottom w:val="single" w:sz="4" w:space="0" w:color="auto"/>
              <w:right w:val="single" w:sz="4" w:space="0" w:color="auto"/>
            </w:tcBorders>
            <w:vAlign w:val="center"/>
          </w:tcPr>
          <w:p w:rsidR="00C4103A" w:rsidRDefault="00824FBD">
            <w:pPr>
              <w:widowControl/>
              <w:jc w:val="left"/>
              <w:rPr>
                <w:rFonts w:ascii="宋体" w:hAnsi="宋体" w:cs="宋体"/>
                <w:color w:val="000000"/>
                <w:kern w:val="0"/>
                <w:sz w:val="24"/>
                <w:szCs w:val="24"/>
              </w:rPr>
            </w:pPr>
            <w:r>
              <w:rPr>
                <w:rFonts w:ascii="宋体" w:hAnsi="宋体" w:cs="宋体" w:hint="eastAsia"/>
                <w:color w:val="000000"/>
                <w:kern w:val="0"/>
                <w:sz w:val="24"/>
                <w:szCs w:val="24"/>
              </w:rPr>
              <w:t>新疆中泰化学阜康能源有限公司</w:t>
            </w:r>
          </w:p>
        </w:tc>
        <w:tc>
          <w:tcPr>
            <w:tcW w:w="1263"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基本稳定</w:t>
            </w:r>
          </w:p>
        </w:tc>
        <w:tc>
          <w:tcPr>
            <w:tcW w:w="1850"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否</w:t>
            </w:r>
          </w:p>
        </w:tc>
        <w:tc>
          <w:tcPr>
            <w:tcW w:w="2412"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购买所有企业低汞触媒产品标准都是</w:t>
            </w:r>
          </w:p>
        </w:tc>
        <w:tc>
          <w:tcPr>
            <w:tcW w:w="1673" w:type="dxa"/>
            <w:tcBorders>
              <w:top w:val="nil"/>
              <w:left w:val="nil"/>
              <w:bottom w:val="single" w:sz="4" w:space="0" w:color="auto"/>
              <w:right w:val="single" w:sz="4" w:space="0" w:color="auto"/>
            </w:tcBorders>
            <w:vAlign w:val="center"/>
          </w:tcPr>
          <w:p w:rsidR="00C4103A" w:rsidRDefault="00824FBD">
            <w:pPr>
              <w:widowControl/>
              <w:jc w:val="center"/>
              <w:rPr>
                <w:rFonts w:ascii="宋体" w:hAnsi="宋体" w:cs="宋体"/>
                <w:color w:val="000000"/>
                <w:kern w:val="0"/>
                <w:sz w:val="24"/>
                <w:szCs w:val="24"/>
              </w:rPr>
            </w:pPr>
            <w:r>
              <w:rPr>
                <w:rFonts w:ascii="宋体" w:hAnsi="宋体" w:cs="宋体" w:hint="eastAsia"/>
                <w:color w:val="000000"/>
                <w:kern w:val="0"/>
                <w:sz w:val="24"/>
                <w:szCs w:val="24"/>
              </w:rPr>
              <w:t>会继续购买</w:t>
            </w:r>
          </w:p>
        </w:tc>
      </w:tr>
    </w:tbl>
    <w:p w:rsidR="00C4103A" w:rsidRDefault="00C4103A">
      <w:pPr>
        <w:rPr>
          <w:sz w:val="28"/>
          <w:szCs w:val="28"/>
        </w:rPr>
        <w:sectPr w:rsidR="00C4103A">
          <w:pgSz w:w="11906" w:h="16838"/>
          <w:pgMar w:top="1440" w:right="1077" w:bottom="1440" w:left="1077" w:header="851" w:footer="992" w:gutter="0"/>
          <w:cols w:space="425"/>
          <w:titlePg/>
          <w:docGrid w:type="linesAndChars" w:linePitch="312"/>
        </w:sectPr>
      </w:pPr>
    </w:p>
    <w:p w:rsidR="00C4103A" w:rsidRDefault="00824FBD">
      <w:pPr>
        <w:pStyle w:val="1"/>
        <w:numPr>
          <w:ilvl w:val="0"/>
          <w:numId w:val="1"/>
        </w:numPr>
        <w:rPr>
          <w:rFonts w:ascii="宋体" w:hAnsi="宋体"/>
          <w:sz w:val="28"/>
          <w:szCs w:val="28"/>
        </w:rPr>
      </w:pPr>
      <w:r>
        <w:rPr>
          <w:rFonts w:ascii="宋体" w:hAnsi="宋体" w:hint="eastAsia"/>
          <w:sz w:val="28"/>
          <w:szCs w:val="28"/>
        </w:rPr>
        <w:lastRenderedPageBreak/>
        <w:t>结论</w:t>
      </w:r>
    </w:p>
    <w:p w:rsidR="00C4103A" w:rsidRDefault="00824FBD">
      <w:pPr>
        <w:ind w:firstLineChars="200" w:firstLine="560"/>
        <w:rPr>
          <w:rFonts w:ascii="宋体" w:hAnsi="宋体"/>
          <w:sz w:val="28"/>
          <w:szCs w:val="28"/>
        </w:rPr>
      </w:pPr>
      <w:r>
        <w:rPr>
          <w:rFonts w:ascii="宋体" w:hAnsi="宋体" w:hint="eastAsia"/>
          <w:sz w:val="28"/>
          <w:szCs w:val="28"/>
        </w:rPr>
        <w:t>经核查，宁夏金海创科化工科技有限公司经营生产手续齐全，厂区环境良好，环保、应急设施齐全，管理有序。其生产的低汞触媒产品主要指标符合氯乙烯合成用低汞触媒行业标准（HG/T 4192-2011）。产品在多家聚氯乙烯生产企业应用，工业化运行情况良好。</w:t>
      </w:r>
    </w:p>
    <w:p w:rsidR="00C4103A" w:rsidRDefault="00824FBD">
      <w:pPr>
        <w:ind w:firstLineChars="200" w:firstLine="560"/>
        <w:rPr>
          <w:rFonts w:ascii="宋体" w:hAnsi="宋体"/>
          <w:sz w:val="28"/>
          <w:szCs w:val="28"/>
        </w:rPr>
      </w:pPr>
      <w:r>
        <w:rPr>
          <w:rFonts w:ascii="宋体" w:hAnsi="宋体" w:hint="eastAsia"/>
          <w:sz w:val="28"/>
          <w:szCs w:val="28"/>
        </w:rPr>
        <w:t>在聚氯乙烯生产行业推广该产品，对贯彻落实环保部《关于加强电石法生产聚氯乙烯及相关行业汞污染防治工作的通知》（2011年4号文）精神，积极推动中国汞公约履约工作，切实降低我国聚氯乙烯生产行业汞的使用量和排放量具有积极意义。</w:t>
      </w:r>
    </w:p>
    <w:p w:rsidR="00C4103A" w:rsidRDefault="00824FBD">
      <w:pPr>
        <w:ind w:firstLineChars="200" w:firstLine="420"/>
        <w:rPr>
          <w:rFonts w:ascii="宋体" w:hAnsi="宋体"/>
          <w:sz w:val="28"/>
          <w:szCs w:val="28"/>
        </w:rPr>
      </w:pPr>
      <w:r>
        <w:rPr>
          <w:rFonts w:ascii="宋体" w:hAnsi="宋体" w:hint="eastAsia"/>
        </w:rPr>
        <w:t xml:space="preserve">  </w:t>
      </w:r>
      <w:r>
        <w:rPr>
          <w:rFonts w:ascii="宋体" w:hAnsi="宋体" w:hint="eastAsia"/>
          <w:sz w:val="28"/>
          <w:szCs w:val="28"/>
        </w:rPr>
        <w:t>两点建议：</w:t>
      </w:r>
    </w:p>
    <w:p w:rsidR="00C4103A" w:rsidRDefault="00824FBD">
      <w:pPr>
        <w:ind w:firstLineChars="200" w:firstLine="560"/>
        <w:rPr>
          <w:rFonts w:ascii="宋体" w:hAnsi="宋体"/>
          <w:sz w:val="28"/>
          <w:szCs w:val="28"/>
        </w:rPr>
      </w:pPr>
      <w:r>
        <w:rPr>
          <w:rFonts w:ascii="宋体" w:hAnsi="宋体" w:hint="eastAsia"/>
          <w:sz w:val="28"/>
          <w:szCs w:val="28"/>
        </w:rPr>
        <w:t>1、为在聚氯乙烯生产行业更好的推行低汞触媒产品，避免购买假低汞触媒造成的损失和环境污染，建议聚氯乙烯生产厂家加大触媒进场检测能力和力度，建立完善的检测管理体系。</w:t>
      </w:r>
    </w:p>
    <w:p w:rsidR="00C4103A" w:rsidRDefault="00824FBD">
      <w:pPr>
        <w:ind w:firstLineChars="200" w:firstLine="560"/>
        <w:rPr>
          <w:rFonts w:ascii="宋体" w:hAnsi="宋体"/>
          <w:sz w:val="28"/>
          <w:szCs w:val="28"/>
        </w:rPr>
      </w:pPr>
      <w:r>
        <w:rPr>
          <w:rFonts w:ascii="宋体" w:hAnsi="宋体" w:hint="eastAsia"/>
          <w:sz w:val="28"/>
          <w:szCs w:val="28"/>
        </w:rPr>
        <w:t>2、建议宁夏金海创科化工科技有限公司应继续加大低汞触媒和无汞触媒技术研发力度，在限控汞的使用和流失的前提下，保证聚氯乙烯产业的产能需求。</w:t>
      </w:r>
    </w:p>
    <w:p w:rsidR="00C4103A" w:rsidRDefault="00824FBD">
      <w:r>
        <w:rPr>
          <w:rFonts w:hint="eastAsia"/>
        </w:rPr>
        <w:t xml:space="preserve">    </w:t>
      </w:r>
    </w:p>
    <w:p w:rsidR="00DD7F98" w:rsidRDefault="00DD7F98"/>
    <w:p w:rsidR="00DD7F98" w:rsidRPr="00DD7F98" w:rsidRDefault="00DD7F98" w:rsidP="00DD7F98">
      <w:pPr>
        <w:ind w:firstLine="420"/>
        <w:rPr>
          <w:rFonts w:ascii="宋体" w:hAnsi="宋体"/>
          <w:sz w:val="28"/>
          <w:szCs w:val="28"/>
        </w:rPr>
      </w:pPr>
      <w:bookmarkStart w:id="0" w:name="_GoBack"/>
      <w:bookmarkEnd w:id="0"/>
    </w:p>
    <w:sectPr w:rsidR="00DD7F98" w:rsidRPr="00DD7F9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C4F" w:rsidRDefault="00D14C4F">
      <w:r>
        <w:separator/>
      </w:r>
    </w:p>
  </w:endnote>
  <w:endnote w:type="continuationSeparator" w:id="0">
    <w:p w:rsidR="00D14C4F" w:rsidRDefault="00D1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C4F" w:rsidRDefault="00D14C4F">
      <w:r>
        <w:separator/>
      </w:r>
    </w:p>
  </w:footnote>
  <w:footnote w:type="continuationSeparator" w:id="0">
    <w:p w:rsidR="00D14C4F" w:rsidRDefault="00D14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3A" w:rsidRDefault="00824FBD">
    <w:pPr>
      <w:pStyle w:val="a6"/>
    </w:pPr>
    <w:r>
      <w:rPr>
        <w:rFonts w:hint="eastAsia"/>
      </w:rPr>
      <w:t>宁夏金海创科化工科技有限公司低汞触媒产品核查报告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A0ECB"/>
    <w:multiLevelType w:val="multilevel"/>
    <w:tmpl w:val="75CA0ECB"/>
    <w:lvl w:ilvl="0">
      <w:start w:val="1"/>
      <w:numFmt w:val="japaneseCounting"/>
      <w:lvlText w:val="%1、"/>
      <w:lvlJc w:val="left"/>
      <w:pPr>
        <w:ind w:left="915" w:hanging="91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03A"/>
    <w:rsid w:val="000569E5"/>
    <w:rsid w:val="003635DC"/>
    <w:rsid w:val="004F12B9"/>
    <w:rsid w:val="00824FBD"/>
    <w:rsid w:val="00862B9E"/>
    <w:rsid w:val="00870F03"/>
    <w:rsid w:val="00BB0C05"/>
    <w:rsid w:val="00C4103A"/>
    <w:rsid w:val="00C64973"/>
    <w:rsid w:val="00CF5504"/>
    <w:rsid w:val="00D0014A"/>
    <w:rsid w:val="00D14C4F"/>
    <w:rsid w:val="00D32161"/>
    <w:rsid w:val="00DD7F98"/>
    <w:rsid w:val="00DF0CE5"/>
    <w:rsid w:val="00FA7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10"/>
    <w:qFormat/>
    <w:pPr>
      <w:spacing w:before="240" w:after="60"/>
      <w:jc w:val="center"/>
      <w:outlineLvl w:val="0"/>
    </w:pPr>
    <w:rPr>
      <w:rFonts w:ascii="Cambria" w:hAnsi="Cambria"/>
      <w:b/>
      <w:bCs/>
      <w:sz w:val="32"/>
      <w:szCs w:val="32"/>
    </w:rPr>
  </w:style>
  <w:style w:type="character" w:styleId="a8">
    <w:name w:val="Emphasis"/>
    <w:uiPriority w:val="20"/>
    <w:qFormat/>
    <w:rPr>
      <w:i/>
      <w:iCs/>
    </w:rPr>
  </w:style>
  <w:style w:type="paragraph" w:customStyle="1" w:styleId="10">
    <w:name w:val="列出段落1"/>
    <w:basedOn w:val="a"/>
    <w:uiPriority w:val="34"/>
    <w:qFormat/>
    <w:pPr>
      <w:ind w:firstLineChars="200" w:firstLine="420"/>
    </w:pPr>
  </w:style>
  <w:style w:type="paragraph" w:customStyle="1" w:styleId="11">
    <w:name w:val="无间隔1"/>
    <w:uiPriority w:val="1"/>
    <w:qFormat/>
    <w:pPr>
      <w:widowControl w:val="0"/>
      <w:jc w:val="both"/>
    </w:pPr>
    <w:rPr>
      <w:rFonts w:ascii="Calibri" w:hAnsi="Calibri"/>
      <w:kern w:val="2"/>
      <w:sz w:val="21"/>
      <w:szCs w:val="22"/>
    </w:rPr>
  </w:style>
  <w:style w:type="character" w:customStyle="1" w:styleId="Char2">
    <w:name w:val="页眉 Char"/>
    <w:link w:val="a6"/>
    <w:uiPriority w:val="99"/>
    <w:rPr>
      <w:sz w:val="18"/>
      <w:szCs w:val="18"/>
    </w:rPr>
  </w:style>
  <w:style w:type="character" w:customStyle="1" w:styleId="Char1">
    <w:name w:val="页脚 Char"/>
    <w:link w:val="a5"/>
    <w:uiPriority w:val="99"/>
    <w:rPr>
      <w:sz w:val="18"/>
      <w:szCs w:val="18"/>
    </w:rPr>
  </w:style>
  <w:style w:type="character" w:customStyle="1" w:styleId="Char0">
    <w:name w:val="批注框文本 Char"/>
    <w:link w:val="a4"/>
    <w:uiPriority w:val="99"/>
    <w:semiHidden/>
    <w:rPr>
      <w:sz w:val="18"/>
      <w:szCs w:val="18"/>
    </w:rPr>
  </w:style>
  <w:style w:type="character" w:customStyle="1" w:styleId="Char">
    <w:name w:val="日期 Char"/>
    <w:basedOn w:val="a0"/>
    <w:link w:val="a3"/>
    <w:uiPriority w:val="99"/>
    <w:semiHidden/>
  </w:style>
  <w:style w:type="character" w:customStyle="1" w:styleId="1Char">
    <w:name w:val="标题 1 Char"/>
    <w:link w:val="1"/>
    <w:uiPriority w:val="9"/>
    <w:rPr>
      <w:b/>
      <w:bCs/>
      <w:kern w:val="44"/>
      <w:sz w:val="44"/>
      <w:szCs w:val="44"/>
    </w:rPr>
  </w:style>
  <w:style w:type="character" w:customStyle="1" w:styleId="Char3">
    <w:name w:val="标题 Char"/>
    <w:link w:val="a7"/>
    <w:uiPriority w:val="10"/>
    <w:rPr>
      <w:rFonts w:ascii="Cambria" w:eastAsia="宋体" w:hAnsi="Cambria"/>
      <w:b/>
      <w:bCs/>
      <w:sz w:val="32"/>
      <w:szCs w:val="32"/>
    </w:rPr>
  </w:style>
  <w:style w:type="character" w:customStyle="1" w:styleId="2Char">
    <w:name w:val="标题 2 Char"/>
    <w:link w:val="2"/>
    <w:uiPriority w:val="9"/>
    <w:rPr>
      <w:rFonts w:ascii="Cambria" w:eastAsia="宋体" w:hAnsi="Cambria"/>
      <w:b/>
      <w:bCs/>
      <w:sz w:val="32"/>
      <w:szCs w:val="32"/>
    </w:rPr>
  </w:style>
  <w:style w:type="character" w:customStyle="1" w:styleId="12">
    <w:name w:val="明显强调1"/>
    <w:uiPriority w:val="21"/>
    <w:qFormat/>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B2FFB-F16C-4318-9513-C86E9CE4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524</Words>
  <Characters>2990</Characters>
  <Application>Microsoft Office Word</Application>
  <DocSecurity>0</DocSecurity>
  <Lines>24</Lines>
  <Paragraphs>7</Paragraphs>
  <ScaleCrop>false</ScaleCrop>
  <Company>微软中国</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宁夏金海创科化工科技</dc:title>
  <dc:creator>lenovo</dc:creator>
  <cp:lastModifiedBy>jiayong</cp:lastModifiedBy>
  <cp:revision>7</cp:revision>
  <cp:lastPrinted>2014-02-26T07:07:00Z</cp:lastPrinted>
  <dcterms:created xsi:type="dcterms:W3CDTF">2014-01-20T08:02:00Z</dcterms:created>
  <dcterms:modified xsi:type="dcterms:W3CDTF">2014-04-14T02:10:00Z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